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B90" w:rsidRPr="00F90B90" w:rsidRDefault="00F90B90" w:rsidP="00F90B9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i/>
          <w:iCs/>
          <w:sz w:val="24"/>
          <w:szCs w:val="24"/>
          <w:lang w:eastAsia="en-IN"/>
        </w:rPr>
        <w:t xml:space="preserve">Prepared by: Satyavardhan </w:t>
      </w:r>
      <w:proofErr w:type="spellStart"/>
      <w:r w:rsidRPr="00F90B90">
        <w:rPr>
          <w:rFonts w:eastAsia="Times New Roman" w:cstheme="minorHAnsi"/>
          <w:i/>
          <w:iCs/>
          <w:sz w:val="24"/>
          <w:szCs w:val="24"/>
          <w:lang w:eastAsia="en-IN"/>
        </w:rPr>
        <w:t>prajapati</w:t>
      </w:r>
      <w:proofErr w:type="spellEnd"/>
      <w:r w:rsidRPr="00F90B90">
        <w:rPr>
          <w:rFonts w:eastAsia="Times New Roman" w:cstheme="minorHAnsi"/>
          <w:i/>
          <w:iCs/>
          <w:sz w:val="24"/>
          <w:szCs w:val="24"/>
          <w:lang w:eastAsia="en-IN"/>
        </w:rPr>
        <w:t xml:space="preserve">, Intern, </w:t>
      </w:r>
      <w:proofErr w:type="spellStart"/>
      <w:r w:rsidRPr="00F90B90">
        <w:rPr>
          <w:rFonts w:eastAsia="Times New Roman" w:cstheme="minorHAnsi"/>
          <w:i/>
          <w:iCs/>
          <w:sz w:val="24"/>
          <w:szCs w:val="24"/>
          <w:lang w:eastAsia="en-IN"/>
        </w:rPr>
        <w:t>Celebal</w:t>
      </w:r>
      <w:proofErr w:type="spellEnd"/>
      <w:r w:rsidRPr="00F90B90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Technology</w:t>
      </w:r>
      <w:r w:rsidRPr="00F90B90">
        <w:rPr>
          <w:rFonts w:eastAsia="Times New Roman" w:cstheme="minorHAnsi"/>
          <w:sz w:val="24"/>
          <w:szCs w:val="24"/>
          <w:lang w:eastAsia="en-IN"/>
        </w:rPr>
        <w:br/>
      </w:r>
      <w:r w:rsidRPr="00F90B90">
        <w:rPr>
          <w:rFonts w:eastAsia="Times New Roman" w:cstheme="minorHAnsi"/>
          <w:i/>
          <w:iCs/>
          <w:sz w:val="24"/>
          <w:szCs w:val="24"/>
          <w:lang w:eastAsia="en-IN"/>
        </w:rPr>
        <w:t xml:space="preserve">Domain: Power BI </w:t>
      </w:r>
    </w:p>
    <w:p w:rsidR="00F90B90" w:rsidRPr="00F90B90" w:rsidRDefault="00F90B90" w:rsidP="00F90B9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90B90" w:rsidRDefault="00F90B90" w:rsidP="00F90B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  <w:lang w:eastAsia="en-IN"/>
        </w:rPr>
      </w:pPr>
      <w:r>
        <w:rPr>
          <w:rFonts w:eastAsia="Times New Roman" w:cstheme="minorHAnsi"/>
          <w:bCs/>
          <w:sz w:val="36"/>
          <w:szCs w:val="36"/>
          <w:lang w:eastAsia="en-IN"/>
        </w:rPr>
        <w:t>1)</w:t>
      </w:r>
      <w:r w:rsidRPr="00F90B90">
        <w:rPr>
          <w:rFonts w:eastAsia="Times New Roman" w:cstheme="minorHAnsi"/>
          <w:bCs/>
          <w:sz w:val="36"/>
          <w:szCs w:val="36"/>
          <w:lang w:eastAsia="en-IN"/>
        </w:rPr>
        <w:t>Types of Power BI Licensing</w:t>
      </w:r>
    </w:p>
    <w:p w:rsidR="00F90B90" w:rsidRPr="00F90B90" w:rsidRDefault="00F90B90" w:rsidP="00F90B9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In the field of Business Intelligence, Microsoft Power BI is a leading platform offering powerful data visualization and analytics solutions. Power BI licensing is categorized to support users from individual data enthusiasts to large-scale enterprise BI teams. Below are the key license types:</w:t>
      </w:r>
    </w:p>
    <w:p w:rsidR="00F90B90" w:rsidRDefault="00F90B90" w:rsidP="00F90B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F90B90">
        <w:rPr>
          <w:rFonts w:eastAsia="Times New Roman" w:cstheme="minorHAnsi"/>
          <w:bCs/>
          <w:sz w:val="27"/>
          <w:szCs w:val="27"/>
          <w:lang w:eastAsia="en-IN"/>
        </w:rPr>
        <w:t xml:space="preserve"> Power BI Free</w:t>
      </w:r>
    </w:p>
    <w:p w:rsidR="00F90B90" w:rsidRPr="00F90B90" w:rsidRDefault="00F90B90" w:rsidP="00F90B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Targeted at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individual users or developers</w:t>
      </w:r>
      <w:r w:rsidRPr="00F90B90">
        <w:rPr>
          <w:rFonts w:eastAsia="Times New Roman" w:cstheme="minorHAnsi"/>
          <w:sz w:val="24"/>
          <w:szCs w:val="24"/>
          <w:lang w:eastAsia="en-IN"/>
        </w:rPr>
        <w:t>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Enables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report creation and analysis in Power BI Desktop</w:t>
      </w:r>
      <w:r w:rsidRPr="00F90B90">
        <w:rPr>
          <w:rFonts w:eastAsia="Times New Roman" w:cstheme="minorHAnsi"/>
          <w:sz w:val="24"/>
          <w:szCs w:val="24"/>
          <w:lang w:eastAsia="en-IN"/>
        </w:rPr>
        <w:t>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No sharing with others in the Power BI Service.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Cannot publish to organizational workspaces.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F90B90">
        <w:rPr>
          <w:rFonts w:eastAsia="Times New Roman" w:cstheme="minorHAnsi"/>
          <w:bCs/>
          <w:sz w:val="27"/>
          <w:szCs w:val="27"/>
          <w:lang w:eastAsia="en-IN"/>
        </w:rPr>
        <w:t>Power BI Pro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Best for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small to medium teams and collaborative projects</w:t>
      </w:r>
      <w:r w:rsidRPr="00F90B90">
        <w:rPr>
          <w:rFonts w:eastAsia="Times New Roman" w:cstheme="minorHAnsi"/>
          <w:sz w:val="24"/>
          <w:szCs w:val="24"/>
          <w:lang w:eastAsia="en-IN"/>
        </w:rPr>
        <w:t>.</w:t>
      </w:r>
    </w:p>
    <w:p w:rsid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Sharing and publishing reports &amp; dashboards to workspaces.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Real-time dashboards.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Scheduled data refresh 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Collaboration with other Pro users.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Required for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collaborative BI development &amp; sharing.</w:t>
      </w:r>
    </w:p>
    <w:p w:rsidR="00F90B90" w:rsidRPr="00F90B90" w:rsidRDefault="00F90B90" w:rsidP="00F90B9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bCs/>
          <w:sz w:val="27"/>
          <w:szCs w:val="27"/>
          <w:lang w:eastAsia="en-IN"/>
        </w:rPr>
        <w:t>Power BI Premium Per User (PPU)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Suitable for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advanced users needing Premium features without full capacity.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Adds capabilities like: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Paginated reports.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Large dataset models (up to 100 GB).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AI insights &amp; dataflows.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lastRenderedPageBreak/>
        <w:t>More frequent data refresh</w:t>
      </w:r>
      <w:bookmarkStart w:id="0" w:name="_GoBack"/>
      <w:bookmarkEnd w:id="0"/>
    </w:p>
    <w:p w:rsidR="00F90B90" w:rsidRPr="00F90B90" w:rsidRDefault="00F90B90" w:rsidP="00F90B9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:rsidR="00F90B90" w:rsidRPr="00F90B90" w:rsidRDefault="00F90B90" w:rsidP="00F90B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F90B90">
        <w:rPr>
          <w:rFonts w:eastAsia="Times New Roman" w:cstheme="minorHAnsi"/>
          <w:bCs/>
          <w:sz w:val="27"/>
          <w:szCs w:val="27"/>
          <w:lang w:eastAsia="en-IN"/>
        </w:rPr>
        <w:t>Power BI Premium Capacity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Designed for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large-scale enterprise BI solutions</w:t>
      </w:r>
      <w:r w:rsidRPr="00F90B90">
        <w:rPr>
          <w:rFonts w:eastAsia="Times New Roman" w:cstheme="minorHAnsi"/>
          <w:sz w:val="24"/>
          <w:szCs w:val="24"/>
          <w:lang w:eastAsia="en-IN"/>
        </w:rPr>
        <w:t>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Provides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dedicated cloud compute resources</w:t>
      </w:r>
      <w:r w:rsidRPr="00F90B90">
        <w:rPr>
          <w:rFonts w:eastAsia="Times New Roman" w:cstheme="minorHAnsi"/>
          <w:sz w:val="24"/>
          <w:szCs w:val="24"/>
          <w:lang w:eastAsia="en-IN"/>
        </w:rPr>
        <w:t xml:space="preserve"> and high scalability.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No per-user licensing needed for report consumers.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Power BI Report Server (on-premises reporting).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Large dataset support (up to 400 GB).</w:t>
      </w:r>
    </w:p>
    <w:p w:rsid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Enterprise-level security and deployment pipelines.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36"/>
          <w:szCs w:val="36"/>
          <w:lang w:eastAsia="en-IN"/>
        </w:rPr>
        <w:t>2)</w:t>
      </w:r>
      <w:r w:rsidRPr="00F90B90">
        <w:rPr>
          <w:rFonts w:eastAsia="Times New Roman" w:cstheme="minorHAnsi"/>
          <w:bCs/>
          <w:sz w:val="36"/>
          <w:szCs w:val="36"/>
          <w:lang w:eastAsia="en-IN"/>
        </w:rPr>
        <w:t>Business Intelligence Benefits: Power BI Premium vs Pro</w:t>
      </w:r>
    </w:p>
    <w:p w:rsidR="00F90B90" w:rsidRPr="00F90B90" w:rsidRDefault="00F90B90" w:rsidP="00F90B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F90B90">
        <w:rPr>
          <w:rFonts w:eastAsia="Times New Roman" w:cstheme="minorHAnsi"/>
          <w:bCs/>
          <w:sz w:val="27"/>
          <w:szCs w:val="27"/>
          <w:lang w:eastAsia="en-IN"/>
        </w:rPr>
        <w:t>Scalability &amp; Performance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Premium provides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dedicated resources</w:t>
      </w:r>
      <w:r w:rsidRPr="00F90B90">
        <w:rPr>
          <w:rFonts w:eastAsia="Times New Roman" w:cstheme="minorHAnsi"/>
          <w:sz w:val="24"/>
          <w:szCs w:val="24"/>
          <w:lang w:eastAsia="en-IN"/>
        </w:rPr>
        <w:t>, so performance is consistent and faster, especially for large-scale dashboards.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Supports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large data volumes</w:t>
      </w:r>
      <w:r w:rsidRPr="00F90B90">
        <w:rPr>
          <w:rFonts w:eastAsia="Times New Roman" w:cstheme="minorHAnsi"/>
          <w:sz w:val="24"/>
          <w:szCs w:val="24"/>
          <w:lang w:eastAsia="en-IN"/>
        </w:rPr>
        <w:t xml:space="preserve"> that Pro cannot handle.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F90B90">
        <w:rPr>
          <w:rFonts w:eastAsia="Times New Roman" w:cstheme="minorHAnsi"/>
          <w:bCs/>
          <w:sz w:val="27"/>
          <w:szCs w:val="27"/>
          <w:lang w:eastAsia="en-IN"/>
        </w:rPr>
        <w:t>Enterprise-Level Features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Premium unlocks: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bCs/>
          <w:sz w:val="24"/>
          <w:szCs w:val="24"/>
          <w:lang w:eastAsia="en-IN"/>
        </w:rPr>
        <w:t>Incremental data refresh</w:t>
      </w:r>
      <w:r w:rsidRPr="00F90B90">
        <w:rPr>
          <w:rFonts w:eastAsia="Times New Roman" w:cstheme="minorHAnsi"/>
          <w:sz w:val="24"/>
          <w:szCs w:val="24"/>
          <w:lang w:eastAsia="en-IN"/>
        </w:rPr>
        <w:t xml:space="preserve"> (efficient for large tables).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bCs/>
          <w:sz w:val="24"/>
          <w:szCs w:val="24"/>
          <w:lang w:eastAsia="en-IN"/>
        </w:rPr>
        <w:t>Power BI Report Server</w:t>
      </w:r>
      <w:r w:rsidRPr="00F90B90">
        <w:rPr>
          <w:rFonts w:eastAsia="Times New Roman" w:cstheme="minorHAnsi"/>
          <w:sz w:val="24"/>
          <w:szCs w:val="24"/>
          <w:lang w:eastAsia="en-IN"/>
        </w:rPr>
        <w:t xml:space="preserve"> for on-premises or hybrid scenarios.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bCs/>
          <w:sz w:val="24"/>
          <w:szCs w:val="24"/>
          <w:lang w:eastAsia="en-IN"/>
        </w:rPr>
        <w:t>Deployment pipelines</w:t>
      </w:r>
      <w:r w:rsidRPr="00F90B90">
        <w:rPr>
          <w:rFonts w:eastAsia="Times New Roman" w:cstheme="minorHAnsi"/>
          <w:sz w:val="24"/>
          <w:szCs w:val="24"/>
          <w:lang w:eastAsia="en-IN"/>
        </w:rPr>
        <w:t xml:space="preserve"> for Dev-Test-Prod BI environments.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Advanced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security and compliance features</w:t>
      </w:r>
      <w:r w:rsidRPr="00F90B90">
        <w:rPr>
          <w:rFonts w:eastAsia="Times New Roman" w:cstheme="minorHAnsi"/>
          <w:sz w:val="24"/>
          <w:szCs w:val="24"/>
          <w:lang w:eastAsia="en-IN"/>
        </w:rPr>
        <w:t>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F90B90">
        <w:rPr>
          <w:rFonts w:eastAsia="Times New Roman" w:cstheme="minorHAnsi"/>
          <w:bCs/>
          <w:sz w:val="27"/>
          <w:szCs w:val="27"/>
          <w:lang w:eastAsia="en-IN"/>
        </w:rPr>
        <w:t>Advanced Analytics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Premium enables AI-powered features like: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Cognitive services (sentiment analysis, image recognition).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Auto ML </w:t>
      </w:r>
      <w:proofErr w:type="spellStart"/>
      <w:r w:rsidRPr="00F90B90">
        <w:rPr>
          <w:rFonts w:eastAsia="Times New Roman" w:cstheme="minorHAnsi"/>
          <w:sz w:val="24"/>
          <w:szCs w:val="24"/>
          <w:lang w:eastAsia="en-IN"/>
        </w:rPr>
        <w:t>modeling</w:t>
      </w:r>
      <w:proofErr w:type="spellEnd"/>
      <w:r w:rsidRPr="00F90B90">
        <w:rPr>
          <w:rFonts w:eastAsia="Times New Roman" w:cstheme="minorHAnsi"/>
          <w:sz w:val="24"/>
          <w:szCs w:val="24"/>
          <w:lang w:eastAsia="en-IN"/>
        </w:rPr>
        <w:t>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lastRenderedPageBreak/>
        <w:t>Enhanced dataflows for ETL automation.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F90B90">
        <w:rPr>
          <w:rFonts w:eastAsia="Times New Roman" w:cstheme="minorHAnsi"/>
          <w:bCs/>
          <w:sz w:val="27"/>
          <w:szCs w:val="27"/>
          <w:lang w:eastAsia="en-IN"/>
        </w:rPr>
        <w:t>Higher Refresh Rates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Premium supports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up to 48 refreshes per day</w:t>
      </w:r>
      <w:r w:rsidRPr="00F90B90">
        <w:rPr>
          <w:rFonts w:eastAsia="Times New Roman" w:cstheme="minorHAnsi"/>
          <w:sz w:val="24"/>
          <w:szCs w:val="24"/>
          <w:lang w:eastAsia="en-IN"/>
        </w:rPr>
        <w:t>, critical for near real-time business decisions.</w:t>
      </w:r>
    </w:p>
    <w:p w:rsid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>Pro is limited to 8 refreshes.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7"/>
          <w:szCs w:val="27"/>
          <w:lang w:eastAsia="en-IN"/>
        </w:rPr>
        <w:t>c</w:t>
      </w:r>
      <w:r w:rsidRPr="00F90B90">
        <w:rPr>
          <w:rFonts w:eastAsia="Times New Roman" w:cstheme="minorHAnsi"/>
          <w:bCs/>
          <w:sz w:val="27"/>
          <w:szCs w:val="27"/>
          <w:lang w:eastAsia="en-IN"/>
        </w:rPr>
        <w:t>ost Efficiency at Scale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With Premium Capacity, report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viewers don’t need a Pro license</w:t>
      </w:r>
      <w:r w:rsidRPr="00F90B90">
        <w:rPr>
          <w:rFonts w:eastAsia="Times New Roman" w:cstheme="minorHAnsi"/>
          <w:sz w:val="24"/>
          <w:szCs w:val="24"/>
          <w:lang w:eastAsia="en-IN"/>
        </w:rPr>
        <w:t>, reducing the cost when the user base is large.</w:t>
      </w:r>
    </w:p>
    <w:p w:rsidR="00F90B90" w:rsidRPr="00F90B90" w:rsidRDefault="00F90B90" w:rsidP="00F90B9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36"/>
          <w:szCs w:val="36"/>
          <w:lang w:eastAsia="en-IN"/>
        </w:rPr>
        <w:t>3)</w:t>
      </w:r>
      <w:r w:rsidRPr="00F90B90">
        <w:rPr>
          <w:rFonts w:eastAsia="Times New Roman" w:cstheme="minorHAnsi"/>
          <w:bCs/>
          <w:sz w:val="36"/>
          <w:szCs w:val="36"/>
          <w:lang w:eastAsia="en-IN"/>
        </w:rPr>
        <w:t>BI Teams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For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individual development</w:t>
      </w:r>
      <w:r w:rsidRPr="00F90B90">
        <w:rPr>
          <w:rFonts w:eastAsia="Times New Roman" w:cstheme="minorHAnsi"/>
          <w:sz w:val="24"/>
          <w:szCs w:val="24"/>
          <w:lang w:eastAsia="en-IN"/>
        </w:rPr>
        <w:t>, Power BI Free or Pro is sufficient.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For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collaborative team reporting</w:t>
      </w:r>
      <w:r w:rsidRPr="00F90B90">
        <w:rPr>
          <w:rFonts w:eastAsia="Times New Roman" w:cstheme="minorHAnsi"/>
          <w:sz w:val="24"/>
          <w:szCs w:val="24"/>
          <w:lang w:eastAsia="en-IN"/>
        </w:rPr>
        <w:t>, Power BI Pro meets basic needs.</w:t>
      </w:r>
    </w:p>
    <w:p w:rsidR="00F90B90" w:rsidRPr="00F90B90" w:rsidRDefault="00F90B90" w:rsidP="00F90B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90B90">
        <w:rPr>
          <w:rFonts w:eastAsia="Times New Roman" w:cstheme="minorHAnsi"/>
          <w:sz w:val="24"/>
          <w:szCs w:val="24"/>
          <w:lang w:eastAsia="en-IN"/>
        </w:rPr>
        <w:t xml:space="preserve">For </w:t>
      </w:r>
      <w:r w:rsidRPr="00F90B90">
        <w:rPr>
          <w:rFonts w:eastAsia="Times New Roman" w:cstheme="minorHAnsi"/>
          <w:bCs/>
          <w:sz w:val="24"/>
          <w:szCs w:val="24"/>
          <w:lang w:eastAsia="en-IN"/>
        </w:rPr>
        <w:t>enterprise deployments with large data, advanced reporting, and many users</w:t>
      </w:r>
      <w:r w:rsidRPr="00F90B90">
        <w:rPr>
          <w:rFonts w:eastAsia="Times New Roman" w:cstheme="minorHAnsi"/>
          <w:sz w:val="24"/>
          <w:szCs w:val="24"/>
          <w:lang w:eastAsia="en-IN"/>
        </w:rPr>
        <w:t>, Power BI Premium Capacity is the most efficient solution.</w:t>
      </w:r>
    </w:p>
    <w:p w:rsidR="00136A91" w:rsidRPr="00F90B90" w:rsidRDefault="00136A91" w:rsidP="00F90B9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sectPr w:rsidR="00136A91" w:rsidRPr="00F9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758"/>
    <w:multiLevelType w:val="multilevel"/>
    <w:tmpl w:val="E7D6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23FF"/>
    <w:multiLevelType w:val="multilevel"/>
    <w:tmpl w:val="66E8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5516"/>
    <w:multiLevelType w:val="hybridMultilevel"/>
    <w:tmpl w:val="DDACA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079DB"/>
    <w:multiLevelType w:val="multilevel"/>
    <w:tmpl w:val="4708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01514"/>
    <w:multiLevelType w:val="multilevel"/>
    <w:tmpl w:val="9912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745D8"/>
    <w:multiLevelType w:val="multilevel"/>
    <w:tmpl w:val="46B2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15205"/>
    <w:multiLevelType w:val="multilevel"/>
    <w:tmpl w:val="895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A77A3"/>
    <w:multiLevelType w:val="multilevel"/>
    <w:tmpl w:val="F2FA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562AE"/>
    <w:multiLevelType w:val="multilevel"/>
    <w:tmpl w:val="E5D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066CB"/>
    <w:multiLevelType w:val="multilevel"/>
    <w:tmpl w:val="B14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53822"/>
    <w:multiLevelType w:val="multilevel"/>
    <w:tmpl w:val="4B0C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90"/>
    <w:rsid w:val="00136A91"/>
    <w:rsid w:val="00875412"/>
    <w:rsid w:val="00C03A61"/>
    <w:rsid w:val="00F9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88BE"/>
  <w15:chartTrackingRefBased/>
  <w15:docId w15:val="{3E7DFACC-2626-4C67-B86D-8CD1C1A8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90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90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B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90B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0B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0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0B90"/>
    <w:rPr>
      <w:b/>
      <w:bCs/>
    </w:rPr>
  </w:style>
  <w:style w:type="character" w:styleId="Emphasis">
    <w:name w:val="Emphasis"/>
    <w:basedOn w:val="DefaultParagraphFont"/>
    <w:uiPriority w:val="20"/>
    <w:qFormat/>
    <w:rsid w:val="00F90B90"/>
    <w:rPr>
      <w:i/>
      <w:iCs/>
    </w:rPr>
  </w:style>
  <w:style w:type="paragraph" w:styleId="ListParagraph">
    <w:name w:val="List Paragraph"/>
    <w:basedOn w:val="Normal"/>
    <w:uiPriority w:val="34"/>
    <w:qFormat/>
    <w:rsid w:val="00F9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Satyavardhan Prajapati36061</dc:creator>
  <cp:keywords/>
  <dc:description/>
  <cp:lastModifiedBy>Satyavardhan Prajapati36061</cp:lastModifiedBy>
  <cp:revision>1</cp:revision>
  <dcterms:created xsi:type="dcterms:W3CDTF">2025-07-05T11:17:00Z</dcterms:created>
  <dcterms:modified xsi:type="dcterms:W3CDTF">2025-07-05T11:40:00Z</dcterms:modified>
</cp:coreProperties>
</file>