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F3B224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 xml:space="preserve">Lab2 </w:t>
      </w:r>
    </w:p>
    <w:p w14:paraId="62CBA61E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>CST8912_011</w:t>
      </w:r>
    </w:p>
    <w:p w14:paraId="730004B6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23DA32FC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 xml:space="preserve">Satyam Panseriya </w:t>
      </w:r>
    </w:p>
    <w:p w14:paraId="49E3C6B6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>ID :- 41128392</w:t>
      </w:r>
    </w:p>
    <w:p w14:paraId="3AFB2EF9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6DDE1ACA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 xml:space="preserve">January 22, 2025 </w:t>
      </w:r>
    </w:p>
    <w:p w14:paraId="06018DEA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  <w:r>
        <w:rPr>
          <w:rFonts w:hint="default" w:ascii="Calibri" w:hAnsi="Calibri" w:eastAsia="Calibri" w:cs="Calibri"/>
          <w:sz w:val="52"/>
          <w:szCs w:val="52"/>
          <w:lang w:val="en-US"/>
        </w:rPr>
        <w:t>Submitted to : Prof. Tanishq Bansal</w:t>
      </w:r>
    </w:p>
    <w:p w14:paraId="51B82ADD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211F8C59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00E823B2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64DE8A65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6C8C987C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03BF3D7B">
      <w:pPr>
        <w:jc w:val="center"/>
        <w:rPr>
          <w:rFonts w:hint="default" w:ascii="Calibri" w:hAnsi="Calibri" w:eastAsia="Calibri" w:cs="Calibri"/>
          <w:sz w:val="52"/>
          <w:szCs w:val="52"/>
          <w:lang w:val="en-US"/>
        </w:rPr>
      </w:pPr>
    </w:p>
    <w:p w14:paraId="6F69C8D6">
      <w:pPr>
        <w:jc w:val="both"/>
        <w:rPr>
          <w:rFonts w:hint="default" w:ascii="Calibri" w:hAnsi="Calibri" w:eastAsia="Calibri" w:cs="Calibri"/>
          <w:sz w:val="28"/>
          <w:szCs w:val="28"/>
          <w:lang w:val="en-US"/>
        </w:rPr>
      </w:pPr>
    </w:p>
    <w:p w14:paraId="57C43820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Calibri" w:cs="Calibri"/>
          <w:b/>
          <w:bCs/>
          <w:sz w:val="28"/>
          <w:szCs w:val="28"/>
          <w:lang w:val="en-US"/>
        </w:rPr>
        <w:t>Title :-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In this lab, I Learned how to explored Virtual Network Peering and Virtual 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 Machine Connectivity Across Azure Regions.</w:t>
      </w:r>
    </w:p>
    <w:p w14:paraId="619DA1FB">
      <w:pPr>
        <w:jc w:val="both"/>
        <w:rPr>
          <w:rFonts w:hint="default" w:ascii="Calibri" w:hAnsi="Calibri" w:eastAsia="Calibri" w:cs="Calibri"/>
          <w:sz w:val="28"/>
          <w:szCs w:val="28"/>
          <w:lang w:val="en-US"/>
        </w:rPr>
      </w:pPr>
    </w:p>
    <w:p w14:paraId="3B0E8ECE">
      <w:pPr>
        <w:jc w:val="both"/>
        <w:rPr>
          <w:rFonts w:hint="default" w:ascii="Calibri" w:hAnsi="Calibri" w:eastAsia="Calibri" w:cs="Calibri"/>
          <w:sz w:val="28"/>
          <w:szCs w:val="28"/>
          <w:lang w:val="en-US"/>
        </w:rPr>
      </w:pPr>
      <w:r>
        <w:rPr>
          <w:rFonts w:hint="default" w:ascii="Calibri" w:hAnsi="Calibri" w:eastAsia="Calibri" w:cs="Calibri"/>
          <w:b/>
          <w:bCs/>
          <w:sz w:val="28"/>
          <w:szCs w:val="28"/>
          <w:lang w:val="en-US"/>
        </w:rPr>
        <w:t>Introduction :-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I deployed virtual machines (VMs) in various locations, set up VNet peering between them, and constructed and configured many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>virtual networks (VNets) in Azure. The objective was to use private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>IP addresses over port 3389 (RDP) to verify connection between these virtual machines. This lab gave me hands-on experience setting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>up VNet peering across several Azure regions and showcasing how to use private IP addresses to provide safe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>communication between virtual machines. It made it easier for me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to comprehend how to set up VNets, create peering connections, and check connectivity to make sure network communication runs well. </w:t>
      </w:r>
    </w:p>
    <w:p w14:paraId="0BF90C08">
      <w:pPr>
        <w:jc w:val="both"/>
        <w:rPr>
          <w:rFonts w:hint="default" w:ascii="Calibri" w:hAnsi="Calibri" w:eastAsia="Calibri" w:cs="Calibri"/>
          <w:sz w:val="28"/>
          <w:szCs w:val="28"/>
          <w:lang w:val="en-US"/>
        </w:rPr>
      </w:pPr>
    </w:p>
    <w:p w14:paraId="587DBCC8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Calibri" w:cs="Calibri"/>
          <w:sz w:val="28"/>
          <w:szCs w:val="28"/>
          <w:lang w:val="en-US"/>
        </w:rPr>
        <w:t xml:space="preserve">Steps covered in the lab :- </w:t>
      </w:r>
    </w:p>
    <w:p w14:paraId="7B99DF78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Calibri" w:cs="Calibri"/>
          <w:sz w:val="28"/>
          <w:szCs w:val="28"/>
          <w:lang w:val="en-US"/>
        </w:rPr>
        <w:t>1. Create a Resource Group - CST8912-demo in Canada Central Region</w:t>
      </w:r>
    </w:p>
    <w:p w14:paraId="7778D6F5">
      <w:pPr>
        <w:jc w:val="both"/>
        <w:rPr>
          <w:rFonts w:hint="default" w:ascii="Calibri" w:hAnsi="Calibri" w:cs="Calibri"/>
        </w:rPr>
      </w:pPr>
      <w:bookmarkStart w:id="0" w:name="_GoBack"/>
      <w:r>
        <w:rPr>
          <w:rFonts w:hint="default" w:ascii="Calibri" w:hAnsi="Calibri" w:cs="Calibri"/>
        </w:rPr>
        <w:drawing>
          <wp:inline distT="0" distB="0" distL="114300" distR="114300">
            <wp:extent cx="6191250" cy="3133725"/>
            <wp:effectExtent l="0" t="0" r="0" b="0"/>
            <wp:docPr id="1484492832" name="Picture 148449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92832" name="Picture 148449283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052E906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2. In the Azure portal, search for and select Virtual networks. Create one Virtual Network (cst8912_vnet0) for Canada central region and two Virtual networks (cst8912_vnet1 and cst8912_vnet2) in EAST US region.</w:t>
      </w:r>
    </w:p>
    <w:p w14:paraId="16B4F952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219825" cy="2971800"/>
            <wp:effectExtent l="0" t="0" r="0" b="0"/>
            <wp:docPr id="1058767512" name="Picture 105876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67512" name="Picture 105876751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AF50">
      <w:pPr>
        <w:jc w:val="both"/>
        <w:rPr>
          <w:rFonts w:hint="default" w:ascii="Calibri" w:hAnsi="Calibri" w:eastAsia="Aptos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Aptos" w:cs="Calibri"/>
          <w:b/>
          <w:bCs/>
          <w:sz w:val="24"/>
          <w:szCs w:val="24"/>
          <w:lang w:val="en-US"/>
        </w:rPr>
        <w:t>3. Reviewing Virtual Network Configuration</w:t>
      </w:r>
    </w:p>
    <w:p w14:paraId="0FB28BA0">
      <w:pPr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 xml:space="preserve">     I)VM0      </w:t>
      </w:r>
      <w:r>
        <w:rPr>
          <w:rFonts w:hint="default" w:ascii="Calibri" w:hAnsi="Calibri" w:cs="Calibri"/>
        </w:rPr>
        <w:drawing>
          <wp:inline distT="0" distB="0" distL="114300" distR="114300">
            <wp:extent cx="5943600" cy="3419475"/>
            <wp:effectExtent l="0" t="0" r="0" b="0"/>
            <wp:docPr id="819929107" name="Picture 81992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9107" name="Picture 81992910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7CC9">
      <w:pPr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II)VM1</w:t>
      </w:r>
    </w:p>
    <w:p w14:paraId="12563E4E">
      <w:pPr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3238500"/>
            <wp:effectExtent l="0" t="0" r="0" b="0"/>
            <wp:docPr id="91572609" name="Picture 9157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2609" name="Picture 9157260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</w:rPr>
        <w:t xml:space="preserve"> </w:t>
      </w:r>
    </w:p>
    <w:p w14:paraId="38E3AC45">
      <w:pPr>
        <w:ind w:left="3600" w:firstLine="72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     III) VM2</w:t>
      </w:r>
    </w:p>
    <w:p w14:paraId="1C4C5A22">
      <w:pPr>
        <w:ind w:left="0" w:firstLine="0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3543300"/>
            <wp:effectExtent l="0" t="0" r="0" b="0"/>
            <wp:docPr id="1536149103" name="Picture 153614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49103" name="Picture 153614910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C1E">
      <w:pPr>
        <w:ind w:left="0" w:firstLine="0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8"/>
          <w:szCs w:val="28"/>
          <w:lang w:val="en-US"/>
        </w:rPr>
        <w:t>Q :- 4 &amp; 5</w:t>
      </w:r>
      <w:r>
        <w:rPr>
          <w:rFonts w:hint="default" w:ascii="Calibri" w:hAnsi="Calibri" w:eastAsia="Aptos" w:cs="Calibri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</w:rPr>
        <w:drawing>
          <wp:inline distT="0" distB="0" distL="114300" distR="114300">
            <wp:extent cx="6229350" cy="3400425"/>
            <wp:effectExtent l="0" t="0" r="0" b="0"/>
            <wp:docPr id="1566590064" name="Picture 156659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90064" name="Picture 156659006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C859">
      <w:pPr>
        <w:ind w:left="0" w:firstLine="0"/>
        <w:jc w:val="center"/>
        <w:rPr>
          <w:rFonts w:hint="default" w:ascii="Calibri" w:hAnsi="Calibri" w:eastAsia="Aptos" w:cs="Calibri"/>
          <w:sz w:val="24"/>
          <w:szCs w:val="24"/>
          <w:lang w:val="en-US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2880995"/>
            <wp:effectExtent l="0" t="0" r="0" b="0"/>
            <wp:docPr id="923271693" name="Picture 92327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71693" name="Picture 92327169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C34D">
      <w:pPr>
        <w:ind w:left="0" w:firstLine="0"/>
        <w:jc w:val="center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227E7D48">
      <w:pPr>
        <w:ind w:left="0" w:firstLine="0"/>
        <w:jc w:val="center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6B7CAB01">
      <w:pPr>
        <w:ind w:left="0" w:firstLine="0"/>
        <w:jc w:val="center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73107001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3076575"/>
            <wp:effectExtent l="0" t="0" r="0" b="0"/>
            <wp:docPr id="2010672389" name="Picture 201067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72389" name="Picture 201067238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6997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7. In the Azure portal, search for and select Virtual machines. In the list of virtual machines, create VM0 in Canada Central on Vnet 0 and VM1 and VM2 in East US (use Windows Server 2022 Datacenter) image on Vnet1 and Vnet 2 respectively</w:t>
      </w:r>
    </w:p>
    <w:p w14:paraId="4B3F29DA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6334125" cy="2228850"/>
            <wp:effectExtent l="0" t="0" r="0" b="0"/>
            <wp:docPr id="82191801" name="Picture 8219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801" name="Picture 8219180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9DA">
      <w:pPr>
        <w:ind w:left="0" w:firstLine="0"/>
        <w:jc w:val="both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67E3050D">
      <w:pPr>
        <w:ind w:left="0" w:firstLine="0"/>
        <w:jc w:val="both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72FE82D5">
      <w:pPr>
        <w:ind w:left="0" w:firstLine="0"/>
        <w:jc w:val="both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3EBFD3DB">
      <w:pPr>
        <w:ind w:left="0" w:firstLine="0"/>
        <w:jc w:val="both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3DF99BE4">
      <w:pPr>
        <w:ind w:left="0" w:firstLine="0"/>
        <w:jc w:val="both"/>
        <w:rPr>
          <w:rFonts w:hint="default" w:ascii="Calibri" w:hAnsi="Calibri" w:eastAsia="Aptos" w:cs="Calibri"/>
          <w:sz w:val="24"/>
          <w:szCs w:val="24"/>
          <w:lang w:val="en-US"/>
        </w:rPr>
      </w:pPr>
    </w:p>
    <w:p w14:paraId="10E77605">
      <w:pPr>
        <w:ind w:left="0" w:firstLine="0"/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8. Select VM0 and connect using RDP signing in with username and password</w:t>
      </w:r>
      <w:r>
        <w:rPr>
          <w:rFonts w:hint="default" w:ascii="Calibri" w:hAnsi="Calibri" w:cs="Calibri"/>
        </w:rPr>
        <w:drawing>
          <wp:inline distT="0" distB="0" distL="114300" distR="114300">
            <wp:extent cx="5943600" cy="2809875"/>
            <wp:effectExtent l="0" t="0" r="0" b="0"/>
            <wp:docPr id="469741650" name="Picture 46974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41650" name="Picture 46974165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C9C3">
      <w:pPr>
        <w:ind w:left="0" w:firstLine="0"/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9. Within RDP ,in the Windows PowerShell console window, run the following to test connectivity to vm1 (use private ip) over TCP port 3389: Test-NetConnection -ComputerName “ip” -Port 3389 -InformationLevel 'Detailed'</w:t>
      </w:r>
    </w:p>
    <w:p w14:paraId="4F0A654A">
      <w:pPr>
        <w:ind w:left="0" w:firstLine="0"/>
        <w:jc w:val="both"/>
        <w:rPr>
          <w:rFonts w:hint="default" w:ascii="Calibri" w:hAnsi="Calibri" w:eastAsia="Aptos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eastAsia="Aptos" w:cs="Calibri"/>
          <w:b/>
          <w:bCs/>
          <w:sz w:val="24"/>
          <w:szCs w:val="24"/>
          <w:lang w:val="en-US"/>
        </w:rPr>
        <w:t>Vm0 to VM1 connection:</w:t>
      </w:r>
    </w:p>
    <w:p w14:paraId="6F5DA99E">
      <w:pPr>
        <w:ind w:left="0" w:firstLine="0"/>
        <w:jc w:val="both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3590925"/>
            <wp:effectExtent l="0" t="0" r="0" b="0"/>
            <wp:docPr id="1815004550" name="Picture 181500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04550" name="Picture 1815004550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83A6">
      <w:pPr>
        <w:ind w:left="0" w:firstLine="0"/>
        <w:jc w:val="both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11. Repeat the same step to connect Vm0 to Vm2 and Vm1 to Vm2 and test the connection</w:t>
      </w:r>
    </w:p>
    <w:p w14:paraId="4DE7CDFE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 xml:space="preserve">  </w:t>
      </w:r>
      <w:r>
        <w:rPr>
          <w:rFonts w:hint="default" w:ascii="Calibri" w:hAnsi="Calibri" w:cs="Calibri"/>
        </w:rPr>
        <w:tab/>
      </w:r>
      <w:r>
        <w:rPr>
          <w:rFonts w:hint="default" w:ascii="Calibri" w:hAnsi="Calibri" w:eastAsia="Aptos" w:cs="Calibri"/>
          <w:b/>
          <w:bCs/>
          <w:sz w:val="24"/>
          <w:szCs w:val="24"/>
          <w:lang w:val="en-US"/>
        </w:rPr>
        <w:t>VM0 to VM2 Connection:</w:t>
      </w:r>
      <w:r>
        <w:rPr>
          <w:rFonts w:hint="default" w:ascii="Calibri" w:hAnsi="Calibri" w:cs="Calibri"/>
        </w:rPr>
        <w:drawing>
          <wp:inline distT="0" distB="0" distL="114300" distR="114300">
            <wp:extent cx="6096000" cy="3943350"/>
            <wp:effectExtent l="0" t="0" r="0" b="0"/>
            <wp:docPr id="552707190" name="Picture 55270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07190" name="Picture 55270719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7715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VM1 to VM2 Connection:</w:t>
      </w:r>
    </w:p>
    <w:p w14:paraId="20853EC0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1952625"/>
            <wp:effectExtent l="0" t="0" r="0" b="0"/>
            <wp:docPr id="873769046" name="Picture 873769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69046" name="Picture 873769046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6246">
      <w:pPr>
        <w:ind w:left="0" w:firstLine="0"/>
        <w:jc w:val="left"/>
        <w:rPr>
          <w:rFonts w:hint="default" w:ascii="Calibri" w:hAnsi="Calibri" w:cs="Calibri"/>
        </w:rPr>
      </w:pPr>
    </w:p>
    <w:p w14:paraId="71C8449C">
      <w:pPr>
        <w:ind w:left="0" w:firstLine="0"/>
        <w:jc w:val="left"/>
        <w:rPr>
          <w:rFonts w:hint="default" w:ascii="Calibri" w:hAnsi="Calibri" w:cs="Calibri"/>
        </w:rPr>
      </w:pPr>
    </w:p>
    <w:p w14:paraId="7DCEBF2E">
      <w:pPr>
        <w:ind w:left="0" w:firstLine="0"/>
        <w:jc w:val="left"/>
        <w:rPr>
          <w:rFonts w:hint="default" w:ascii="Calibri" w:hAnsi="Calibri" w:eastAsia="Aptos" w:cs="Calibri"/>
          <w:sz w:val="24"/>
          <w:szCs w:val="24"/>
          <w:lang w:val="en-US"/>
        </w:rPr>
      </w:pPr>
      <w:r>
        <w:rPr>
          <w:rFonts w:hint="default" w:ascii="Calibri" w:hAnsi="Calibri" w:eastAsia="Aptos" w:cs="Calibri"/>
          <w:sz w:val="24"/>
          <w:szCs w:val="24"/>
          <w:lang w:val="en-US"/>
        </w:rPr>
        <w:t>12. After demo delete all the resources created during this lab and create a lab report documenting all the steps with screenshots</w:t>
      </w:r>
    </w:p>
    <w:p w14:paraId="0666FE3F">
      <w:pPr>
        <w:ind w:left="0" w:firstLine="0"/>
        <w:jc w:val="left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drawing>
          <wp:inline distT="0" distB="0" distL="114300" distR="114300">
            <wp:extent cx="5943600" cy="2857500"/>
            <wp:effectExtent l="0" t="0" r="0" b="0"/>
            <wp:docPr id="2008688273" name="Picture 2008688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8273" name="Picture 200868827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290C9D0D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011B0DB3">
          <w:pPr>
            <w:pStyle w:val="14"/>
            <w:bidi w:val="0"/>
            <w:ind w:left="-115"/>
            <w:jc w:val="left"/>
          </w:pPr>
        </w:p>
      </w:tc>
      <w:tc>
        <w:tcPr>
          <w:tcW w:w="3120" w:type="dxa"/>
        </w:tcPr>
        <w:p w14:paraId="4512481D">
          <w:pPr>
            <w:pStyle w:val="14"/>
            <w:bidi w:val="0"/>
            <w:jc w:val="center"/>
          </w:pPr>
        </w:p>
      </w:tc>
      <w:tc>
        <w:tcPr>
          <w:tcW w:w="3120" w:type="dxa"/>
        </w:tcPr>
        <w:p w14:paraId="3679781C">
          <w:pPr>
            <w:pStyle w:val="14"/>
            <w:bidi w:val="0"/>
            <w:ind w:right="-115"/>
            <w:jc w:val="right"/>
          </w:pPr>
        </w:p>
      </w:tc>
    </w:tr>
  </w:tbl>
  <w:p w14:paraId="687ECE95">
    <w:pPr>
      <w:pStyle w:val="13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20"/>
      <w:gridCol w:w="3120"/>
      <w:gridCol w:w="3120"/>
    </w:tblGrid>
    <w:tr w14:paraId="7B6B51E6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120" w:type="dxa"/>
        </w:tcPr>
        <w:p w14:paraId="0FFAC2E0">
          <w:pPr>
            <w:pStyle w:val="14"/>
            <w:bidi w:val="0"/>
            <w:ind w:left="-115"/>
            <w:jc w:val="left"/>
          </w:pPr>
        </w:p>
      </w:tc>
      <w:tc>
        <w:tcPr>
          <w:tcW w:w="3120" w:type="dxa"/>
        </w:tcPr>
        <w:p w14:paraId="23DFD0E7">
          <w:pPr>
            <w:pStyle w:val="14"/>
            <w:bidi w:val="0"/>
            <w:jc w:val="center"/>
          </w:pPr>
        </w:p>
      </w:tc>
      <w:tc>
        <w:tcPr>
          <w:tcW w:w="3120" w:type="dxa"/>
        </w:tcPr>
        <w:p w14:paraId="70CD6AE1">
          <w:pPr>
            <w:pStyle w:val="14"/>
            <w:bidi w:val="0"/>
            <w:ind w:right="-115"/>
            <w:jc w:val="right"/>
          </w:pPr>
        </w:p>
      </w:tc>
    </w:tr>
  </w:tbl>
  <w:p w14:paraId="7082F9D6">
    <w:pPr>
      <w:pStyle w:val="1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966982"/>
    <w:rsid w:val="00233FB0"/>
    <w:rsid w:val="01A40614"/>
    <w:rsid w:val="021EA350"/>
    <w:rsid w:val="04A07C4B"/>
    <w:rsid w:val="0755BC8B"/>
    <w:rsid w:val="07B428AD"/>
    <w:rsid w:val="07FB8DA6"/>
    <w:rsid w:val="0809D541"/>
    <w:rsid w:val="0823ABE1"/>
    <w:rsid w:val="0AC08D1D"/>
    <w:rsid w:val="0B44C54B"/>
    <w:rsid w:val="0CF75608"/>
    <w:rsid w:val="0FE4607E"/>
    <w:rsid w:val="18277950"/>
    <w:rsid w:val="1BDD6B1B"/>
    <w:rsid w:val="1DCCC722"/>
    <w:rsid w:val="1EA84609"/>
    <w:rsid w:val="1ED377B5"/>
    <w:rsid w:val="1F257071"/>
    <w:rsid w:val="2070EC17"/>
    <w:rsid w:val="2072DB36"/>
    <w:rsid w:val="21D28429"/>
    <w:rsid w:val="22C9EB7F"/>
    <w:rsid w:val="23083657"/>
    <w:rsid w:val="230995B2"/>
    <w:rsid w:val="23E9F79A"/>
    <w:rsid w:val="24E10E62"/>
    <w:rsid w:val="26D69C00"/>
    <w:rsid w:val="2A0A4ABD"/>
    <w:rsid w:val="2ACFA536"/>
    <w:rsid w:val="2C3F037E"/>
    <w:rsid w:val="2CF4FC9B"/>
    <w:rsid w:val="2DACF4F6"/>
    <w:rsid w:val="34E2AEC2"/>
    <w:rsid w:val="359A4CD2"/>
    <w:rsid w:val="370F6C88"/>
    <w:rsid w:val="3D773636"/>
    <w:rsid w:val="3DED1432"/>
    <w:rsid w:val="3EE21793"/>
    <w:rsid w:val="43C39717"/>
    <w:rsid w:val="454AFF91"/>
    <w:rsid w:val="4618B6B1"/>
    <w:rsid w:val="488181DC"/>
    <w:rsid w:val="488E9B48"/>
    <w:rsid w:val="4942E237"/>
    <w:rsid w:val="49B7601D"/>
    <w:rsid w:val="4B0C23A8"/>
    <w:rsid w:val="4D5BDB4C"/>
    <w:rsid w:val="4DB1822D"/>
    <w:rsid w:val="4F966982"/>
    <w:rsid w:val="50F410C9"/>
    <w:rsid w:val="51F28E65"/>
    <w:rsid w:val="5254ECAB"/>
    <w:rsid w:val="5364E4D3"/>
    <w:rsid w:val="5435513E"/>
    <w:rsid w:val="55BC287D"/>
    <w:rsid w:val="565F5352"/>
    <w:rsid w:val="576BD23C"/>
    <w:rsid w:val="57E94798"/>
    <w:rsid w:val="5915F192"/>
    <w:rsid w:val="598F346F"/>
    <w:rsid w:val="5B2BD943"/>
    <w:rsid w:val="5CD64D29"/>
    <w:rsid w:val="5E8BE0AE"/>
    <w:rsid w:val="5ED92EF4"/>
    <w:rsid w:val="603FF573"/>
    <w:rsid w:val="6194444D"/>
    <w:rsid w:val="61BFB00D"/>
    <w:rsid w:val="61FB6E6C"/>
    <w:rsid w:val="6217ECBB"/>
    <w:rsid w:val="623E7260"/>
    <w:rsid w:val="632EB20E"/>
    <w:rsid w:val="63C6501F"/>
    <w:rsid w:val="64EB10C8"/>
    <w:rsid w:val="65673DF0"/>
    <w:rsid w:val="67408788"/>
    <w:rsid w:val="67D02320"/>
    <w:rsid w:val="6824582A"/>
    <w:rsid w:val="6EE68DFD"/>
    <w:rsid w:val="76B4C733"/>
    <w:rsid w:val="78913D88"/>
    <w:rsid w:val="78BB614A"/>
    <w:rsid w:val="790F36B7"/>
    <w:rsid w:val="7A140C03"/>
    <w:rsid w:val="7A53DB5F"/>
    <w:rsid w:val="7B87D301"/>
    <w:rsid w:val="7CDF5900"/>
    <w:rsid w:val="7CE47D18"/>
    <w:rsid w:val="7F71C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6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0">
    <w:name w:val="Quote Char"/>
    <w:basedOn w:val="11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Intense Quote Char"/>
    <w:basedOn w:val="11"/>
    <w:link w:val="33"/>
    <w:uiPriority w:val="30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TotalTime>2</TotalTime>
  <ScaleCrop>false</ScaleCrop>
  <LinksUpToDate>false</LinksUpToDate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2025-01-28T03:16:00Z</dcterms:created>
  <dc:creator>Satyam Panseriya</dc:creator>
  <cp:lastModifiedBy>satya</cp:lastModifiedBy>
  <dcterms:modified xsi:type="dcterms:W3CDTF">2025-01-28T04:13:00Z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72F00A65303D4ED4A9DCE981C74A883C_12</vt:lpwstr>
  </property>
</Properties>
</file>