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6D1464">
      <w:pPr>
        <w:jc w:val="center"/>
        <w:rPr>
          <w:rFonts w:hint="default" w:ascii="Calibri" w:hAnsi="Calibri" w:eastAsia="Calibri" w:cs="Calibri"/>
          <w:sz w:val="52"/>
          <w:szCs w:val="52"/>
          <w:lang w:val="en-US"/>
        </w:rPr>
      </w:pPr>
    </w:p>
    <w:p w14:paraId="74F3B224">
      <w:pPr>
        <w:jc w:val="center"/>
        <w:rPr>
          <w:rFonts w:hint="default" w:ascii="Calibri" w:hAnsi="Calibri" w:eastAsia="Calibri" w:cs="Calibri"/>
          <w:sz w:val="52"/>
          <w:szCs w:val="52"/>
          <w:lang w:val="en-US"/>
        </w:rPr>
      </w:pPr>
      <w:r>
        <w:rPr>
          <w:rFonts w:hint="default" w:ascii="Calibri" w:hAnsi="Calibri" w:eastAsia="Calibri" w:cs="Calibri"/>
          <w:sz w:val="52"/>
          <w:szCs w:val="52"/>
          <w:lang w:val="en-US"/>
        </w:rPr>
        <w:t xml:space="preserve">Lab4 </w:t>
      </w:r>
    </w:p>
    <w:p w14:paraId="62CBA61E">
      <w:pPr>
        <w:jc w:val="center"/>
        <w:rPr>
          <w:rFonts w:hint="default" w:ascii="Calibri" w:hAnsi="Calibri" w:eastAsia="Calibri" w:cs="Calibri"/>
          <w:sz w:val="52"/>
          <w:szCs w:val="52"/>
          <w:lang w:val="en-US"/>
        </w:rPr>
      </w:pPr>
      <w:r>
        <w:rPr>
          <w:rFonts w:hint="default" w:ascii="Calibri" w:hAnsi="Calibri" w:eastAsia="Calibri" w:cs="Calibri"/>
          <w:sz w:val="52"/>
          <w:szCs w:val="52"/>
          <w:lang w:val="en-US"/>
        </w:rPr>
        <w:t>CST8912_011</w:t>
      </w:r>
    </w:p>
    <w:p w14:paraId="730004B6">
      <w:pPr>
        <w:jc w:val="center"/>
        <w:rPr>
          <w:rFonts w:hint="default" w:ascii="Calibri" w:hAnsi="Calibri" w:eastAsia="Calibri" w:cs="Calibri"/>
          <w:sz w:val="52"/>
          <w:szCs w:val="52"/>
          <w:lang w:val="en-US"/>
        </w:rPr>
      </w:pPr>
    </w:p>
    <w:p w14:paraId="23DA32FC">
      <w:pPr>
        <w:jc w:val="center"/>
        <w:rPr>
          <w:rFonts w:hint="default" w:ascii="Calibri" w:hAnsi="Calibri" w:eastAsia="Calibri" w:cs="Calibri"/>
          <w:sz w:val="52"/>
          <w:szCs w:val="52"/>
          <w:lang w:val="en-US"/>
        </w:rPr>
      </w:pPr>
      <w:r>
        <w:rPr>
          <w:rFonts w:hint="default" w:ascii="Calibri" w:hAnsi="Calibri" w:eastAsia="Calibri" w:cs="Calibri"/>
          <w:sz w:val="52"/>
          <w:szCs w:val="52"/>
          <w:lang w:val="en-US"/>
        </w:rPr>
        <w:t xml:space="preserve">Satyam Panseriya </w:t>
      </w:r>
    </w:p>
    <w:p w14:paraId="49E3C6B6">
      <w:pPr>
        <w:jc w:val="center"/>
        <w:rPr>
          <w:rFonts w:hint="default" w:ascii="Calibri" w:hAnsi="Calibri" w:eastAsia="Calibri" w:cs="Calibri"/>
          <w:sz w:val="52"/>
          <w:szCs w:val="52"/>
          <w:lang w:val="en-US"/>
        </w:rPr>
      </w:pPr>
      <w:r>
        <w:rPr>
          <w:rFonts w:hint="default" w:ascii="Calibri" w:hAnsi="Calibri" w:eastAsia="Calibri" w:cs="Calibri"/>
          <w:sz w:val="52"/>
          <w:szCs w:val="52"/>
          <w:lang w:val="en-US"/>
        </w:rPr>
        <w:t>ID :- 41128392</w:t>
      </w:r>
    </w:p>
    <w:p w14:paraId="3AFB2EF9">
      <w:pPr>
        <w:jc w:val="center"/>
        <w:rPr>
          <w:rFonts w:hint="default" w:ascii="Calibri" w:hAnsi="Calibri" w:eastAsia="Calibri" w:cs="Calibri"/>
          <w:sz w:val="52"/>
          <w:szCs w:val="52"/>
          <w:lang w:val="en-US"/>
        </w:rPr>
      </w:pPr>
    </w:p>
    <w:p w14:paraId="06018DEA">
      <w:pPr>
        <w:jc w:val="center"/>
        <w:rPr>
          <w:rFonts w:hint="default" w:ascii="Calibri" w:hAnsi="Calibri" w:eastAsia="Calibri" w:cs="Calibri"/>
          <w:sz w:val="52"/>
          <w:szCs w:val="52"/>
          <w:lang w:val="en-US"/>
        </w:rPr>
      </w:pPr>
      <w:r>
        <w:rPr>
          <w:rFonts w:hint="default" w:ascii="Calibri" w:hAnsi="Calibri" w:eastAsia="Calibri" w:cs="Calibri"/>
          <w:sz w:val="52"/>
          <w:szCs w:val="52"/>
          <w:lang w:val="en-US"/>
        </w:rPr>
        <w:t>Submitted to : Prof. Tanishq Bansal</w:t>
      </w:r>
    </w:p>
    <w:p w14:paraId="79A93E5A"/>
    <w:p w14:paraId="53F82693"/>
    <w:p w14:paraId="40DC6B88"/>
    <w:p w14:paraId="394ABF56"/>
    <w:p w14:paraId="4A1C32FB"/>
    <w:p w14:paraId="5829A8F6"/>
    <w:p w14:paraId="398A66A3"/>
    <w:p w14:paraId="0E9B29BF"/>
    <w:p w14:paraId="5ABE610A"/>
    <w:p w14:paraId="0E087E85"/>
    <w:p w14:paraId="6038070D"/>
    <w:p w14:paraId="6F30A630"/>
    <w:p w14:paraId="7D94FE97"/>
    <w:p w14:paraId="150A719A">
      <w:pPr>
        <w:rPr>
          <w:rFonts w:hint="default"/>
          <w:b/>
          <w:bCs/>
          <w:sz w:val="36"/>
          <w:szCs w:val="36"/>
          <w:lang w:val="en-US"/>
        </w:rPr>
      </w:pPr>
      <w:r>
        <w:rPr>
          <w:rFonts w:hint="default"/>
          <w:b/>
          <w:bCs/>
          <w:sz w:val="36"/>
          <w:szCs w:val="36"/>
          <w:lang w:val="en-US"/>
        </w:rPr>
        <w:t>Introduction :-</w:t>
      </w:r>
    </w:p>
    <w:p w14:paraId="7923C2F4">
      <w:pPr>
        <w:rPr>
          <w:rFonts w:hint="default"/>
          <w:lang w:val="en-US"/>
        </w:rPr>
      </w:pPr>
      <w:r>
        <w:rPr>
          <w:rFonts w:hint="default"/>
          <w:lang w:val="en-US"/>
        </w:rPr>
        <w:t>Cloud databases are modern kinds of databases that can be adjusted to any level and they are based on the cloud infrastructure. This lab was oriented on creating an Azure SQL Database with the help of the test data, and then running SQL queries on that data, configuring an Azure Storage Account, and using Azure Data Factory to transfer data from these two to a Blob Storage. Furthermore, the lab underlined the main cloud service models (IaaS, PaaS, SaaS) and it was shown how these elements work together in order to make sure that there is a high availability, resiliency, and scalability.</w:t>
      </w:r>
    </w:p>
    <w:p w14:paraId="2E801910">
      <w:pPr>
        <w:rPr>
          <w:rFonts w:hint="default"/>
          <w:lang w:val="en-US"/>
        </w:rPr>
      </w:pPr>
      <w:r>
        <w:rPr>
          <w:rFonts w:hint="default"/>
          <w:lang w:val="en-US"/>
        </w:rPr>
        <w:t>Que :- 1 &amp; 2.</w:t>
      </w:r>
    </w:p>
    <w:p w14:paraId="67F020C4">
      <w:pPr>
        <w:rPr>
          <w:rFonts w:hint="default"/>
          <w:lang w:val="en-US"/>
        </w:rPr>
      </w:pPr>
      <w:r>
        <w:rPr>
          <w:rFonts w:hint="default"/>
          <w:lang w:val="en-US"/>
        </w:rPr>
        <w:drawing>
          <wp:inline distT="0" distB="0" distL="114300" distR="114300">
            <wp:extent cx="5614035" cy="2771140"/>
            <wp:effectExtent l="0" t="0" r="9525" b="254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6"/>
                    <a:stretch>
                      <a:fillRect/>
                    </a:stretch>
                  </pic:blipFill>
                  <pic:spPr>
                    <a:xfrm>
                      <a:off x="0" y="0"/>
                      <a:ext cx="5614035" cy="2771140"/>
                    </a:xfrm>
                    <a:prstGeom prst="rect">
                      <a:avLst/>
                    </a:prstGeom>
                  </pic:spPr>
                </pic:pic>
              </a:graphicData>
            </a:graphic>
          </wp:inline>
        </w:drawing>
      </w:r>
    </w:p>
    <w:p w14:paraId="4C99A4DA">
      <w:pPr>
        <w:rPr>
          <w:rFonts w:hint="default"/>
          <w:lang w:val="en-US"/>
        </w:rPr>
      </w:pPr>
    </w:p>
    <w:p w14:paraId="318F2267">
      <w:pPr>
        <w:rPr>
          <w:rFonts w:hint="default"/>
          <w:lang w:val="en-US"/>
        </w:rPr>
      </w:pPr>
      <w:r>
        <w:rPr>
          <w:rFonts w:hint="default"/>
          <w:lang w:val="en-US"/>
        </w:rPr>
        <w:drawing>
          <wp:inline distT="0" distB="0" distL="114300" distR="114300">
            <wp:extent cx="5664835" cy="2896870"/>
            <wp:effectExtent l="0" t="0" r="4445" b="13970"/>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1"/>
                    <pic:cNvPicPr>
                      <a:picLocks noChangeAspect="1"/>
                    </pic:cNvPicPr>
                  </pic:nvPicPr>
                  <pic:blipFill>
                    <a:blip r:embed="rId7"/>
                    <a:stretch>
                      <a:fillRect/>
                    </a:stretch>
                  </pic:blipFill>
                  <pic:spPr>
                    <a:xfrm>
                      <a:off x="0" y="0"/>
                      <a:ext cx="5664835" cy="2896870"/>
                    </a:xfrm>
                    <a:prstGeom prst="rect">
                      <a:avLst/>
                    </a:prstGeom>
                  </pic:spPr>
                </pic:pic>
              </a:graphicData>
            </a:graphic>
          </wp:inline>
        </w:drawing>
      </w:r>
    </w:p>
    <w:p w14:paraId="1E098F8C">
      <w:pPr>
        <w:rPr>
          <w:rFonts w:hint="default"/>
          <w:lang w:val="en-US"/>
        </w:rPr>
      </w:pPr>
    </w:p>
    <w:p w14:paraId="155E7CB9">
      <w:pPr>
        <w:rPr>
          <w:rFonts w:hint="default"/>
          <w:lang w:val="en-US"/>
        </w:rPr>
      </w:pPr>
      <w:r>
        <w:rPr>
          <w:rFonts w:hint="default"/>
          <w:lang w:val="en-US"/>
        </w:rPr>
        <w:t>Que :- 7</w:t>
      </w:r>
    </w:p>
    <w:p w14:paraId="03077733">
      <w:pPr>
        <w:rPr>
          <w:rFonts w:hint="default"/>
          <w:lang w:val="en-US"/>
        </w:rPr>
      </w:pPr>
      <w:r>
        <w:rPr>
          <w:rFonts w:hint="default"/>
          <w:lang w:val="en-US"/>
        </w:rPr>
        <w:drawing>
          <wp:inline distT="0" distB="0" distL="114300" distR="114300">
            <wp:extent cx="5547360" cy="2771140"/>
            <wp:effectExtent l="0" t="0" r="0" b="2540"/>
            <wp:docPr id="3" name="Picture 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7"/>
                    <pic:cNvPicPr>
                      <a:picLocks noChangeAspect="1"/>
                    </pic:cNvPicPr>
                  </pic:nvPicPr>
                  <pic:blipFill>
                    <a:blip r:embed="rId8"/>
                    <a:stretch>
                      <a:fillRect/>
                    </a:stretch>
                  </pic:blipFill>
                  <pic:spPr>
                    <a:xfrm>
                      <a:off x="0" y="0"/>
                      <a:ext cx="5547360" cy="2771140"/>
                    </a:xfrm>
                    <a:prstGeom prst="rect">
                      <a:avLst/>
                    </a:prstGeom>
                  </pic:spPr>
                </pic:pic>
              </a:graphicData>
            </a:graphic>
          </wp:inline>
        </w:drawing>
      </w:r>
    </w:p>
    <w:p w14:paraId="489DF4B1">
      <w:pPr>
        <w:rPr>
          <w:rFonts w:hint="default"/>
          <w:lang w:val="en-US"/>
        </w:rPr>
      </w:pPr>
    </w:p>
    <w:p w14:paraId="21839690">
      <w:pPr>
        <w:rPr>
          <w:rFonts w:hint="default"/>
          <w:lang w:val="en-US"/>
        </w:rPr>
      </w:pPr>
      <w:r>
        <w:rPr>
          <w:rFonts w:hint="default"/>
          <w:lang w:val="en-US"/>
        </w:rPr>
        <w:t>Que :- 9</w:t>
      </w:r>
    </w:p>
    <w:p w14:paraId="44EDF9B6">
      <w:pPr>
        <w:rPr>
          <w:rFonts w:hint="default"/>
          <w:lang w:val="en-US"/>
        </w:rPr>
      </w:pPr>
      <w:r>
        <w:rPr>
          <w:rFonts w:hint="default"/>
          <w:lang w:val="en-US"/>
        </w:rPr>
        <w:drawing>
          <wp:inline distT="0" distB="0" distL="114300" distR="114300">
            <wp:extent cx="5516245" cy="2776855"/>
            <wp:effectExtent l="0" t="0" r="635" b="12065"/>
            <wp:docPr id="4" name="Picture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9"/>
                    <pic:cNvPicPr>
                      <a:picLocks noChangeAspect="1"/>
                    </pic:cNvPicPr>
                  </pic:nvPicPr>
                  <pic:blipFill>
                    <a:blip r:embed="rId9"/>
                    <a:stretch>
                      <a:fillRect/>
                    </a:stretch>
                  </pic:blipFill>
                  <pic:spPr>
                    <a:xfrm>
                      <a:off x="0" y="0"/>
                      <a:ext cx="5516245" cy="2776855"/>
                    </a:xfrm>
                    <a:prstGeom prst="rect">
                      <a:avLst/>
                    </a:prstGeom>
                  </pic:spPr>
                </pic:pic>
              </a:graphicData>
            </a:graphic>
          </wp:inline>
        </w:drawing>
      </w:r>
    </w:p>
    <w:p w14:paraId="7E2843DB">
      <w:pPr>
        <w:rPr>
          <w:rFonts w:hint="default"/>
          <w:lang w:val="en-US"/>
        </w:rPr>
      </w:pPr>
    </w:p>
    <w:p w14:paraId="5DA56B26">
      <w:pPr>
        <w:rPr>
          <w:rFonts w:hint="default"/>
          <w:lang w:val="en-US"/>
        </w:rPr>
      </w:pPr>
    </w:p>
    <w:p w14:paraId="74FED10B">
      <w:pPr>
        <w:rPr>
          <w:rFonts w:hint="default"/>
          <w:lang w:val="en-US"/>
        </w:rPr>
      </w:pPr>
    </w:p>
    <w:p w14:paraId="508EEEC6">
      <w:pPr>
        <w:rPr>
          <w:rFonts w:hint="default"/>
          <w:lang w:val="en-US"/>
        </w:rPr>
      </w:pPr>
    </w:p>
    <w:p w14:paraId="7988872F">
      <w:pPr>
        <w:rPr>
          <w:rFonts w:hint="default"/>
          <w:lang w:val="en-US"/>
        </w:rPr>
      </w:pPr>
    </w:p>
    <w:p w14:paraId="3C87C450">
      <w:pPr>
        <w:rPr>
          <w:rFonts w:hint="default"/>
          <w:lang w:val="en-US"/>
        </w:rPr>
      </w:pPr>
    </w:p>
    <w:p w14:paraId="0758233D">
      <w:pPr>
        <w:rPr>
          <w:rFonts w:hint="default"/>
          <w:lang w:val="en-US"/>
        </w:rPr>
      </w:pPr>
      <w:r>
        <w:rPr>
          <w:rFonts w:hint="default"/>
          <w:lang w:val="en-US"/>
        </w:rPr>
        <w:t>Que - 10.</w:t>
      </w:r>
    </w:p>
    <w:p w14:paraId="2BE32F50">
      <w:pPr>
        <w:rPr>
          <w:rFonts w:hint="default"/>
          <w:lang w:val="en-US"/>
        </w:rPr>
      </w:pPr>
      <w:r>
        <w:rPr>
          <w:rFonts w:hint="default"/>
          <w:lang w:val="en-US"/>
        </w:rPr>
        <w:drawing>
          <wp:inline distT="0" distB="0" distL="114300" distR="114300">
            <wp:extent cx="5587365" cy="2873375"/>
            <wp:effectExtent l="0" t="0" r="5715" b="6985"/>
            <wp:docPr id="5" name="Picture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0"/>
                    <pic:cNvPicPr>
                      <a:picLocks noChangeAspect="1"/>
                    </pic:cNvPicPr>
                  </pic:nvPicPr>
                  <pic:blipFill>
                    <a:blip r:embed="rId10"/>
                    <a:stretch>
                      <a:fillRect/>
                    </a:stretch>
                  </pic:blipFill>
                  <pic:spPr>
                    <a:xfrm>
                      <a:off x="0" y="0"/>
                      <a:ext cx="5587365" cy="2873375"/>
                    </a:xfrm>
                    <a:prstGeom prst="rect">
                      <a:avLst/>
                    </a:prstGeom>
                  </pic:spPr>
                </pic:pic>
              </a:graphicData>
            </a:graphic>
          </wp:inline>
        </w:drawing>
      </w:r>
    </w:p>
    <w:p w14:paraId="4EE78373">
      <w:pPr>
        <w:rPr>
          <w:rFonts w:hint="default"/>
          <w:lang w:val="en-US"/>
        </w:rPr>
      </w:pPr>
    </w:p>
    <w:p w14:paraId="2A11EE4A">
      <w:pPr>
        <w:rPr>
          <w:rFonts w:hint="default"/>
          <w:lang w:val="en-US"/>
        </w:rPr>
      </w:pPr>
      <w:r>
        <w:rPr>
          <w:rFonts w:hint="default"/>
          <w:lang w:val="en-US"/>
        </w:rPr>
        <w:t>Que -12 .</w:t>
      </w:r>
    </w:p>
    <w:p w14:paraId="5B4F8F13">
      <w:pPr>
        <w:rPr>
          <w:rFonts w:hint="default"/>
          <w:lang w:val="en-US"/>
        </w:rPr>
      </w:pPr>
      <w:r>
        <w:rPr>
          <w:rFonts w:hint="default"/>
          <w:lang w:val="en-US"/>
        </w:rPr>
        <w:drawing>
          <wp:inline distT="0" distB="0" distL="114300" distR="114300">
            <wp:extent cx="5541010" cy="2752090"/>
            <wp:effectExtent l="0" t="0" r="6350" b="6350"/>
            <wp:docPr id="6" name="Picture 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
                    <pic:cNvPicPr>
                      <a:picLocks noChangeAspect="1"/>
                    </pic:cNvPicPr>
                  </pic:nvPicPr>
                  <pic:blipFill>
                    <a:blip r:embed="rId11"/>
                    <a:stretch>
                      <a:fillRect/>
                    </a:stretch>
                  </pic:blipFill>
                  <pic:spPr>
                    <a:xfrm>
                      <a:off x="0" y="0"/>
                      <a:ext cx="5541010" cy="2752090"/>
                    </a:xfrm>
                    <a:prstGeom prst="rect">
                      <a:avLst/>
                    </a:prstGeom>
                  </pic:spPr>
                </pic:pic>
              </a:graphicData>
            </a:graphic>
          </wp:inline>
        </w:drawing>
      </w:r>
    </w:p>
    <w:p w14:paraId="00B74E7E">
      <w:pPr>
        <w:rPr>
          <w:rFonts w:hint="default"/>
          <w:lang w:val="en-US"/>
        </w:rPr>
      </w:pPr>
    </w:p>
    <w:p w14:paraId="19E95BA0">
      <w:pPr>
        <w:rPr>
          <w:rFonts w:hint="default"/>
          <w:lang w:val="en-US"/>
        </w:rPr>
      </w:pPr>
    </w:p>
    <w:p w14:paraId="6D00427B">
      <w:pPr>
        <w:rPr>
          <w:rFonts w:hint="default"/>
          <w:lang w:val="en-US"/>
        </w:rPr>
      </w:pPr>
    </w:p>
    <w:p w14:paraId="614B65C1">
      <w:pPr>
        <w:rPr>
          <w:rFonts w:hint="default"/>
          <w:lang w:val="en-US"/>
        </w:rPr>
      </w:pPr>
    </w:p>
    <w:p w14:paraId="236E09B9">
      <w:pPr>
        <w:rPr>
          <w:rFonts w:hint="default"/>
          <w:lang w:val="en-US"/>
        </w:rPr>
      </w:pPr>
    </w:p>
    <w:p w14:paraId="2C8A3ACC">
      <w:pPr>
        <w:rPr>
          <w:rFonts w:hint="default"/>
          <w:lang w:val="en-US"/>
        </w:rPr>
      </w:pPr>
    </w:p>
    <w:p w14:paraId="5EAFD47A">
      <w:pPr>
        <w:rPr>
          <w:rFonts w:hint="default"/>
          <w:lang w:val="en-US"/>
        </w:rPr>
      </w:pPr>
      <w:r>
        <w:rPr>
          <w:rFonts w:hint="default"/>
          <w:lang w:val="en-US"/>
        </w:rPr>
        <w:t>Que - 16</w:t>
      </w:r>
    </w:p>
    <w:p w14:paraId="6A9160D0">
      <w:pPr>
        <w:rPr>
          <w:rFonts w:hint="default"/>
          <w:lang w:val="en-US"/>
        </w:rPr>
      </w:pPr>
      <w:r>
        <w:rPr>
          <w:rFonts w:hint="default"/>
          <w:lang w:val="en-US"/>
        </w:rPr>
        <w:drawing>
          <wp:inline distT="0" distB="0" distL="114300" distR="114300">
            <wp:extent cx="5525770" cy="2703830"/>
            <wp:effectExtent l="0" t="0" r="6350" b="8890"/>
            <wp:docPr id="7" name="Picture 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6"/>
                    <pic:cNvPicPr>
                      <a:picLocks noChangeAspect="1"/>
                    </pic:cNvPicPr>
                  </pic:nvPicPr>
                  <pic:blipFill>
                    <a:blip r:embed="rId12"/>
                    <a:stretch>
                      <a:fillRect/>
                    </a:stretch>
                  </pic:blipFill>
                  <pic:spPr>
                    <a:xfrm>
                      <a:off x="0" y="0"/>
                      <a:ext cx="5525770" cy="2703830"/>
                    </a:xfrm>
                    <a:prstGeom prst="rect">
                      <a:avLst/>
                    </a:prstGeom>
                  </pic:spPr>
                </pic:pic>
              </a:graphicData>
            </a:graphic>
          </wp:inline>
        </w:drawing>
      </w:r>
    </w:p>
    <w:p w14:paraId="4C9A7137">
      <w:pPr>
        <w:rPr>
          <w:rFonts w:hint="default"/>
          <w:lang w:val="en-US"/>
        </w:rPr>
      </w:pPr>
    </w:p>
    <w:p w14:paraId="7A77EA63">
      <w:pPr>
        <w:rPr>
          <w:rFonts w:hint="default"/>
          <w:lang w:val="en-US"/>
        </w:rPr>
      </w:pPr>
      <w:r>
        <w:rPr>
          <w:rFonts w:hint="default"/>
          <w:lang w:val="en-US"/>
        </w:rPr>
        <w:t xml:space="preserve">Que - 17 </w:t>
      </w:r>
    </w:p>
    <w:p w14:paraId="2003D8C7">
      <w:pPr>
        <w:rPr>
          <w:rFonts w:hint="default"/>
          <w:lang w:val="en-US"/>
        </w:rPr>
      </w:pPr>
      <w:r>
        <w:rPr>
          <w:rFonts w:hint="default"/>
          <w:lang w:val="en-US"/>
        </w:rPr>
        <w:drawing>
          <wp:inline distT="0" distB="0" distL="114300" distR="114300">
            <wp:extent cx="5559425" cy="2737485"/>
            <wp:effectExtent l="0" t="0" r="3175" b="5715"/>
            <wp:docPr id="8" name="Picture 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7"/>
                    <pic:cNvPicPr>
                      <a:picLocks noChangeAspect="1"/>
                    </pic:cNvPicPr>
                  </pic:nvPicPr>
                  <pic:blipFill>
                    <a:blip r:embed="rId13"/>
                    <a:stretch>
                      <a:fillRect/>
                    </a:stretch>
                  </pic:blipFill>
                  <pic:spPr>
                    <a:xfrm>
                      <a:off x="0" y="0"/>
                      <a:ext cx="5559425" cy="2737485"/>
                    </a:xfrm>
                    <a:prstGeom prst="rect">
                      <a:avLst/>
                    </a:prstGeom>
                  </pic:spPr>
                </pic:pic>
              </a:graphicData>
            </a:graphic>
          </wp:inline>
        </w:drawing>
      </w:r>
    </w:p>
    <w:p w14:paraId="6CE35294">
      <w:pPr>
        <w:rPr>
          <w:rFonts w:hint="default"/>
          <w:lang w:val="en-US"/>
        </w:rPr>
      </w:pPr>
    </w:p>
    <w:p w14:paraId="5438554C">
      <w:pPr>
        <w:rPr>
          <w:rFonts w:hint="default"/>
          <w:lang w:val="en-US"/>
        </w:rPr>
      </w:pPr>
    </w:p>
    <w:p w14:paraId="7AA5F138">
      <w:pPr>
        <w:rPr>
          <w:rFonts w:hint="default"/>
          <w:lang w:val="en-US"/>
        </w:rPr>
      </w:pPr>
    </w:p>
    <w:p w14:paraId="045269AD">
      <w:pPr>
        <w:rPr>
          <w:rFonts w:hint="default"/>
          <w:lang w:val="en-US"/>
        </w:rPr>
      </w:pPr>
    </w:p>
    <w:p w14:paraId="4B4E49B5">
      <w:pPr>
        <w:rPr>
          <w:rFonts w:hint="default"/>
          <w:lang w:val="en-US"/>
        </w:rPr>
      </w:pPr>
    </w:p>
    <w:p w14:paraId="062E8F50">
      <w:pPr>
        <w:rPr>
          <w:rFonts w:hint="default"/>
          <w:lang w:val="en-US"/>
        </w:rPr>
      </w:pPr>
    </w:p>
    <w:p w14:paraId="1536435A">
      <w:pPr>
        <w:rPr>
          <w:rFonts w:hint="default"/>
          <w:lang w:val="en-US"/>
        </w:rPr>
      </w:pPr>
    </w:p>
    <w:p w14:paraId="0D1E67D4">
      <w:pPr>
        <w:rPr>
          <w:rFonts w:hint="default"/>
          <w:lang w:val="en-US"/>
        </w:rPr>
      </w:pPr>
      <w:r>
        <w:rPr>
          <w:rFonts w:hint="default"/>
          <w:lang w:val="en-US"/>
        </w:rPr>
        <w:t>Que :- 19</w:t>
      </w:r>
    </w:p>
    <w:p w14:paraId="5F78DFD6">
      <w:pPr>
        <w:rPr>
          <w:rFonts w:hint="default"/>
          <w:lang w:val="en-US"/>
        </w:rPr>
      </w:pPr>
      <w:r>
        <w:rPr>
          <w:rFonts w:hint="default"/>
          <w:lang w:val="en-US"/>
        </w:rPr>
        <w:drawing>
          <wp:inline distT="0" distB="0" distL="114300" distR="114300">
            <wp:extent cx="5576570" cy="2651125"/>
            <wp:effectExtent l="0" t="0" r="1270" b="635"/>
            <wp:docPr id="9" name="Picture 9"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9"/>
                    <pic:cNvPicPr>
                      <a:picLocks noChangeAspect="1"/>
                    </pic:cNvPicPr>
                  </pic:nvPicPr>
                  <pic:blipFill>
                    <a:blip r:embed="rId14"/>
                    <a:stretch>
                      <a:fillRect/>
                    </a:stretch>
                  </pic:blipFill>
                  <pic:spPr>
                    <a:xfrm>
                      <a:off x="0" y="0"/>
                      <a:ext cx="5576570" cy="2651125"/>
                    </a:xfrm>
                    <a:prstGeom prst="rect">
                      <a:avLst/>
                    </a:prstGeom>
                  </pic:spPr>
                </pic:pic>
              </a:graphicData>
            </a:graphic>
          </wp:inline>
        </w:drawing>
      </w:r>
    </w:p>
    <w:p w14:paraId="5A041D8D">
      <w:pPr>
        <w:rPr>
          <w:rFonts w:hint="default"/>
          <w:lang w:val="en-US"/>
        </w:rPr>
      </w:pPr>
    </w:p>
    <w:p w14:paraId="18993EC4">
      <w:pPr>
        <w:rPr>
          <w:rFonts w:hint="default"/>
          <w:lang w:val="en-US"/>
        </w:rPr>
      </w:pPr>
      <w:r>
        <w:rPr>
          <w:rFonts w:hint="default"/>
          <w:lang w:val="en-US"/>
        </w:rPr>
        <w:drawing>
          <wp:inline distT="0" distB="0" distL="114300" distR="114300">
            <wp:extent cx="5654040" cy="2825115"/>
            <wp:effectExtent l="0" t="0" r="0" b="9525"/>
            <wp:docPr id="10" name="Picture 10"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9.1"/>
                    <pic:cNvPicPr>
                      <a:picLocks noChangeAspect="1"/>
                    </pic:cNvPicPr>
                  </pic:nvPicPr>
                  <pic:blipFill>
                    <a:blip r:embed="rId15"/>
                    <a:stretch>
                      <a:fillRect/>
                    </a:stretch>
                  </pic:blipFill>
                  <pic:spPr>
                    <a:xfrm>
                      <a:off x="0" y="0"/>
                      <a:ext cx="5654040" cy="2825115"/>
                    </a:xfrm>
                    <a:prstGeom prst="rect">
                      <a:avLst/>
                    </a:prstGeom>
                  </pic:spPr>
                </pic:pic>
              </a:graphicData>
            </a:graphic>
          </wp:inline>
        </w:drawing>
      </w:r>
    </w:p>
    <w:p w14:paraId="220DF545">
      <w:pPr>
        <w:rPr>
          <w:rFonts w:hint="default"/>
          <w:lang w:val="en-US"/>
        </w:rPr>
      </w:pPr>
    </w:p>
    <w:p w14:paraId="5A22816A">
      <w:pPr>
        <w:rPr>
          <w:rFonts w:hint="default"/>
          <w:lang w:val="en-US"/>
        </w:rPr>
      </w:pPr>
    </w:p>
    <w:p w14:paraId="7438BDCB">
      <w:pPr>
        <w:rPr>
          <w:rFonts w:hint="default"/>
          <w:lang w:val="en-US"/>
        </w:rPr>
      </w:pPr>
    </w:p>
    <w:p w14:paraId="47C52679">
      <w:pPr>
        <w:rPr>
          <w:rFonts w:hint="default"/>
          <w:lang w:val="en-US"/>
        </w:rPr>
      </w:pPr>
    </w:p>
    <w:p w14:paraId="0D9A3A41">
      <w:pPr>
        <w:rPr>
          <w:rFonts w:hint="default"/>
          <w:lang w:val="en-US"/>
        </w:rPr>
      </w:pPr>
    </w:p>
    <w:p w14:paraId="5AEF738C">
      <w:pPr>
        <w:rPr>
          <w:rFonts w:hint="default"/>
          <w:lang w:val="en-US"/>
        </w:rPr>
      </w:pPr>
    </w:p>
    <w:p w14:paraId="0316DE3A">
      <w:pPr>
        <w:rPr>
          <w:rFonts w:hint="default"/>
          <w:lang w:val="en-US"/>
        </w:rPr>
      </w:pPr>
      <w:bookmarkStart w:id="0" w:name="_GoBack"/>
      <w:bookmarkEnd w:id="0"/>
    </w:p>
    <w:p w14:paraId="3AAEEB12">
      <w:pPr>
        <w:rPr>
          <w:rFonts w:hint="default"/>
          <w:lang w:val="en-US"/>
        </w:rPr>
      </w:pPr>
      <w:r>
        <w:rPr>
          <w:rFonts w:hint="default"/>
          <w:lang w:val="en-US"/>
        </w:rPr>
        <w:t>Que - 20</w:t>
      </w:r>
    </w:p>
    <w:p w14:paraId="39FAA5F9">
      <w:pPr>
        <w:rPr>
          <w:rFonts w:hint="default"/>
          <w:lang w:val="en-US"/>
        </w:rPr>
      </w:pPr>
      <w:r>
        <w:rPr>
          <w:rFonts w:hint="default"/>
          <w:lang w:val="en-US"/>
        </w:rPr>
        <w:drawing>
          <wp:inline distT="0" distB="0" distL="114300" distR="114300">
            <wp:extent cx="5654040" cy="2794635"/>
            <wp:effectExtent l="0" t="0" r="0" b="9525"/>
            <wp:docPr id="11" name="Picture 1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
                    <pic:cNvPicPr>
                      <a:picLocks noChangeAspect="1"/>
                    </pic:cNvPicPr>
                  </pic:nvPicPr>
                  <pic:blipFill>
                    <a:blip r:embed="rId16"/>
                    <a:stretch>
                      <a:fillRect/>
                    </a:stretch>
                  </pic:blipFill>
                  <pic:spPr>
                    <a:xfrm>
                      <a:off x="0" y="0"/>
                      <a:ext cx="5654040" cy="2794635"/>
                    </a:xfrm>
                    <a:prstGeom prst="rect">
                      <a:avLst/>
                    </a:prstGeom>
                  </pic:spPr>
                </pic:pic>
              </a:graphicData>
            </a:graphic>
          </wp:inline>
        </w:drawing>
      </w:r>
    </w:p>
    <w:p w14:paraId="0098617D">
      <w:pPr>
        <w:rPr>
          <w:rFonts w:hint="default"/>
          <w:lang w:val="en-US"/>
        </w:rPr>
      </w:pPr>
      <w:r>
        <w:rPr>
          <w:rFonts w:hint="default"/>
          <w:lang w:val="en-US"/>
        </w:rPr>
        <w:t>Que :- 21</w:t>
      </w:r>
    </w:p>
    <w:p w14:paraId="772C288B">
      <w:pPr>
        <w:rPr>
          <w:rFonts w:hint="default"/>
          <w:lang w:val="en-US"/>
        </w:rPr>
      </w:pPr>
      <w:r>
        <w:rPr>
          <w:rFonts w:hint="default"/>
          <w:lang w:val="en-US"/>
        </w:rPr>
        <w:drawing>
          <wp:inline distT="0" distB="0" distL="114300" distR="114300">
            <wp:extent cx="5571490" cy="2404110"/>
            <wp:effectExtent l="0" t="0" r="6350" b="3810"/>
            <wp:docPr id="12" name="Picture 1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1"/>
                    <pic:cNvPicPr>
                      <a:picLocks noChangeAspect="1"/>
                    </pic:cNvPicPr>
                  </pic:nvPicPr>
                  <pic:blipFill>
                    <a:blip r:embed="rId17"/>
                    <a:stretch>
                      <a:fillRect/>
                    </a:stretch>
                  </pic:blipFill>
                  <pic:spPr>
                    <a:xfrm>
                      <a:off x="0" y="0"/>
                      <a:ext cx="5571490" cy="2404110"/>
                    </a:xfrm>
                    <a:prstGeom prst="rect">
                      <a:avLst/>
                    </a:prstGeom>
                  </pic:spPr>
                </pic:pic>
              </a:graphicData>
            </a:graphic>
          </wp:inline>
        </w:drawing>
      </w:r>
    </w:p>
    <w:p w14:paraId="5FD4B7A8">
      <w:pPr>
        <w:rPr>
          <w:rFonts w:hint="default"/>
          <w:lang w:val="en-US"/>
        </w:rPr>
      </w:pPr>
      <w:r>
        <w:rPr>
          <w:rFonts w:hint="default"/>
          <w:lang w:val="en-US"/>
        </w:rPr>
        <w:drawing>
          <wp:inline distT="0" distB="0" distL="114300" distR="114300">
            <wp:extent cx="5582285" cy="2485390"/>
            <wp:effectExtent l="0" t="0" r="10795" b="13970"/>
            <wp:docPr id="13" name="Picture 1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1.2"/>
                    <pic:cNvPicPr>
                      <a:picLocks noChangeAspect="1"/>
                    </pic:cNvPicPr>
                  </pic:nvPicPr>
                  <pic:blipFill>
                    <a:blip r:embed="rId18"/>
                    <a:stretch>
                      <a:fillRect/>
                    </a:stretch>
                  </pic:blipFill>
                  <pic:spPr>
                    <a:xfrm>
                      <a:off x="0" y="0"/>
                      <a:ext cx="5582285" cy="2485390"/>
                    </a:xfrm>
                    <a:prstGeom prst="rect">
                      <a:avLst/>
                    </a:prstGeom>
                  </pic:spPr>
                </pic:pic>
              </a:graphicData>
            </a:graphic>
          </wp:inline>
        </w:drawing>
      </w:r>
    </w:p>
    <w:p w14:paraId="7EFAB149">
      <w:pPr>
        <w:rPr>
          <w:rFonts w:hint="default"/>
          <w:lang w:val="en-US"/>
        </w:rPr>
      </w:pPr>
      <w:r>
        <w:rPr>
          <w:rFonts w:hint="default"/>
          <w:lang w:val="en-US"/>
        </w:rPr>
        <w:t>Que - 22</w:t>
      </w:r>
    </w:p>
    <w:p w14:paraId="4C02AB13">
      <w:pPr>
        <w:rPr>
          <w:rFonts w:hint="default"/>
          <w:lang w:val="en-US"/>
        </w:rPr>
      </w:pPr>
      <w:r>
        <w:rPr>
          <w:rFonts w:hint="default"/>
          <w:lang w:val="en-US"/>
        </w:rPr>
        <w:drawing>
          <wp:inline distT="0" distB="0" distL="114300" distR="114300">
            <wp:extent cx="5264785" cy="2174240"/>
            <wp:effectExtent l="0" t="0" r="8255" b="5080"/>
            <wp:docPr id="14" name="Picture 14"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2.1"/>
                    <pic:cNvPicPr>
                      <a:picLocks noChangeAspect="1"/>
                    </pic:cNvPicPr>
                  </pic:nvPicPr>
                  <pic:blipFill>
                    <a:blip r:embed="rId19"/>
                    <a:stretch>
                      <a:fillRect/>
                    </a:stretch>
                  </pic:blipFill>
                  <pic:spPr>
                    <a:xfrm>
                      <a:off x="0" y="0"/>
                      <a:ext cx="5264785" cy="2174240"/>
                    </a:xfrm>
                    <a:prstGeom prst="rect">
                      <a:avLst/>
                    </a:prstGeom>
                  </pic:spPr>
                </pic:pic>
              </a:graphicData>
            </a:graphic>
          </wp:inline>
        </w:drawing>
      </w:r>
    </w:p>
    <w:p w14:paraId="58DC996A">
      <w:pPr>
        <w:rPr>
          <w:rFonts w:hint="default"/>
          <w:lang w:val="en-US"/>
        </w:rPr>
      </w:pPr>
    </w:p>
    <w:p w14:paraId="6C2609E5">
      <w:pPr>
        <w:rPr>
          <w:rFonts w:hint="default"/>
          <w:lang w:val="en-US"/>
        </w:rPr>
      </w:pPr>
      <w:r>
        <w:rPr>
          <w:rFonts w:hint="default"/>
          <w:lang w:val="en-US"/>
        </w:rPr>
        <w:drawing>
          <wp:inline distT="0" distB="0" distL="114300" distR="114300">
            <wp:extent cx="5270500" cy="2401570"/>
            <wp:effectExtent l="0" t="0" r="2540" b="6350"/>
            <wp:docPr id="15" name="Picture 15"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2.2"/>
                    <pic:cNvPicPr>
                      <a:picLocks noChangeAspect="1"/>
                    </pic:cNvPicPr>
                  </pic:nvPicPr>
                  <pic:blipFill>
                    <a:blip r:embed="rId20"/>
                    <a:stretch>
                      <a:fillRect/>
                    </a:stretch>
                  </pic:blipFill>
                  <pic:spPr>
                    <a:xfrm>
                      <a:off x="0" y="0"/>
                      <a:ext cx="5270500" cy="2401570"/>
                    </a:xfrm>
                    <a:prstGeom prst="rect">
                      <a:avLst/>
                    </a:prstGeom>
                  </pic:spPr>
                </pic:pic>
              </a:graphicData>
            </a:graphic>
          </wp:inline>
        </w:drawing>
      </w:r>
    </w:p>
    <w:p w14:paraId="1D7EA1C2">
      <w:pPr>
        <w:rPr>
          <w:rFonts w:hint="default"/>
          <w:lang w:val="en-US"/>
        </w:rPr>
      </w:pPr>
    </w:p>
    <w:p w14:paraId="52A9A699">
      <w:pPr>
        <w:rPr>
          <w:rFonts w:hint="default"/>
          <w:lang w:val="en-US"/>
        </w:rPr>
      </w:pPr>
    </w:p>
    <w:p w14:paraId="47079BF0">
      <w:pPr>
        <w:rPr>
          <w:rFonts w:hint="default"/>
          <w:b/>
          <w:bCs/>
          <w:sz w:val="40"/>
          <w:szCs w:val="40"/>
          <w:lang w:val="en-US"/>
        </w:rPr>
      </w:pPr>
      <w:r>
        <w:rPr>
          <w:rFonts w:hint="default"/>
          <w:b/>
          <w:bCs/>
          <w:sz w:val="40"/>
          <w:szCs w:val="40"/>
          <w:lang w:val="en-US"/>
        </w:rPr>
        <w:t>Findings and Analysis :</w:t>
      </w:r>
    </w:p>
    <w:p w14:paraId="3B52A173">
      <w:pPr>
        <w:rPr>
          <w:rFonts w:hint="default"/>
          <w:lang w:val="en-US"/>
        </w:rPr>
      </w:pPr>
      <w:r>
        <w:rPr>
          <w:rFonts w:hint="default"/>
          <w:b/>
          <w:bCs/>
          <w:lang w:val="en-US"/>
        </w:rPr>
        <w:t>Integration Success</w:t>
      </w:r>
      <w:r>
        <w:rPr>
          <w:rFonts w:hint="default"/>
          <w:lang w:val="en-US"/>
        </w:rPr>
        <w:t>: By the lab, it was successfully shown how all the different Azure services can be integrated in order to tackle the issue of a smooth data ingestion process. The usage of a public endpoint and proper firewall rules ensured the secure access to the SQL Database service.</w:t>
      </w:r>
    </w:p>
    <w:p w14:paraId="43C4F280">
      <w:pPr>
        <w:rPr>
          <w:rFonts w:hint="default"/>
          <w:lang w:val="en-US"/>
        </w:rPr>
      </w:pPr>
      <w:r>
        <w:rPr>
          <w:rFonts w:hint="default"/>
          <w:b/>
          <w:bCs/>
          <w:lang w:val="en-US"/>
        </w:rPr>
        <w:t>Data Verification:</w:t>
      </w:r>
      <w:r>
        <w:rPr>
          <w:rFonts w:hint="default"/>
          <w:lang w:val="en-US"/>
        </w:rPr>
        <w:t xml:space="preserve"> The running of SQL queries confirmed that the files were not corrupted and that they were available. The reports ultimately proved with no doubts that the sample data was loaded correctly and was indeed retrievable.</w:t>
      </w:r>
    </w:p>
    <w:p w14:paraId="4920F29F">
      <w:pPr>
        <w:rPr>
          <w:rFonts w:hint="default"/>
          <w:lang w:val="en-US"/>
        </w:rPr>
      </w:pPr>
      <w:r>
        <w:rPr>
          <w:rFonts w:hint="default"/>
          <w:b/>
          <w:bCs/>
          <w:lang w:val="en-US"/>
        </w:rPr>
        <w:t>Process Efficiency:</w:t>
      </w:r>
      <w:r>
        <w:rPr>
          <w:rFonts w:hint="default"/>
          <w:lang w:val="en-US"/>
        </w:rPr>
        <w:t xml:space="preserve"> The use of Azure Data Factory for the copy task managed to move data from one service to another in the fastest and easiest way. The successful run of the pipeline was the best proof that the plumbing was established and the configuration between Azure SQL Database and Azure Blob Storage was done correctly.</w:t>
      </w:r>
    </w:p>
    <w:p w14:paraId="0BFC3742">
      <w:pPr>
        <w:rPr>
          <w:rFonts w:hint="default" w:ascii="Calibri" w:hAnsi="Calibri" w:cs="Calibri"/>
          <w:sz w:val="40"/>
          <w:szCs w:val="40"/>
        </w:rPr>
      </w:pPr>
      <w:r>
        <w:rPr>
          <w:rFonts w:hint="default"/>
          <w:b/>
          <w:bCs/>
          <w:lang w:val="en-US"/>
        </w:rPr>
        <w:t>Resiliency and Scalability:</w:t>
      </w:r>
      <w:r>
        <w:rPr>
          <w:rFonts w:hint="default"/>
          <w:lang w:val="en-US"/>
        </w:rPr>
        <w:t xml:space="preserve"> The lab has shown the very important parts of cloud architecture, i.e.  resiliency through backup and security measures as well as scalability based on the use of managed cloud services.</w:t>
      </w:r>
    </w:p>
    <w:p w14:paraId="4A7AD20C">
      <w:pPr>
        <w:pStyle w:val="2"/>
        <w:keepNext w:val="0"/>
        <w:keepLines w:val="0"/>
        <w:widowControl/>
        <w:suppressLineNumbers w:val="0"/>
        <w:rPr>
          <w:rFonts w:hint="default" w:ascii="Calibri" w:hAnsi="Calibri" w:cs="Calibri"/>
          <w:sz w:val="40"/>
          <w:szCs w:val="40"/>
        </w:rPr>
      </w:pPr>
      <w:r>
        <w:rPr>
          <w:rFonts w:hint="default" w:ascii="Calibri" w:hAnsi="Calibri" w:cs="Calibri"/>
          <w:sz w:val="40"/>
          <w:szCs w:val="40"/>
        </w:rPr>
        <w:t>Conclusion</w:t>
      </w:r>
    </w:p>
    <w:p w14:paraId="093A893A">
      <w:pPr>
        <w:rPr>
          <w:rFonts w:hint="default"/>
          <w:lang w:val="en-US"/>
        </w:rPr>
      </w:pPr>
      <w:r>
        <w:rPr>
          <w:rFonts w:hint="default"/>
          <w:lang w:val="en-US"/>
        </w:rPr>
        <w:t>The practical experience in building and provisioning a cloud solution with Azure services was the main contribution of this lab activity. The theoretical concepts like the cloud service models, and resiliency were enhanced by the hands-on exercise which showed the important role of the integration of the main cloud components. The efficiency of using Azure for data management, which involves deployment, querying and data ingestion, is evident.</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4C510C"/>
    <w:rsid w:val="56BA722E"/>
    <w:rsid w:val="5E97485A"/>
    <w:rsid w:val="614C510C"/>
    <w:rsid w:val="6D1F1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9</TotalTime>
  <ScaleCrop>false</ScaleCrop>
  <LinksUpToDate>false</LinksUpToDate>
  <CharactersWithSpaces>0</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2025-02-04T16:38:00Z</dcterms:created>
  <dc:creator>satya</dc:creator>
  <cp:lastModifiedBy>satya</cp:lastModifiedBy>
  <dcterms:modified xsi:type="dcterms:W3CDTF">2025-02-04T21:48:17Z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157F857F28AE451DBE10BDC176BE2064_11</vt:lpwstr>
  </property>
</Properties>
</file>