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6D0E1992" w:rsidR="00B338B6" w:rsidRPr="0095008B" w:rsidRDefault="00854FCC" w:rsidP="000C46CE">
            <w:pPr>
              <w:rPr>
                <w:rFonts w:ascii="Segoe UI" w:hAnsi="Segoe UI" w:cs="Segoe UI"/>
                <w:b/>
                <w:bCs/>
                <w:sz w:val="20"/>
                <w:szCs w:val="20"/>
              </w:rPr>
            </w:pPr>
            <w:r w:rsidRPr="00854FCC">
              <w:rPr>
                <w:rFonts w:ascii="Segoe UI" w:hAnsi="Segoe UI" w:cs="Segoe UI"/>
                <w:b/>
                <w:bCs/>
                <w:sz w:val="20"/>
                <w:szCs w:val="20"/>
              </w:rPr>
              <w:t>ch31.ReactJS Higher-Order Components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168ACF78"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It is also known as HOC. In React, HOC is an advanced technique for reusing component logic. It is a function that takes a component and returns a new component. According to the official website, it is not the feature(part) in React API, but a pattern that emerges from React compositional nature. They are similar to JavaScript functions used for adding additional functionalities to the existing component.</w:t>
      </w:r>
    </w:p>
    <w:p w14:paraId="6645F2A1"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A higher order component function accepts another function as an argument. The </w:t>
      </w:r>
      <w:r>
        <w:rPr>
          <w:rStyle w:val="Strong"/>
          <w:rFonts w:ascii="Segoe UI" w:hAnsi="Segoe UI" w:cs="Segoe UI"/>
          <w:color w:val="333333"/>
        </w:rPr>
        <w:t>map</w:t>
      </w:r>
      <w:r>
        <w:rPr>
          <w:rFonts w:ascii="Segoe UI" w:hAnsi="Segoe UI" w:cs="Segoe UI"/>
          <w:color w:val="333333"/>
        </w:rPr>
        <w:t> function is the best example to understand this. The main goal of this is to decompose the component logic into simpler and smaller functions that can be reused as you need.</w:t>
      </w:r>
    </w:p>
    <w:p w14:paraId="2479F8A3" w14:textId="77777777" w:rsidR="000E6AEA" w:rsidRDefault="000E6AEA" w:rsidP="000E6A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76443923" w14:textId="77777777" w:rsidR="000E6AEA" w:rsidRDefault="000E6AEA" w:rsidP="000E6AEA">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NewComponent = higherOrderComponent(WrappedComponent);  </w:t>
      </w:r>
    </w:p>
    <w:p w14:paraId="3250EF33"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We know that component transforms props into UI, and a higher-order component converts a component another component and allows to add additional data or functionality into this. </w:t>
      </w:r>
      <w:r>
        <w:rPr>
          <w:rStyle w:val="Strong"/>
          <w:rFonts w:ascii="Segoe UI" w:hAnsi="Segoe UI" w:cs="Segoe UI"/>
          <w:color w:val="333333"/>
        </w:rPr>
        <w:t>Hocs</w:t>
      </w:r>
      <w:r>
        <w:rPr>
          <w:rFonts w:ascii="Segoe UI" w:hAnsi="Segoe UI" w:cs="Segoe UI"/>
          <w:color w:val="333333"/>
        </w:rPr>
        <w:t> are common in </w:t>
      </w:r>
      <w:r>
        <w:rPr>
          <w:rStyle w:val="Strong"/>
          <w:rFonts w:ascii="Segoe UI" w:hAnsi="Segoe UI" w:cs="Segoe UI"/>
          <w:color w:val="333333"/>
        </w:rPr>
        <w:t>third-party</w:t>
      </w:r>
      <w:r>
        <w:rPr>
          <w:rFonts w:ascii="Segoe UI" w:hAnsi="Segoe UI" w:cs="Segoe UI"/>
          <w:color w:val="333333"/>
        </w:rPr>
        <w:t> libraries. The examples of HOCs are </w:t>
      </w:r>
      <w:r>
        <w:rPr>
          <w:rStyle w:val="Strong"/>
          <w:rFonts w:ascii="Segoe UI" w:hAnsi="Segoe UI" w:cs="Segoe UI"/>
          <w:color w:val="333333"/>
        </w:rPr>
        <w:t>Redux's connect</w:t>
      </w:r>
      <w:r>
        <w:rPr>
          <w:rFonts w:ascii="Segoe UI" w:hAnsi="Segoe UI" w:cs="Segoe UI"/>
          <w:color w:val="333333"/>
        </w:rPr>
        <w:t> and </w:t>
      </w:r>
      <w:r>
        <w:rPr>
          <w:rStyle w:val="Strong"/>
          <w:rFonts w:ascii="Segoe UI" w:hAnsi="Segoe UI" w:cs="Segoe UI"/>
          <w:color w:val="333333"/>
        </w:rPr>
        <w:t>Relay's createFragmentContainer</w:t>
      </w:r>
      <w:r>
        <w:rPr>
          <w:rFonts w:ascii="Segoe UI" w:hAnsi="Segoe UI" w:cs="Segoe UI"/>
          <w:color w:val="333333"/>
        </w:rPr>
        <w:t>.</w:t>
      </w:r>
    </w:p>
    <w:p w14:paraId="65F53830"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Now, we can understand the </w:t>
      </w:r>
      <w:r>
        <w:rPr>
          <w:rStyle w:val="Strong"/>
          <w:rFonts w:ascii="Segoe UI" w:hAnsi="Segoe UI" w:cs="Segoe UI"/>
          <w:color w:val="333333"/>
        </w:rPr>
        <w:t>working of HOCs</w:t>
      </w:r>
      <w:r>
        <w:rPr>
          <w:rFonts w:ascii="Segoe UI" w:hAnsi="Segoe UI" w:cs="Segoe UI"/>
          <w:color w:val="333333"/>
        </w:rPr>
        <w:t> from the below example.</w:t>
      </w:r>
    </w:p>
    <w:p w14:paraId="0B798047" w14:textId="77777777" w:rsidR="000E6AEA" w:rsidRDefault="000E6AEA" w:rsidP="000E6AEA">
      <w:pPr>
        <w:pStyle w:val="alt"/>
        <w:numPr>
          <w:ilvl w:val="0"/>
          <w:numId w:val="1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//Function Creation</w:t>
      </w:r>
      <w:r>
        <w:rPr>
          <w:rFonts w:ascii="Segoe UI" w:hAnsi="Segoe UI" w:cs="Segoe UI"/>
          <w:color w:val="000000"/>
          <w:bdr w:val="none" w:sz="0" w:space="0" w:color="auto" w:frame="1"/>
        </w:rPr>
        <w:t>  </w:t>
      </w:r>
    </w:p>
    <w:p w14:paraId="4F3ADA6A" w14:textId="77777777" w:rsidR="000E6AEA" w:rsidRDefault="000E6AEA" w:rsidP="000E6AEA">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add (a, b) {  </w:t>
      </w:r>
    </w:p>
    <w:p w14:paraId="1FD9FE4F" w14:textId="77777777" w:rsidR="000E6AEA" w:rsidRDefault="000E6AEA" w:rsidP="000E6AEA">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b  </w:t>
      </w:r>
    </w:p>
    <w:p w14:paraId="08FDE276" w14:textId="77777777" w:rsidR="000E6AEA" w:rsidRDefault="000E6AEA" w:rsidP="000E6AEA">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E58078" w14:textId="77777777" w:rsidR="000E6AEA" w:rsidRDefault="000E6AEA" w:rsidP="000E6AEA">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higherOrder(a, addReference) {  </w:t>
      </w:r>
    </w:p>
    <w:p w14:paraId="157E2688" w14:textId="77777777" w:rsidR="000E6AEA" w:rsidRDefault="000E6AEA" w:rsidP="000E6AEA">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addReference(a,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2398E5F5" w14:textId="77777777" w:rsidR="000E6AEA" w:rsidRDefault="000E6AEA" w:rsidP="000E6AEA">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BAA479" w14:textId="77777777" w:rsidR="000E6AEA" w:rsidRDefault="000E6AEA" w:rsidP="000E6AEA">
      <w:pPr>
        <w:numPr>
          <w:ilvl w:val="0"/>
          <w:numId w:val="1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//Function call</w:t>
      </w:r>
      <w:r>
        <w:rPr>
          <w:rFonts w:ascii="Segoe UI" w:hAnsi="Segoe UI" w:cs="Segoe UI"/>
          <w:color w:val="000000"/>
          <w:bdr w:val="none" w:sz="0" w:space="0" w:color="auto" w:frame="1"/>
        </w:rPr>
        <w:t>  </w:t>
      </w:r>
    </w:p>
    <w:p w14:paraId="02447FD7" w14:textId="77777777" w:rsidR="000E6AEA" w:rsidRDefault="000E6AEA" w:rsidP="000E6AEA">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higherOrder(</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add) </w:t>
      </w:r>
      <w:r>
        <w:rPr>
          <w:rStyle w:val="comment"/>
          <w:rFonts w:ascii="Segoe UI" w:hAnsi="Segoe UI" w:cs="Segoe UI"/>
          <w:color w:val="008200"/>
          <w:bdr w:val="none" w:sz="0" w:space="0" w:color="auto" w:frame="1"/>
        </w:rPr>
        <w:t>// 50</w:t>
      </w:r>
      <w:r>
        <w:rPr>
          <w:rFonts w:ascii="Segoe UI" w:hAnsi="Segoe UI" w:cs="Segoe UI"/>
          <w:color w:val="000000"/>
          <w:bdr w:val="none" w:sz="0" w:space="0" w:color="auto" w:frame="1"/>
        </w:rPr>
        <w:t>  </w:t>
      </w:r>
    </w:p>
    <w:p w14:paraId="18E91255"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In the above example, we have created two functions </w:t>
      </w:r>
      <w:r>
        <w:rPr>
          <w:rStyle w:val="Strong"/>
          <w:rFonts w:ascii="Segoe UI" w:hAnsi="Segoe UI" w:cs="Segoe UI"/>
          <w:color w:val="333333"/>
        </w:rPr>
        <w:t>add()</w:t>
      </w:r>
      <w:r>
        <w:rPr>
          <w:rFonts w:ascii="Segoe UI" w:hAnsi="Segoe UI" w:cs="Segoe UI"/>
          <w:color w:val="333333"/>
        </w:rPr>
        <w:t> and </w:t>
      </w:r>
      <w:r>
        <w:rPr>
          <w:rStyle w:val="Strong"/>
          <w:rFonts w:ascii="Segoe UI" w:hAnsi="Segoe UI" w:cs="Segoe UI"/>
          <w:color w:val="333333"/>
        </w:rPr>
        <w:t>higherOrder()</w:t>
      </w:r>
      <w:r>
        <w:rPr>
          <w:rFonts w:ascii="Segoe UI" w:hAnsi="Segoe UI" w:cs="Segoe UI"/>
          <w:color w:val="333333"/>
        </w:rPr>
        <w:t>. Now, we provide the add() function as an </w:t>
      </w:r>
      <w:r>
        <w:rPr>
          <w:rStyle w:val="Strong"/>
          <w:rFonts w:ascii="Segoe UI" w:hAnsi="Segoe UI" w:cs="Segoe UI"/>
          <w:color w:val="333333"/>
        </w:rPr>
        <w:t>argument</w:t>
      </w:r>
      <w:r>
        <w:rPr>
          <w:rFonts w:ascii="Segoe UI" w:hAnsi="Segoe UI" w:cs="Segoe UI"/>
          <w:color w:val="333333"/>
        </w:rPr>
        <w:t> to the higherOrder() function. For invoking, rename it </w:t>
      </w:r>
      <w:r>
        <w:rPr>
          <w:rStyle w:val="Strong"/>
          <w:rFonts w:ascii="Segoe UI" w:hAnsi="Segoe UI" w:cs="Segoe UI"/>
          <w:color w:val="333333"/>
        </w:rPr>
        <w:t>addReference</w:t>
      </w:r>
      <w:r>
        <w:rPr>
          <w:rFonts w:ascii="Segoe UI" w:hAnsi="Segoe UI" w:cs="Segoe UI"/>
          <w:color w:val="333333"/>
        </w:rPr>
        <w:t> in the higherOrder() function, and then </w:t>
      </w:r>
      <w:r>
        <w:rPr>
          <w:rStyle w:val="Strong"/>
          <w:rFonts w:ascii="Segoe UI" w:hAnsi="Segoe UI" w:cs="Segoe UI"/>
          <w:color w:val="333333"/>
        </w:rPr>
        <w:t>invoke it</w:t>
      </w:r>
      <w:r>
        <w:rPr>
          <w:rFonts w:ascii="Segoe UI" w:hAnsi="Segoe UI" w:cs="Segoe UI"/>
          <w:color w:val="333333"/>
        </w:rPr>
        <w:t>.</w:t>
      </w:r>
    </w:p>
    <w:p w14:paraId="4070F556"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Here, the function you are passing is called a callback function, and the function where you are passing the callback function is called a </w:t>
      </w:r>
      <w:r>
        <w:rPr>
          <w:rStyle w:val="Strong"/>
          <w:rFonts w:ascii="Segoe UI" w:hAnsi="Segoe UI" w:cs="Segoe UI"/>
          <w:color w:val="333333"/>
        </w:rPr>
        <w:t>higher-order(HOCs)</w:t>
      </w:r>
      <w:r>
        <w:rPr>
          <w:rFonts w:ascii="Segoe UI" w:hAnsi="Segoe UI" w:cs="Segoe UI"/>
          <w:color w:val="333333"/>
        </w:rPr>
        <w:t> function.</w:t>
      </w:r>
    </w:p>
    <w:p w14:paraId="4880C666" w14:textId="77777777" w:rsidR="000E6AEA" w:rsidRDefault="000E6AEA" w:rsidP="000E6A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F480EF3"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Create a new file with the name HOC.js. In this file, we have made one function HOC. It accepts one </w:t>
      </w:r>
      <w:r>
        <w:rPr>
          <w:rStyle w:val="Strong"/>
          <w:rFonts w:ascii="Segoe UI" w:hAnsi="Segoe UI" w:cs="Segoe UI"/>
          <w:color w:val="333333"/>
        </w:rPr>
        <w:t>argument</w:t>
      </w:r>
      <w:r>
        <w:rPr>
          <w:rFonts w:ascii="Segoe UI" w:hAnsi="Segoe UI" w:cs="Segoe UI"/>
          <w:color w:val="333333"/>
        </w:rPr>
        <w:t> as a component. Here, that component is </w:t>
      </w:r>
      <w:r>
        <w:rPr>
          <w:rStyle w:val="Strong"/>
          <w:rFonts w:ascii="Segoe UI" w:hAnsi="Segoe UI" w:cs="Segoe UI"/>
          <w:color w:val="333333"/>
        </w:rPr>
        <w:t>App</w:t>
      </w:r>
      <w:r>
        <w:rPr>
          <w:rFonts w:ascii="Segoe UI" w:hAnsi="Segoe UI" w:cs="Segoe UI"/>
          <w:color w:val="333333"/>
        </w:rPr>
        <w:t>.</w:t>
      </w:r>
    </w:p>
    <w:p w14:paraId="5A723639" w14:textId="77777777" w:rsidR="000E6AEA" w:rsidRDefault="000E6AEA" w:rsidP="000E6AE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HOC.js</w:t>
      </w:r>
    </w:p>
    <w:p w14:paraId="6A972084"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{Component}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2C752CD"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C05D0F"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function Hoc(HocComponent){  </w:t>
      </w:r>
    </w:p>
    <w:p w14:paraId="35BEF971"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14:paraId="7A743A97"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w:t>
      </w:r>
    </w:p>
    <w:p w14:paraId="57F8AB30"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9CC45D9"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CA087E0"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&lt;HocComponent&gt;&lt;/HocComponent&gt;  </w:t>
      </w:r>
    </w:p>
    <w:p w14:paraId="25896189"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26F9159"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27CF3C"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B460AB5"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15C0C1" w14:textId="77777777" w:rsidR="000E6AEA" w:rsidRDefault="000E6AEA" w:rsidP="000E6AE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90A7D2" w14:textId="77777777" w:rsidR="000E6AEA" w:rsidRDefault="000E6AEA" w:rsidP="000E6AE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82F8EF"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Now, include </w:t>
      </w:r>
      <w:r>
        <w:rPr>
          <w:rStyle w:val="Strong"/>
          <w:rFonts w:ascii="Segoe UI" w:hAnsi="Segoe UI" w:cs="Segoe UI"/>
          <w:color w:val="333333"/>
        </w:rPr>
        <w:t>HOC.js</w:t>
      </w:r>
      <w:r>
        <w:rPr>
          <w:rFonts w:ascii="Segoe UI" w:hAnsi="Segoe UI" w:cs="Segoe UI"/>
          <w:color w:val="333333"/>
        </w:rPr>
        <w:t> file into the </w:t>
      </w:r>
      <w:r>
        <w:rPr>
          <w:rStyle w:val="Strong"/>
          <w:rFonts w:ascii="Segoe UI" w:hAnsi="Segoe UI" w:cs="Segoe UI"/>
          <w:color w:val="333333"/>
        </w:rPr>
        <w:t>App.js</w:t>
      </w:r>
      <w:r>
        <w:rPr>
          <w:rFonts w:ascii="Segoe UI" w:hAnsi="Segoe UI" w:cs="Segoe UI"/>
          <w:color w:val="333333"/>
        </w:rPr>
        <w:t> file. In this file, we need to </w:t>
      </w:r>
      <w:r>
        <w:rPr>
          <w:rStyle w:val="Strong"/>
          <w:rFonts w:ascii="Segoe UI" w:hAnsi="Segoe UI" w:cs="Segoe UI"/>
          <w:color w:val="333333"/>
        </w:rPr>
        <w:t>call</w:t>
      </w:r>
      <w:r>
        <w:rPr>
          <w:rFonts w:ascii="Segoe UI" w:hAnsi="Segoe UI" w:cs="Segoe UI"/>
          <w:color w:val="333333"/>
        </w:rPr>
        <w:t> the HOC function.</w:t>
      </w:r>
    </w:p>
    <w:p w14:paraId="4594B3E7" w14:textId="77777777" w:rsidR="000E6AEA" w:rsidRDefault="000E6AEA" w:rsidP="000E6AE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App = Hoc(App);  </w:t>
      </w:r>
    </w:p>
    <w:p w14:paraId="74C67EE7"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The App component wrapped inside another React component so that we can modify it. Thus, it becomes the primary application of the Higher-Order Components.</w:t>
      </w:r>
    </w:p>
    <w:p w14:paraId="7DFF69E3" w14:textId="77777777" w:rsidR="000E6AEA" w:rsidRDefault="000E6AEA" w:rsidP="000E6AEA">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4A8E20FA"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993E5DF" w14:textId="77777777" w:rsidR="000E6AEA" w:rsidRDefault="000E6AEA" w:rsidP="000E6AEA">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Hoc from </w:t>
      </w:r>
      <w:r>
        <w:rPr>
          <w:rStyle w:val="string"/>
          <w:rFonts w:ascii="Segoe UI" w:hAnsi="Segoe UI" w:cs="Segoe UI"/>
          <w:color w:val="0000FF"/>
          <w:bdr w:val="none" w:sz="0" w:space="0" w:color="auto" w:frame="1"/>
        </w:rPr>
        <w:t>'./HOC'</w:t>
      </w:r>
      <w:r>
        <w:rPr>
          <w:rFonts w:ascii="Segoe UI" w:hAnsi="Segoe UI" w:cs="Segoe UI"/>
          <w:color w:val="000000"/>
          <w:bdr w:val="none" w:sz="0" w:space="0" w:color="auto" w:frame="1"/>
        </w:rPr>
        <w:t>;  </w:t>
      </w:r>
    </w:p>
    <w:p w14:paraId="49E667B0"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24B650" w14:textId="77777777" w:rsidR="000E6AEA" w:rsidRDefault="000E6AEA" w:rsidP="000E6AEA">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4672D9B4"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F16A289" w14:textId="77777777" w:rsidR="000E6AEA" w:rsidRDefault="000E6AEA" w:rsidP="000E6AE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2663AEF"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6EFC283" w14:textId="77777777" w:rsidR="000E6AEA" w:rsidRDefault="000E6AEA" w:rsidP="000E6AE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&lt;h2&gt;HOC Example&lt;/h2&gt;  </w:t>
      </w:r>
    </w:p>
    <w:p w14:paraId="3705CD58"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JavaTpoint provides best CS tutorials.  </w:t>
      </w:r>
    </w:p>
    <w:p w14:paraId="74A373D2" w14:textId="77777777" w:rsidR="000E6AEA" w:rsidRDefault="000E6AEA" w:rsidP="000E6AE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D9F2ABD"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375A6C" w14:textId="77777777" w:rsidR="000E6AEA" w:rsidRDefault="000E6AEA" w:rsidP="000E6AE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9498D5"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B7F4AC" w14:textId="77777777" w:rsidR="000E6AEA" w:rsidRDefault="000E6AEA" w:rsidP="000E6AE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App = Hoc(App);  </w:t>
      </w:r>
    </w:p>
    <w:p w14:paraId="5B326DC2" w14:textId="77777777" w:rsidR="000E6AEA" w:rsidRDefault="000E6AEA" w:rsidP="000E6AE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8A98E4F" w14:textId="77777777" w:rsidR="000E6AEA" w:rsidRDefault="000E6AEA" w:rsidP="000E6AE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BC53694" w14:textId="77777777" w:rsidR="000E6AEA" w:rsidRDefault="000E6AEA" w:rsidP="000E6AEA">
      <w:pPr>
        <w:pStyle w:val="NormalWeb"/>
        <w:shd w:val="clear" w:color="auto" w:fill="FFFFFF"/>
        <w:jc w:val="both"/>
        <w:rPr>
          <w:rFonts w:ascii="Segoe UI" w:hAnsi="Segoe UI" w:cs="Segoe UI"/>
          <w:color w:val="333333"/>
        </w:rPr>
      </w:pPr>
      <w:r>
        <w:rPr>
          <w:rFonts w:ascii="Segoe UI" w:hAnsi="Segoe UI" w:cs="Segoe UI"/>
          <w:color w:val="333333"/>
        </w:rPr>
        <w:t>When we execute the above file, it will give the output as below screen.</w:t>
      </w:r>
    </w:p>
    <w:p w14:paraId="37CBA95A" w14:textId="2FA86292" w:rsidR="000E6AEA" w:rsidRDefault="000E6AEA" w:rsidP="000E6AEA">
      <w:pPr>
        <w:rPr>
          <w:rFonts w:ascii="Times New Roman" w:hAnsi="Times New Roman" w:cs="Times New Roman"/>
        </w:rPr>
      </w:pPr>
      <w:r>
        <w:rPr>
          <w:noProof/>
        </w:rPr>
        <w:lastRenderedPageBreak/>
        <w:drawing>
          <wp:inline distT="0" distB="0" distL="0" distR="0" wp14:anchorId="6EEC8218" wp14:editId="2575B4DE">
            <wp:extent cx="6931025" cy="778510"/>
            <wp:effectExtent l="0" t="0" r="3175" b="2540"/>
            <wp:docPr id="1" name="Picture 1" descr="React Higher-Ord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Higher-Order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778510"/>
                    </a:xfrm>
                    <a:prstGeom prst="rect">
                      <a:avLst/>
                    </a:prstGeom>
                    <a:noFill/>
                    <a:ln>
                      <a:noFill/>
                    </a:ln>
                  </pic:spPr>
                </pic:pic>
              </a:graphicData>
            </a:graphic>
          </wp:inline>
        </w:drawing>
      </w:r>
    </w:p>
    <w:p w14:paraId="1B2CB684" w14:textId="77777777" w:rsidR="000E6AEA" w:rsidRDefault="000E6AEA" w:rsidP="000E6AE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Higher-Order Component Conventions</w:t>
      </w:r>
    </w:p>
    <w:p w14:paraId="1D62B11C" w14:textId="77777777" w:rsidR="000E6AEA" w:rsidRDefault="000E6AEA" w:rsidP="000E6AEA">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Do not use HOCs inside the render method of a component.</w:t>
      </w:r>
    </w:p>
    <w:p w14:paraId="6E3139C3" w14:textId="77777777" w:rsidR="000E6AEA" w:rsidRDefault="000E6AEA" w:rsidP="000E6AE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methods must be copied over to have access to them. You can do this using hoist-non-react-statics package to automatically copy all non-React static methods.</w:t>
      </w:r>
    </w:p>
    <w:p w14:paraId="7181EFB0" w14:textId="77777777" w:rsidR="000E6AEA" w:rsidRDefault="000E6AEA" w:rsidP="000E6AE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HOCs does not work for refs as 'Refs' does not pass through as a parameter or argument. If you add a ref to an element in the HOC component, the ref refers to an instance of the outermost container component, not the wrapped component.</w:t>
      </w:r>
    </w:p>
    <w:p w14:paraId="20D52AE6" w14:textId="77777777" w:rsidR="000E6AEA" w:rsidRDefault="000E6AEA" w:rsidP="000E6AEA">
      <w:pPr>
        <w:spacing w:after="0" w:line="240" w:lineRule="auto"/>
        <w:rPr>
          <w:rFonts w:ascii="Times New Roman" w:hAnsi="Times New Roman" w:cs="Times New Roman"/>
        </w:rPr>
      </w:pPr>
      <w:r>
        <w:pict w14:anchorId="0247C630">
          <v:rect id="_x0000_i1026" style="width:0;height:.75pt" o:hralign="left" o:hrstd="t" o:hrnoshade="t" o:hr="t" fillcolor="#d4d4d4" stroked="f"/>
        </w:pict>
      </w:r>
    </w:p>
    <w:p w14:paraId="2CDB8C0D" w14:textId="77777777" w:rsidR="000E6AEA" w:rsidRDefault="000E6AEA" w:rsidP="000E6AEA">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7" w:history="1">
        <w:r>
          <w:rPr>
            <w:rStyle w:val="Hyperlink"/>
            <w:rFonts w:ascii="Segoe UI" w:hAnsi="Segoe UI" w:cs="Segoe UI"/>
            <w:color w:val="008000"/>
          </w:rPr>
          <w:t>React Code Splitting</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105"/>
    <w:multiLevelType w:val="multilevel"/>
    <w:tmpl w:val="4728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7A0295"/>
    <w:multiLevelType w:val="multilevel"/>
    <w:tmpl w:val="6984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DB3A01"/>
    <w:multiLevelType w:val="multilevel"/>
    <w:tmpl w:val="EBB64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657D66"/>
    <w:multiLevelType w:val="multilevel"/>
    <w:tmpl w:val="F870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5655F"/>
    <w:multiLevelType w:val="multilevel"/>
    <w:tmpl w:val="8FC8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CC414B"/>
    <w:multiLevelType w:val="multilevel"/>
    <w:tmpl w:val="56C8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
  </w:num>
  <w:num w:numId="5">
    <w:abstractNumId w:val="14"/>
  </w:num>
  <w:num w:numId="6">
    <w:abstractNumId w:val="3"/>
  </w:num>
  <w:num w:numId="7">
    <w:abstractNumId w:val="10"/>
  </w:num>
  <w:num w:numId="8">
    <w:abstractNumId w:val="13"/>
  </w:num>
  <w:num w:numId="9">
    <w:abstractNumId w:val="12"/>
  </w:num>
  <w:num w:numId="10">
    <w:abstractNumId w:val="16"/>
  </w:num>
  <w:num w:numId="11">
    <w:abstractNumId w:val="9"/>
  </w:num>
  <w:num w:numId="12">
    <w:abstractNumId w:val="7"/>
  </w:num>
  <w:num w:numId="13">
    <w:abstractNumId w:val="15"/>
  </w:num>
  <w:num w:numId="14">
    <w:abstractNumId w:val="8"/>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E6AEA"/>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54FCC"/>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0E6AE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0E6AEA"/>
  </w:style>
  <w:style w:type="character" w:customStyle="1" w:styleId="comment">
    <w:name w:val="comment"/>
    <w:basedOn w:val="DefaultParagraphFont"/>
    <w:rsid w:val="000E6AEA"/>
  </w:style>
  <w:style w:type="character" w:customStyle="1" w:styleId="number">
    <w:name w:val="number"/>
    <w:basedOn w:val="DefaultParagraphFont"/>
    <w:rsid w:val="000E6AEA"/>
  </w:style>
  <w:style w:type="character" w:customStyle="1" w:styleId="string">
    <w:name w:val="string"/>
    <w:basedOn w:val="DefaultParagraphFont"/>
    <w:rsid w:val="000E6AEA"/>
  </w:style>
  <w:style w:type="character" w:customStyle="1" w:styleId="nexttopictext">
    <w:name w:val="nexttopictext"/>
    <w:basedOn w:val="DefaultParagraphFont"/>
    <w:rsid w:val="000E6AEA"/>
  </w:style>
  <w:style w:type="character" w:customStyle="1" w:styleId="nexttopiclink">
    <w:name w:val="nexttopiclink"/>
    <w:basedOn w:val="DefaultParagraphFont"/>
    <w:rsid w:val="000E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512857">
      <w:bodyDiv w:val="1"/>
      <w:marLeft w:val="0"/>
      <w:marRight w:val="0"/>
      <w:marTop w:val="0"/>
      <w:marBottom w:val="0"/>
      <w:divBdr>
        <w:top w:val="none" w:sz="0" w:space="0" w:color="auto"/>
        <w:left w:val="none" w:sz="0" w:space="0" w:color="auto"/>
        <w:bottom w:val="none" w:sz="0" w:space="0" w:color="auto"/>
        <w:right w:val="none" w:sz="0" w:space="0" w:color="auto"/>
      </w:divBdr>
      <w:divsChild>
        <w:div w:id="1646933506">
          <w:marLeft w:val="0"/>
          <w:marRight w:val="0"/>
          <w:marTop w:val="0"/>
          <w:marBottom w:val="120"/>
          <w:divBdr>
            <w:top w:val="single" w:sz="6" w:space="0" w:color="auto"/>
            <w:left w:val="single" w:sz="24" w:space="0" w:color="auto"/>
            <w:bottom w:val="single" w:sz="6" w:space="0" w:color="auto"/>
            <w:right w:val="single" w:sz="6" w:space="0" w:color="auto"/>
          </w:divBdr>
          <w:divsChild>
            <w:div w:id="677730202">
              <w:marLeft w:val="0"/>
              <w:marRight w:val="0"/>
              <w:marTop w:val="120"/>
              <w:marBottom w:val="120"/>
              <w:divBdr>
                <w:top w:val="none" w:sz="0" w:space="0" w:color="auto"/>
                <w:left w:val="none" w:sz="0" w:space="0" w:color="auto"/>
                <w:bottom w:val="none" w:sz="0" w:space="0" w:color="auto"/>
                <w:right w:val="none" w:sz="0" w:space="0" w:color="auto"/>
              </w:divBdr>
            </w:div>
          </w:divsChild>
        </w:div>
        <w:div w:id="1424643143">
          <w:marLeft w:val="0"/>
          <w:marRight w:val="0"/>
          <w:marTop w:val="0"/>
          <w:marBottom w:val="120"/>
          <w:divBdr>
            <w:top w:val="single" w:sz="6" w:space="0" w:color="auto"/>
            <w:left w:val="single" w:sz="24" w:space="0" w:color="auto"/>
            <w:bottom w:val="single" w:sz="6" w:space="0" w:color="auto"/>
            <w:right w:val="single" w:sz="6" w:space="0" w:color="auto"/>
          </w:divBdr>
          <w:divsChild>
            <w:div w:id="1136222347">
              <w:marLeft w:val="0"/>
              <w:marRight w:val="0"/>
              <w:marTop w:val="120"/>
              <w:marBottom w:val="120"/>
              <w:divBdr>
                <w:top w:val="none" w:sz="0" w:space="0" w:color="auto"/>
                <w:left w:val="none" w:sz="0" w:space="0" w:color="auto"/>
                <w:bottom w:val="none" w:sz="0" w:space="0" w:color="auto"/>
                <w:right w:val="none" w:sz="0" w:space="0" w:color="auto"/>
              </w:divBdr>
            </w:div>
          </w:divsChild>
        </w:div>
        <w:div w:id="1590196490">
          <w:marLeft w:val="0"/>
          <w:marRight w:val="0"/>
          <w:marTop w:val="0"/>
          <w:marBottom w:val="120"/>
          <w:divBdr>
            <w:top w:val="single" w:sz="6" w:space="0" w:color="auto"/>
            <w:left w:val="single" w:sz="24" w:space="0" w:color="auto"/>
            <w:bottom w:val="single" w:sz="6" w:space="0" w:color="auto"/>
            <w:right w:val="single" w:sz="6" w:space="0" w:color="auto"/>
          </w:divBdr>
          <w:divsChild>
            <w:div w:id="64422277">
              <w:marLeft w:val="0"/>
              <w:marRight w:val="0"/>
              <w:marTop w:val="120"/>
              <w:marBottom w:val="120"/>
              <w:divBdr>
                <w:top w:val="none" w:sz="0" w:space="0" w:color="auto"/>
                <w:left w:val="none" w:sz="0" w:space="0" w:color="auto"/>
                <w:bottom w:val="none" w:sz="0" w:space="0" w:color="auto"/>
                <w:right w:val="none" w:sz="0" w:space="0" w:color="auto"/>
              </w:divBdr>
            </w:div>
          </w:divsChild>
        </w:div>
        <w:div w:id="1708793311">
          <w:marLeft w:val="0"/>
          <w:marRight w:val="0"/>
          <w:marTop w:val="0"/>
          <w:marBottom w:val="120"/>
          <w:divBdr>
            <w:top w:val="single" w:sz="6" w:space="0" w:color="auto"/>
            <w:left w:val="single" w:sz="24" w:space="0" w:color="auto"/>
            <w:bottom w:val="single" w:sz="6" w:space="0" w:color="auto"/>
            <w:right w:val="single" w:sz="6" w:space="0" w:color="auto"/>
          </w:divBdr>
          <w:divsChild>
            <w:div w:id="2069188559">
              <w:marLeft w:val="0"/>
              <w:marRight w:val="0"/>
              <w:marTop w:val="120"/>
              <w:marBottom w:val="120"/>
              <w:divBdr>
                <w:top w:val="none" w:sz="0" w:space="0" w:color="auto"/>
                <w:left w:val="none" w:sz="0" w:space="0" w:color="auto"/>
                <w:bottom w:val="none" w:sz="0" w:space="0" w:color="auto"/>
                <w:right w:val="none" w:sz="0" w:space="0" w:color="auto"/>
              </w:divBdr>
            </w:div>
          </w:divsChild>
        </w:div>
        <w:div w:id="1445886816">
          <w:marLeft w:val="0"/>
          <w:marRight w:val="0"/>
          <w:marTop w:val="0"/>
          <w:marBottom w:val="120"/>
          <w:divBdr>
            <w:top w:val="single" w:sz="6" w:space="0" w:color="auto"/>
            <w:left w:val="single" w:sz="24" w:space="0" w:color="auto"/>
            <w:bottom w:val="single" w:sz="6" w:space="0" w:color="auto"/>
            <w:right w:val="single" w:sz="6" w:space="0" w:color="auto"/>
          </w:divBdr>
          <w:divsChild>
            <w:div w:id="1280530000">
              <w:marLeft w:val="0"/>
              <w:marRight w:val="0"/>
              <w:marTop w:val="120"/>
              <w:marBottom w:val="120"/>
              <w:divBdr>
                <w:top w:val="none" w:sz="0" w:space="0" w:color="auto"/>
                <w:left w:val="none" w:sz="0" w:space="0" w:color="auto"/>
                <w:bottom w:val="none" w:sz="0" w:space="0" w:color="auto"/>
                <w:right w:val="none" w:sz="0" w:space="0" w:color="auto"/>
              </w:divBdr>
            </w:div>
          </w:divsChild>
        </w:div>
        <w:div w:id="1164125376">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react-code-split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2022-02-22T02:12:00Z</dcterms:modified>
</cp:coreProperties>
</file>