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64CA1" w14:textId="1CD1FD93" w:rsidR="00E170EB" w:rsidRDefault="00E170EB" w:rsidP="00E170EB">
      <w:pPr>
        <w:jc w:val="center"/>
        <w:rPr>
          <w:rFonts w:ascii="Times New Roman" w:hAnsi="Times New Roman" w:cs="Times New Roman"/>
          <w:b/>
          <w:bCs/>
          <w:sz w:val="40"/>
          <w:szCs w:val="40"/>
          <w:lang w:val="en-US"/>
        </w:rPr>
      </w:pPr>
      <w:r w:rsidRPr="00E170EB">
        <w:rPr>
          <w:rFonts w:ascii="Times New Roman" w:hAnsi="Times New Roman" w:cs="Times New Roman"/>
          <w:b/>
          <w:bCs/>
          <w:sz w:val="40"/>
          <w:szCs w:val="40"/>
          <w:lang w:val="en-US"/>
        </w:rPr>
        <w:t>STATISTICAL ANALYSIS ON FACTORS INFLUENCING LIFE EXPECTANCY</w:t>
      </w:r>
    </w:p>
    <w:p w14:paraId="0A755BE3" w14:textId="77777777" w:rsidR="00E170EB" w:rsidRPr="00E170EB" w:rsidRDefault="00E170EB" w:rsidP="00E170EB">
      <w:pPr>
        <w:rPr>
          <w:rFonts w:ascii="Times New Roman" w:hAnsi="Times New Roman" w:cs="Times New Roman"/>
        </w:rPr>
      </w:pPr>
    </w:p>
    <w:p w14:paraId="1522EBA7" w14:textId="11E867A6" w:rsidR="00FF3B34" w:rsidRPr="00E170EB" w:rsidRDefault="00E170EB" w:rsidP="00E170EB">
      <w:pPr>
        <w:pStyle w:val="ListParagraph"/>
        <w:numPr>
          <w:ilvl w:val="0"/>
          <w:numId w:val="6"/>
        </w:numPr>
        <w:rPr>
          <w:rFonts w:ascii="Times New Roman" w:hAnsi="Times New Roman" w:cs="Times New Roman"/>
          <w:b/>
          <w:bCs/>
          <w:sz w:val="24"/>
          <w:szCs w:val="24"/>
          <w:lang w:val="en-US"/>
        </w:rPr>
      </w:pPr>
      <w:r w:rsidRPr="00E170EB">
        <w:rPr>
          <w:rFonts w:ascii="Times New Roman" w:hAnsi="Times New Roman" w:cs="Times New Roman"/>
          <w:b/>
          <w:bCs/>
          <w:sz w:val="24"/>
          <w:szCs w:val="24"/>
          <w:lang w:val="en-US"/>
        </w:rPr>
        <w:t>INTRODUCTION</w:t>
      </w:r>
    </w:p>
    <w:p w14:paraId="227052FB" w14:textId="77777777" w:rsidR="00571CF1" w:rsidRDefault="00FF3B34" w:rsidP="00E7474F">
      <w:pPr>
        <w:jc w:val="both"/>
        <w:rPr>
          <w:rFonts w:ascii="Times New Roman" w:hAnsi="Times New Roman" w:cs="Times New Roman"/>
          <w:lang w:val="en-US"/>
        </w:rPr>
      </w:pPr>
      <w:r w:rsidRPr="00FF3B34">
        <w:rPr>
          <w:rFonts w:ascii="Times New Roman" w:hAnsi="Times New Roman" w:cs="Times New Roman"/>
          <w:lang w:val="en-US"/>
        </w:rPr>
        <w:t xml:space="preserve">Life expectancy is a critical measure of the overall health and well-being of a population. Many studies have been conducted to identify the factors that impact life expectancy, including demographic variables, income composition, and mortality rates. </w:t>
      </w:r>
      <w:r w:rsidR="00642817">
        <w:rPr>
          <w:rFonts w:ascii="Times New Roman" w:hAnsi="Times New Roman" w:cs="Times New Roman"/>
          <w:lang w:val="en-US"/>
        </w:rPr>
        <w:t>P</w:t>
      </w:r>
      <w:r w:rsidRPr="00FF3B34">
        <w:rPr>
          <w:rFonts w:ascii="Times New Roman" w:hAnsi="Times New Roman" w:cs="Times New Roman"/>
          <w:lang w:val="en-US"/>
        </w:rPr>
        <w:t xml:space="preserve">revious studies have often used multiple linear regression based on data from a single year for all countries, which may not accurately reflect the complex interplay of factors affecting life expectancy over time. </w:t>
      </w:r>
    </w:p>
    <w:p w14:paraId="3A14D523" w14:textId="6DA65DFB" w:rsidR="00AC0280" w:rsidRDefault="00FF3B34" w:rsidP="00E7474F">
      <w:pPr>
        <w:jc w:val="both"/>
        <w:rPr>
          <w:rFonts w:ascii="Times New Roman" w:hAnsi="Times New Roman" w:cs="Times New Roman"/>
          <w:lang w:val="en-US"/>
        </w:rPr>
      </w:pPr>
      <w:r w:rsidRPr="00FF3B34">
        <w:rPr>
          <w:rFonts w:ascii="Times New Roman" w:hAnsi="Times New Roman" w:cs="Times New Roman"/>
          <w:lang w:val="en-US"/>
        </w:rPr>
        <w:t xml:space="preserve">In this study, we aim to address these gaps in the literature by formulating a regression model based on mixed effects modeling and multiple linear </w:t>
      </w:r>
      <w:r w:rsidR="00096E1F" w:rsidRPr="00FF3B34">
        <w:rPr>
          <w:rFonts w:ascii="Times New Roman" w:hAnsi="Times New Roman" w:cs="Times New Roman"/>
          <w:lang w:val="en-US"/>
        </w:rPr>
        <w:t>regression</w:t>
      </w:r>
      <w:r w:rsidR="00096E1F">
        <w:rPr>
          <w:rFonts w:ascii="Times New Roman" w:hAnsi="Times New Roman" w:cs="Times New Roman"/>
          <w:lang w:val="en-US"/>
        </w:rPr>
        <w:t>. We</w:t>
      </w:r>
      <w:r w:rsidRPr="00FF3B34">
        <w:rPr>
          <w:rFonts w:ascii="Times New Roman" w:hAnsi="Times New Roman" w:cs="Times New Roman"/>
          <w:lang w:val="en-US"/>
        </w:rPr>
        <w:t xml:space="preserve"> will also consider important immunization factors, such as Hepatitis B, </w:t>
      </w:r>
      <w:r w:rsidR="00642817">
        <w:rPr>
          <w:rFonts w:ascii="Times New Roman" w:hAnsi="Times New Roman" w:cs="Times New Roman"/>
          <w:lang w:val="en-US"/>
        </w:rPr>
        <w:t>HIV AIDS</w:t>
      </w:r>
      <w:r w:rsidRPr="00FF3B34">
        <w:rPr>
          <w:rFonts w:ascii="Times New Roman" w:hAnsi="Times New Roman" w:cs="Times New Roman"/>
          <w:lang w:val="en-US"/>
        </w:rPr>
        <w:t xml:space="preserve"> as well as other health-related, economic, and social factors. By identifying the key factors contributing to lower life expectancy, this research will contribute to efforts to improve the health and well-being of populations around the world.</w:t>
      </w:r>
    </w:p>
    <w:p w14:paraId="58C067F9" w14:textId="24667423" w:rsidR="00625C43" w:rsidRPr="00E170EB" w:rsidRDefault="00E170EB" w:rsidP="00E170EB">
      <w:pPr>
        <w:pStyle w:val="ListParagraph"/>
        <w:numPr>
          <w:ilvl w:val="0"/>
          <w:numId w:val="6"/>
        </w:numPr>
        <w:rPr>
          <w:rFonts w:ascii="Times New Roman" w:hAnsi="Times New Roman" w:cs="Times New Roman"/>
          <w:b/>
          <w:bCs/>
          <w:sz w:val="24"/>
          <w:szCs w:val="24"/>
          <w:lang w:val="en-US"/>
        </w:rPr>
      </w:pPr>
      <w:r w:rsidRPr="00E170EB">
        <w:rPr>
          <w:rFonts w:ascii="Times New Roman" w:hAnsi="Times New Roman" w:cs="Times New Roman"/>
          <w:b/>
          <w:bCs/>
          <w:sz w:val="24"/>
          <w:szCs w:val="24"/>
          <w:lang w:val="en-US"/>
        </w:rPr>
        <w:t>DATASET</w:t>
      </w:r>
    </w:p>
    <w:p w14:paraId="622CC6F0" w14:textId="027FA619" w:rsidR="00096E1F" w:rsidRDefault="00096E1F" w:rsidP="00FE500D">
      <w:pPr>
        <w:jc w:val="both"/>
        <w:rPr>
          <w:rFonts w:ascii="Times New Roman" w:hAnsi="Times New Roman" w:cs="Times New Roman"/>
          <w:lang w:val="en-US"/>
        </w:rPr>
      </w:pPr>
      <w:r w:rsidRPr="00096E1F">
        <w:rPr>
          <w:rFonts w:ascii="Times New Roman" w:hAnsi="Times New Roman" w:cs="Times New Roman"/>
          <w:lang w:val="en-US"/>
        </w:rPr>
        <w:t xml:space="preserve">The dataset used in this research project consists of health and economic data from 193 countries, collected from the Global Health Observatory data repository and the United Nations website. It covers the period from 2000 to 2015 and includes </w:t>
      </w:r>
      <w:r w:rsidR="00855588">
        <w:rPr>
          <w:rFonts w:ascii="Times New Roman" w:hAnsi="Times New Roman" w:cs="Times New Roman"/>
          <w:lang w:val="en-US"/>
        </w:rPr>
        <w:t xml:space="preserve">2938 observations </w:t>
      </w:r>
      <w:r w:rsidR="005C3D42">
        <w:rPr>
          <w:rFonts w:ascii="Times New Roman" w:hAnsi="Times New Roman" w:cs="Times New Roman"/>
          <w:lang w:val="en-US"/>
        </w:rPr>
        <w:t xml:space="preserve">and 21 </w:t>
      </w:r>
      <w:r w:rsidR="00855588">
        <w:rPr>
          <w:rFonts w:ascii="Times New Roman" w:hAnsi="Times New Roman" w:cs="Times New Roman"/>
          <w:lang w:val="en-US"/>
        </w:rPr>
        <w:t>variables (</w:t>
      </w:r>
      <w:r w:rsidRPr="00096E1F">
        <w:rPr>
          <w:rFonts w:ascii="Times New Roman" w:hAnsi="Times New Roman" w:cs="Times New Roman"/>
          <w:lang w:val="en-US"/>
        </w:rPr>
        <w:t>divided into four broad categories: immunization, mortality, economic, and social factors</w:t>
      </w:r>
      <w:r w:rsidR="00482D4A">
        <w:rPr>
          <w:rFonts w:ascii="Times New Roman" w:hAnsi="Times New Roman" w:cs="Times New Roman"/>
          <w:lang w:val="en-US"/>
        </w:rPr>
        <w:t>). Out</w:t>
      </w:r>
      <w:r w:rsidR="005C3D42">
        <w:rPr>
          <w:rFonts w:ascii="Times New Roman" w:hAnsi="Times New Roman" w:cs="Times New Roman"/>
          <w:lang w:val="en-US"/>
        </w:rPr>
        <w:t xml:space="preserve"> of </w:t>
      </w:r>
      <w:r w:rsidR="00482D4A">
        <w:rPr>
          <w:rFonts w:ascii="Times New Roman" w:hAnsi="Times New Roman" w:cs="Times New Roman"/>
          <w:lang w:val="en-US"/>
        </w:rPr>
        <w:t>21,</w:t>
      </w:r>
      <w:r w:rsidR="005C3D42">
        <w:rPr>
          <w:rFonts w:ascii="Times New Roman" w:hAnsi="Times New Roman" w:cs="Times New Roman"/>
          <w:lang w:val="en-US"/>
        </w:rPr>
        <w:t xml:space="preserve"> the following 11 variables are chosen as the predictor variables in determining the life </w:t>
      </w:r>
      <w:r w:rsidR="0057518F">
        <w:rPr>
          <w:rFonts w:ascii="Times New Roman" w:hAnsi="Times New Roman" w:cs="Times New Roman"/>
          <w:lang w:val="en-US"/>
        </w:rPr>
        <w:t>expectancy (</w:t>
      </w:r>
      <w:r w:rsidR="008E3495">
        <w:rPr>
          <w:rFonts w:ascii="Times New Roman" w:hAnsi="Times New Roman" w:cs="Times New Roman"/>
          <w:lang w:val="en-US"/>
        </w:rPr>
        <w:t>response variable)</w:t>
      </w:r>
      <w:r w:rsidR="005C3D42">
        <w:rPr>
          <w:rFonts w:ascii="Times New Roman" w:hAnsi="Times New Roman" w:cs="Times New Roman"/>
          <w:lang w:val="en-US"/>
        </w:rPr>
        <w:t>-</w:t>
      </w:r>
    </w:p>
    <w:p w14:paraId="6BA6A22F" w14:textId="77777777" w:rsidR="00BC7857" w:rsidRPr="00BC7857" w:rsidRDefault="00BC7857" w:rsidP="00FE500D">
      <w:pPr>
        <w:pStyle w:val="ListParagraph"/>
        <w:numPr>
          <w:ilvl w:val="0"/>
          <w:numId w:val="3"/>
        </w:numPr>
        <w:jc w:val="both"/>
        <w:rPr>
          <w:rFonts w:ascii="Times New Roman" w:hAnsi="Times New Roman" w:cs="Times New Roman"/>
          <w:lang w:val="en-US"/>
        </w:rPr>
      </w:pPr>
      <w:r w:rsidRPr="00BC7857">
        <w:rPr>
          <w:rFonts w:ascii="Times New Roman" w:hAnsi="Times New Roman" w:cs="Times New Roman"/>
          <w:lang w:val="en-US"/>
        </w:rPr>
        <w:t>Year-the year data was gathered</w:t>
      </w:r>
    </w:p>
    <w:p w14:paraId="093F8165" w14:textId="4E8805AA" w:rsidR="00BC7857" w:rsidRPr="00BC7857" w:rsidRDefault="00BC7857" w:rsidP="00FE500D">
      <w:pPr>
        <w:pStyle w:val="ListParagraph"/>
        <w:numPr>
          <w:ilvl w:val="0"/>
          <w:numId w:val="3"/>
        </w:numPr>
        <w:jc w:val="both"/>
        <w:rPr>
          <w:rFonts w:ascii="Times New Roman" w:hAnsi="Times New Roman" w:cs="Times New Roman"/>
        </w:rPr>
      </w:pPr>
      <w:r w:rsidRPr="00BC7857">
        <w:rPr>
          <w:rFonts w:ascii="Times New Roman" w:hAnsi="Times New Roman" w:cs="Times New Roman"/>
          <w:lang w:val="en-US"/>
        </w:rPr>
        <w:t xml:space="preserve">Alcohol- consumption of alcohol, recorded per </w:t>
      </w:r>
      <w:r w:rsidR="003E7222" w:rsidRPr="00BC7857">
        <w:rPr>
          <w:rFonts w:ascii="Times New Roman" w:hAnsi="Times New Roman" w:cs="Times New Roman"/>
          <w:lang w:val="en-US"/>
        </w:rPr>
        <w:t>capita (</w:t>
      </w:r>
      <w:r w:rsidRPr="00BC7857">
        <w:rPr>
          <w:rFonts w:ascii="Times New Roman" w:hAnsi="Times New Roman" w:cs="Times New Roman"/>
          <w:lang w:val="en-US"/>
        </w:rPr>
        <w:t>in liters)</w:t>
      </w:r>
    </w:p>
    <w:p w14:paraId="6453AF32" w14:textId="77777777" w:rsidR="00BC7857" w:rsidRPr="00F94331" w:rsidRDefault="00BC7857" w:rsidP="00FE500D">
      <w:pPr>
        <w:pStyle w:val="ListParagraph"/>
        <w:numPr>
          <w:ilvl w:val="0"/>
          <w:numId w:val="3"/>
        </w:numPr>
        <w:jc w:val="both"/>
        <w:rPr>
          <w:rFonts w:ascii="Times New Roman" w:hAnsi="Times New Roman" w:cs="Times New Roman"/>
        </w:rPr>
      </w:pPr>
      <w:r w:rsidRPr="00BC7857">
        <w:rPr>
          <w:rFonts w:ascii="Times New Roman" w:hAnsi="Times New Roman" w:cs="Times New Roman"/>
          <w:lang w:val="en-US"/>
        </w:rPr>
        <w:t>Total expenditure-government expenditure on health as a percentage of total government expenditure (%)</w:t>
      </w:r>
    </w:p>
    <w:p w14:paraId="7974F125" w14:textId="1303B1F0" w:rsidR="00BC7857" w:rsidRPr="00BC7857" w:rsidRDefault="00BC7857" w:rsidP="00FE500D">
      <w:pPr>
        <w:pStyle w:val="ListParagraph"/>
        <w:numPr>
          <w:ilvl w:val="0"/>
          <w:numId w:val="3"/>
        </w:numPr>
        <w:jc w:val="both"/>
        <w:rPr>
          <w:rFonts w:ascii="Times New Roman" w:hAnsi="Times New Roman" w:cs="Times New Roman"/>
        </w:rPr>
      </w:pPr>
      <w:r w:rsidRPr="00BC7857">
        <w:rPr>
          <w:rFonts w:ascii="Times New Roman" w:hAnsi="Times New Roman" w:cs="Times New Roman"/>
          <w:lang w:val="en-US"/>
        </w:rPr>
        <w:t xml:space="preserve">GDP-Gross Domestic Product per </w:t>
      </w:r>
      <w:r w:rsidR="003E7222" w:rsidRPr="00BC7857">
        <w:rPr>
          <w:rFonts w:ascii="Times New Roman" w:hAnsi="Times New Roman" w:cs="Times New Roman"/>
          <w:lang w:val="en-US"/>
        </w:rPr>
        <w:t>capita (</w:t>
      </w:r>
      <w:r w:rsidRPr="00BC7857">
        <w:rPr>
          <w:rFonts w:ascii="Times New Roman" w:hAnsi="Times New Roman" w:cs="Times New Roman"/>
          <w:lang w:val="en-US"/>
        </w:rPr>
        <w:t>USD)</w:t>
      </w:r>
    </w:p>
    <w:p w14:paraId="16540C6F" w14:textId="63831669" w:rsidR="00BC7857" w:rsidRPr="00BC7857" w:rsidRDefault="00BC7857" w:rsidP="00FE500D">
      <w:pPr>
        <w:pStyle w:val="ListParagraph"/>
        <w:numPr>
          <w:ilvl w:val="0"/>
          <w:numId w:val="3"/>
        </w:numPr>
        <w:jc w:val="both"/>
        <w:rPr>
          <w:rFonts w:ascii="Times New Roman" w:hAnsi="Times New Roman" w:cs="Times New Roman"/>
        </w:rPr>
      </w:pPr>
      <w:r w:rsidRPr="00BC7857">
        <w:rPr>
          <w:rFonts w:ascii="Times New Roman" w:hAnsi="Times New Roman" w:cs="Times New Roman"/>
          <w:lang w:val="en-US"/>
        </w:rPr>
        <w:t xml:space="preserve">Income composition of resources-Human Development </w:t>
      </w:r>
      <w:r w:rsidR="003E7222" w:rsidRPr="00BC7857">
        <w:rPr>
          <w:rFonts w:ascii="Times New Roman" w:hAnsi="Times New Roman" w:cs="Times New Roman"/>
          <w:lang w:val="en-US"/>
        </w:rPr>
        <w:t>Index (</w:t>
      </w:r>
      <w:r w:rsidRPr="00BC7857">
        <w:rPr>
          <w:rFonts w:ascii="Times New Roman" w:hAnsi="Times New Roman" w:cs="Times New Roman"/>
          <w:lang w:val="en-US"/>
        </w:rPr>
        <w:t>ranging from 0 to 1)</w:t>
      </w:r>
    </w:p>
    <w:p w14:paraId="7CB2A866" w14:textId="77777777" w:rsidR="00BC7857" w:rsidRPr="00BC7857" w:rsidRDefault="00BC7857" w:rsidP="00FE500D">
      <w:pPr>
        <w:pStyle w:val="ListParagraph"/>
        <w:numPr>
          <w:ilvl w:val="0"/>
          <w:numId w:val="3"/>
        </w:numPr>
        <w:jc w:val="both"/>
        <w:rPr>
          <w:rFonts w:ascii="Times New Roman" w:hAnsi="Times New Roman" w:cs="Times New Roman"/>
        </w:rPr>
      </w:pPr>
      <w:r w:rsidRPr="00BC7857">
        <w:rPr>
          <w:rFonts w:ascii="Times New Roman" w:hAnsi="Times New Roman" w:cs="Times New Roman"/>
          <w:lang w:val="en-US"/>
        </w:rPr>
        <w:t>Schooling-Number of years of Schooling</w:t>
      </w:r>
    </w:p>
    <w:p w14:paraId="6CF34976" w14:textId="77777777" w:rsidR="00BC7857" w:rsidRPr="00BC7857" w:rsidRDefault="00BC7857" w:rsidP="00FE500D">
      <w:pPr>
        <w:pStyle w:val="ListParagraph"/>
        <w:numPr>
          <w:ilvl w:val="0"/>
          <w:numId w:val="3"/>
        </w:numPr>
        <w:jc w:val="both"/>
        <w:rPr>
          <w:rFonts w:ascii="Times New Roman" w:hAnsi="Times New Roman" w:cs="Times New Roman"/>
        </w:rPr>
      </w:pPr>
      <w:r w:rsidRPr="00BC7857">
        <w:rPr>
          <w:rFonts w:ascii="Times New Roman" w:hAnsi="Times New Roman" w:cs="Times New Roman"/>
          <w:lang w:val="en-US"/>
        </w:rPr>
        <w:t>Population-Country’s Population</w:t>
      </w:r>
    </w:p>
    <w:p w14:paraId="4C56302C" w14:textId="77777777" w:rsidR="00BC7857" w:rsidRPr="00BC7857" w:rsidRDefault="00BC7857" w:rsidP="00FE500D">
      <w:pPr>
        <w:pStyle w:val="ListParagraph"/>
        <w:numPr>
          <w:ilvl w:val="0"/>
          <w:numId w:val="3"/>
        </w:numPr>
        <w:jc w:val="both"/>
        <w:rPr>
          <w:rFonts w:ascii="Times New Roman" w:hAnsi="Times New Roman" w:cs="Times New Roman"/>
        </w:rPr>
      </w:pPr>
      <w:r w:rsidRPr="00BC7857">
        <w:rPr>
          <w:rFonts w:ascii="Times New Roman" w:hAnsi="Times New Roman" w:cs="Times New Roman"/>
          <w:lang w:val="en-US"/>
        </w:rPr>
        <w:t>Percentage Expenditure-Expenditure on health as a percentage of GDP</w:t>
      </w:r>
    </w:p>
    <w:p w14:paraId="2182EF03" w14:textId="77777777" w:rsidR="00BC7857" w:rsidRPr="00BC7857" w:rsidRDefault="00BC7857" w:rsidP="00FE500D">
      <w:pPr>
        <w:pStyle w:val="ListParagraph"/>
        <w:numPr>
          <w:ilvl w:val="0"/>
          <w:numId w:val="3"/>
        </w:numPr>
        <w:jc w:val="both"/>
        <w:rPr>
          <w:rFonts w:ascii="Times New Roman" w:hAnsi="Times New Roman" w:cs="Times New Roman"/>
        </w:rPr>
      </w:pPr>
      <w:r w:rsidRPr="00BC7857">
        <w:rPr>
          <w:rFonts w:ascii="Times New Roman" w:hAnsi="Times New Roman" w:cs="Times New Roman"/>
          <w:lang w:val="en-US"/>
        </w:rPr>
        <w:t>HIV AIDS-Deaths per 1 000 live births HIV/AIDS (0-4 years)</w:t>
      </w:r>
    </w:p>
    <w:p w14:paraId="37181690" w14:textId="77777777" w:rsidR="00BC7857" w:rsidRPr="00BC7857" w:rsidRDefault="00BC7857" w:rsidP="00FE500D">
      <w:pPr>
        <w:pStyle w:val="ListParagraph"/>
        <w:numPr>
          <w:ilvl w:val="0"/>
          <w:numId w:val="3"/>
        </w:numPr>
        <w:jc w:val="both"/>
        <w:rPr>
          <w:rFonts w:ascii="Times New Roman" w:hAnsi="Times New Roman" w:cs="Times New Roman"/>
        </w:rPr>
      </w:pPr>
      <w:r w:rsidRPr="00BC7857">
        <w:rPr>
          <w:rFonts w:ascii="Times New Roman" w:hAnsi="Times New Roman" w:cs="Times New Roman"/>
          <w:lang w:val="en-US"/>
        </w:rPr>
        <w:t>Hepatitis B-</w:t>
      </w:r>
      <w:r w:rsidRPr="00BC7857">
        <w:rPr>
          <w:rFonts w:ascii="Times New Roman" w:hAnsi="Times New Roman" w:cs="Times New Roman"/>
        </w:rPr>
        <w:t>immunization coverage among 1-year-olds</w:t>
      </w:r>
    </w:p>
    <w:p w14:paraId="32266F4D" w14:textId="77777777" w:rsidR="00BC7857" w:rsidRPr="00625C43" w:rsidRDefault="00BC7857" w:rsidP="00FE500D">
      <w:pPr>
        <w:pStyle w:val="ListParagraph"/>
        <w:numPr>
          <w:ilvl w:val="0"/>
          <w:numId w:val="3"/>
        </w:numPr>
        <w:jc w:val="both"/>
        <w:rPr>
          <w:rFonts w:ascii="Times New Roman" w:hAnsi="Times New Roman" w:cs="Times New Roman"/>
        </w:rPr>
      </w:pPr>
      <w:r w:rsidRPr="00BC7857">
        <w:rPr>
          <w:rFonts w:ascii="Times New Roman" w:hAnsi="Times New Roman" w:cs="Times New Roman"/>
          <w:lang w:val="en-US"/>
        </w:rPr>
        <w:t>Measles - number of reported cases per 1000 population</w:t>
      </w:r>
    </w:p>
    <w:p w14:paraId="393BA49F" w14:textId="0789CE45" w:rsidR="00625C43" w:rsidRPr="00E170EB" w:rsidRDefault="00E170EB" w:rsidP="00E170EB">
      <w:pPr>
        <w:pStyle w:val="ListParagraph"/>
        <w:numPr>
          <w:ilvl w:val="0"/>
          <w:numId w:val="6"/>
        </w:numPr>
        <w:jc w:val="both"/>
        <w:rPr>
          <w:rFonts w:ascii="Times New Roman" w:hAnsi="Times New Roman" w:cs="Times New Roman"/>
          <w:b/>
          <w:bCs/>
          <w:sz w:val="24"/>
          <w:szCs w:val="24"/>
          <w:lang w:val="en-US"/>
        </w:rPr>
      </w:pPr>
      <w:r w:rsidRPr="00E170EB">
        <w:rPr>
          <w:rFonts w:ascii="Times New Roman" w:hAnsi="Times New Roman" w:cs="Times New Roman"/>
          <w:b/>
          <w:bCs/>
          <w:sz w:val="24"/>
          <w:szCs w:val="24"/>
          <w:lang w:val="en-US"/>
        </w:rPr>
        <w:t>METHODS AND RESULTS</w:t>
      </w:r>
    </w:p>
    <w:p w14:paraId="540A9331" w14:textId="422F33E7" w:rsidR="003A6127" w:rsidRPr="00E170EB" w:rsidRDefault="003A6127" w:rsidP="00FE500D">
      <w:pPr>
        <w:jc w:val="both"/>
        <w:rPr>
          <w:rFonts w:ascii="Times New Roman" w:hAnsi="Times New Roman" w:cs="Times New Roman"/>
          <w:b/>
          <w:bCs/>
          <w:lang w:val="en-US"/>
        </w:rPr>
      </w:pPr>
      <w:r w:rsidRPr="00E170EB">
        <w:rPr>
          <w:rFonts w:ascii="Times New Roman" w:hAnsi="Times New Roman" w:cs="Times New Roman"/>
          <w:b/>
          <w:bCs/>
          <w:lang w:val="en-US"/>
        </w:rPr>
        <w:t>3.1 Methods:</w:t>
      </w:r>
    </w:p>
    <w:p w14:paraId="0A15CB99" w14:textId="3F95F280" w:rsidR="00BC7857" w:rsidRDefault="008F5F17" w:rsidP="00FE500D">
      <w:pPr>
        <w:jc w:val="both"/>
        <w:rPr>
          <w:rFonts w:ascii="Times New Roman" w:hAnsi="Times New Roman" w:cs="Times New Roman"/>
        </w:rPr>
      </w:pPr>
      <w:r>
        <w:rPr>
          <w:rFonts w:ascii="Times New Roman" w:hAnsi="Times New Roman" w:cs="Times New Roman"/>
        </w:rPr>
        <w:t>The method we are going to use i</w:t>
      </w:r>
      <w:r w:rsidR="00F94331">
        <w:rPr>
          <w:rFonts w:ascii="Times New Roman" w:hAnsi="Times New Roman" w:cs="Times New Roman"/>
        </w:rPr>
        <w:t>s</w:t>
      </w:r>
      <w:r>
        <w:rPr>
          <w:rFonts w:ascii="Times New Roman" w:hAnsi="Times New Roman" w:cs="Times New Roman"/>
        </w:rPr>
        <w:t xml:space="preserve"> Multi Linear Regression (MLR). MLR allows you to estimate how a dependent variable </w:t>
      </w:r>
      <w:r w:rsidR="00027C51">
        <w:rPr>
          <w:rFonts w:ascii="Times New Roman" w:hAnsi="Times New Roman" w:cs="Times New Roman"/>
        </w:rPr>
        <w:t>changes as the independent variable changes.</w:t>
      </w:r>
      <w:r w:rsidR="004506E9">
        <w:rPr>
          <w:rFonts w:ascii="Times New Roman" w:hAnsi="Times New Roman" w:cs="Times New Roman"/>
        </w:rPr>
        <w:t xml:space="preserve"> MLR model using Life expectancy as a response variable and other variables as predictor variables was </w:t>
      </w:r>
      <w:r w:rsidR="00DB3C11">
        <w:rPr>
          <w:rFonts w:ascii="Times New Roman" w:hAnsi="Times New Roman" w:cs="Times New Roman"/>
        </w:rPr>
        <w:t>built</w:t>
      </w:r>
      <w:r w:rsidR="002E530D">
        <w:rPr>
          <w:rFonts w:ascii="Times New Roman" w:hAnsi="Times New Roman" w:cs="Times New Roman"/>
        </w:rPr>
        <w:t xml:space="preserve"> in R language using </w:t>
      </w:r>
      <w:proofErr w:type="spellStart"/>
      <w:r w:rsidR="002E530D">
        <w:rPr>
          <w:rFonts w:ascii="Times New Roman" w:hAnsi="Times New Roman" w:cs="Times New Roman"/>
        </w:rPr>
        <w:t>lm</w:t>
      </w:r>
      <w:proofErr w:type="spellEnd"/>
      <w:r w:rsidR="002E530D">
        <w:rPr>
          <w:rFonts w:ascii="Times New Roman" w:hAnsi="Times New Roman" w:cs="Times New Roman"/>
        </w:rPr>
        <w:t xml:space="preserve"> function</w:t>
      </w:r>
      <w:r w:rsidR="004506E9">
        <w:rPr>
          <w:rFonts w:ascii="Times New Roman" w:hAnsi="Times New Roman" w:cs="Times New Roman"/>
        </w:rPr>
        <w:t>. The equation of this full model is-</w:t>
      </w:r>
    </w:p>
    <w:p w14:paraId="3C6E257F" w14:textId="71962954" w:rsidR="004506E9" w:rsidRPr="003E7222" w:rsidRDefault="004506E9" w:rsidP="003D0890">
      <w:pPr>
        <w:jc w:val="center"/>
        <w:rPr>
          <w:rFonts w:ascii="Times New Roman" w:hAnsi="Times New Roman" w:cs="Times New Roman"/>
        </w:rPr>
      </w:pPr>
      <w:r w:rsidRPr="004506E9">
        <w:rPr>
          <w:rFonts w:ascii="Times New Roman" w:hAnsi="Times New Roman" w:cs="Times New Roman"/>
          <w:noProof/>
        </w:rPr>
        <w:drawing>
          <wp:inline distT="0" distB="0" distL="0" distR="0" wp14:anchorId="28BC6607" wp14:editId="243869BF">
            <wp:extent cx="5201362" cy="802005"/>
            <wp:effectExtent l="0" t="0" r="0" b="0"/>
            <wp:docPr id="7" name="Picture 6">
              <a:extLst xmlns:a="http://schemas.openxmlformats.org/drawingml/2006/main">
                <a:ext uri="{FF2B5EF4-FFF2-40B4-BE49-F238E27FC236}">
                  <a16:creationId xmlns:a16="http://schemas.microsoft.com/office/drawing/2014/main" id="{AF27FC83-E2D8-FB5F-85E1-E6B084A4B9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F27FC83-E2D8-FB5F-85E1-E6B084A4B9D5}"/>
                        </a:ext>
                      </a:extLst>
                    </pic:cNvPr>
                    <pic:cNvPicPr>
                      <a:picLocks noChangeAspect="1"/>
                    </pic:cNvPicPr>
                  </pic:nvPicPr>
                  <pic:blipFill rotWithShape="1">
                    <a:blip r:embed="rId5"/>
                    <a:srcRect l="13095" t="29903" r="38426" b="55210"/>
                    <a:stretch/>
                  </pic:blipFill>
                  <pic:spPr>
                    <a:xfrm>
                      <a:off x="0" y="0"/>
                      <a:ext cx="5248098" cy="809211"/>
                    </a:xfrm>
                    <a:prstGeom prst="rect">
                      <a:avLst/>
                    </a:prstGeom>
                  </pic:spPr>
                </pic:pic>
              </a:graphicData>
            </a:graphic>
          </wp:inline>
        </w:drawing>
      </w:r>
    </w:p>
    <w:p w14:paraId="478F0420" w14:textId="77777777" w:rsidR="00BC7857" w:rsidRPr="00BC7857" w:rsidRDefault="00BC7857" w:rsidP="00BC7857">
      <w:pPr>
        <w:pStyle w:val="ListParagraph"/>
        <w:jc w:val="both"/>
        <w:rPr>
          <w:rFonts w:ascii="Times New Roman" w:hAnsi="Times New Roman" w:cs="Times New Roman"/>
        </w:rPr>
      </w:pPr>
    </w:p>
    <w:p w14:paraId="32C14B4A" w14:textId="4481EBF2" w:rsidR="00DA1C7B" w:rsidRDefault="00DA1C7B" w:rsidP="00FE500D">
      <w:pPr>
        <w:jc w:val="both"/>
        <w:rPr>
          <w:rFonts w:ascii="Times New Roman" w:hAnsi="Times New Roman" w:cs="Times New Roman"/>
          <w:lang w:val="en-US"/>
        </w:rPr>
      </w:pPr>
      <w:r w:rsidRPr="00DA1C7B">
        <w:rPr>
          <w:rFonts w:ascii="Times New Roman" w:hAnsi="Times New Roman" w:cs="Times New Roman"/>
          <w:lang w:val="en-US"/>
        </w:rPr>
        <w:t xml:space="preserve">The p-values of GDP, Population and </w:t>
      </w:r>
      <w:r w:rsidR="002A1BCF" w:rsidRPr="00DA1C7B">
        <w:rPr>
          <w:rFonts w:ascii="Times New Roman" w:hAnsi="Times New Roman" w:cs="Times New Roman"/>
          <w:lang w:val="en-US"/>
        </w:rPr>
        <w:t xml:space="preserve">measles </w:t>
      </w:r>
      <w:r w:rsidR="002A1BCF">
        <w:rPr>
          <w:rFonts w:ascii="Times New Roman" w:hAnsi="Times New Roman" w:cs="Times New Roman"/>
          <w:lang w:val="en-US"/>
        </w:rPr>
        <w:t>are</w:t>
      </w:r>
      <w:r>
        <w:rPr>
          <w:rFonts w:ascii="Times New Roman" w:hAnsi="Times New Roman" w:cs="Times New Roman"/>
          <w:lang w:val="en-US"/>
        </w:rPr>
        <w:t xml:space="preserve"> greater than </w:t>
      </w:r>
      <w:r w:rsidRPr="00DA1C7B">
        <w:rPr>
          <w:rFonts w:ascii="Times New Roman" w:hAnsi="Times New Roman" w:cs="Times New Roman"/>
          <w:lang w:val="en-US"/>
        </w:rPr>
        <w:t>0.0</w:t>
      </w:r>
      <w:r w:rsidR="002A1BCF">
        <w:rPr>
          <w:rFonts w:ascii="Times New Roman" w:hAnsi="Times New Roman" w:cs="Times New Roman"/>
          <w:lang w:val="en-US"/>
        </w:rPr>
        <w:t>5.</w:t>
      </w:r>
      <w:r w:rsidR="00817CD8" w:rsidRPr="00817CD8">
        <w:t xml:space="preserve"> </w:t>
      </w:r>
      <w:r w:rsidR="00817CD8" w:rsidRPr="00817CD8">
        <w:rPr>
          <w:rFonts w:ascii="Times New Roman" w:hAnsi="Times New Roman" w:cs="Times New Roman"/>
          <w:lang w:val="en-US"/>
        </w:rPr>
        <w:t xml:space="preserve">The </w:t>
      </w:r>
      <w:proofErr w:type="spellStart"/>
      <w:r w:rsidR="00817CD8" w:rsidRPr="00817CD8">
        <w:rPr>
          <w:rFonts w:ascii="Times New Roman" w:hAnsi="Times New Roman" w:cs="Times New Roman"/>
          <w:lang w:val="en-US"/>
        </w:rPr>
        <w:t>confint</w:t>
      </w:r>
      <w:proofErr w:type="spellEnd"/>
      <w:r w:rsidR="00817CD8" w:rsidRPr="00817CD8">
        <w:rPr>
          <w:rFonts w:ascii="Times New Roman" w:hAnsi="Times New Roman" w:cs="Times New Roman"/>
          <w:lang w:val="en-US"/>
        </w:rPr>
        <w:t xml:space="preserve"> () function is used to determine the confidence intervals for the coefficients of these variables. The output of the </w:t>
      </w:r>
      <w:proofErr w:type="spellStart"/>
      <w:r w:rsidR="00817CD8" w:rsidRPr="00817CD8">
        <w:rPr>
          <w:rFonts w:ascii="Times New Roman" w:hAnsi="Times New Roman" w:cs="Times New Roman"/>
          <w:lang w:val="en-US"/>
        </w:rPr>
        <w:t>confint</w:t>
      </w:r>
      <w:proofErr w:type="spellEnd"/>
      <w:r w:rsidR="00817CD8" w:rsidRPr="00817CD8">
        <w:rPr>
          <w:rFonts w:ascii="Times New Roman" w:hAnsi="Times New Roman" w:cs="Times New Roman"/>
          <w:lang w:val="en-US"/>
        </w:rPr>
        <w:t xml:space="preserve">() indicates that there is a 95% confidence level that these three variables' coefficients can be </w:t>
      </w:r>
      <w:proofErr w:type="gramStart"/>
      <w:r w:rsidR="00817CD8" w:rsidRPr="00817CD8">
        <w:rPr>
          <w:rFonts w:ascii="Times New Roman" w:hAnsi="Times New Roman" w:cs="Times New Roman"/>
          <w:lang w:val="en-US"/>
        </w:rPr>
        <w:t>zero.</w:t>
      </w:r>
      <w:r w:rsidR="00EE1F10">
        <w:rPr>
          <w:rFonts w:ascii="Times New Roman" w:hAnsi="Times New Roman" w:cs="Times New Roman"/>
          <w:lang w:val="en-US"/>
        </w:rPr>
        <w:t>.</w:t>
      </w:r>
      <w:proofErr w:type="gramEnd"/>
      <w:r w:rsidR="00EE1F10">
        <w:rPr>
          <w:rFonts w:ascii="Times New Roman" w:hAnsi="Times New Roman" w:cs="Times New Roman"/>
          <w:lang w:val="en-US"/>
        </w:rPr>
        <w:t xml:space="preserve"> </w:t>
      </w:r>
      <w:r w:rsidR="002A1BCF">
        <w:rPr>
          <w:rFonts w:ascii="Times New Roman" w:hAnsi="Times New Roman" w:cs="Times New Roman"/>
          <w:lang w:val="en-US"/>
        </w:rPr>
        <w:t xml:space="preserve">Partial F-test is </w:t>
      </w:r>
      <w:r w:rsidR="00EA768C">
        <w:rPr>
          <w:rFonts w:ascii="Times New Roman" w:hAnsi="Times New Roman" w:cs="Times New Roman"/>
          <w:lang w:val="en-US"/>
        </w:rPr>
        <w:t xml:space="preserve">also </w:t>
      </w:r>
      <w:r w:rsidR="002A1BCF">
        <w:rPr>
          <w:rFonts w:ascii="Times New Roman" w:hAnsi="Times New Roman" w:cs="Times New Roman"/>
          <w:lang w:val="en-US"/>
        </w:rPr>
        <w:t>performed to check if the coefficients of these variables are zero or not.</w:t>
      </w:r>
    </w:p>
    <w:p w14:paraId="7889115A" w14:textId="2218C2F8" w:rsidR="002A1BCF" w:rsidRDefault="002A1BCF" w:rsidP="00FE500D">
      <w:pPr>
        <w:jc w:val="center"/>
        <w:rPr>
          <w:rFonts w:ascii="Times New Roman" w:hAnsi="Times New Roman" w:cs="Times New Roman"/>
        </w:rPr>
      </w:pPr>
      <w:r>
        <w:rPr>
          <w:noProof/>
        </w:rPr>
        <w:drawing>
          <wp:inline distT="0" distB="0" distL="0" distR="0" wp14:anchorId="2AFC59AB" wp14:editId="5C16F815">
            <wp:extent cx="2232660" cy="640080"/>
            <wp:effectExtent l="0" t="0" r="0" b="7620"/>
            <wp:docPr id="126016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63890" name=""/>
                    <pic:cNvPicPr/>
                  </pic:nvPicPr>
                  <pic:blipFill rotWithShape="1">
                    <a:blip r:embed="rId6"/>
                    <a:srcRect l="9705" t="69017" r="71283" b="21765"/>
                    <a:stretch/>
                  </pic:blipFill>
                  <pic:spPr bwMode="auto">
                    <a:xfrm>
                      <a:off x="0" y="0"/>
                      <a:ext cx="2232660" cy="640080"/>
                    </a:xfrm>
                    <a:prstGeom prst="rect">
                      <a:avLst/>
                    </a:prstGeom>
                    <a:ln>
                      <a:noFill/>
                    </a:ln>
                    <a:extLst>
                      <a:ext uri="{53640926-AAD7-44D8-BBD7-CCE9431645EC}">
                        <a14:shadowObscured xmlns:a14="http://schemas.microsoft.com/office/drawing/2010/main"/>
                      </a:ext>
                    </a:extLst>
                  </pic:spPr>
                </pic:pic>
              </a:graphicData>
            </a:graphic>
          </wp:inline>
        </w:drawing>
      </w:r>
    </w:p>
    <w:p w14:paraId="1D4BE5ED" w14:textId="77777777" w:rsidR="00571CF1" w:rsidRDefault="00A17473" w:rsidP="00FE500D">
      <w:pPr>
        <w:jc w:val="both"/>
        <w:rPr>
          <w:rFonts w:ascii="Times New Roman" w:hAnsi="Times New Roman" w:cs="Times New Roman"/>
        </w:rPr>
      </w:pPr>
      <w:r w:rsidRPr="00A17473">
        <w:rPr>
          <w:rFonts w:ascii="Times New Roman" w:hAnsi="Times New Roman" w:cs="Times New Roman"/>
        </w:rPr>
        <w:t>The partial F-test's p-value is</w:t>
      </w:r>
      <w:r w:rsidR="00EB43F7">
        <w:rPr>
          <w:rFonts w:ascii="Times New Roman" w:hAnsi="Times New Roman" w:cs="Times New Roman"/>
        </w:rPr>
        <w:t xml:space="preserve"> 0.05364 with F-value 2.334</w:t>
      </w:r>
      <w:r w:rsidRPr="00A17473">
        <w:rPr>
          <w:rFonts w:ascii="Times New Roman" w:hAnsi="Times New Roman" w:cs="Times New Roman"/>
        </w:rPr>
        <w:t xml:space="preserve">. As a result, the coefficients for these three variables are zero and we failed to reject the null hypothesis. A new model has been built without </w:t>
      </w:r>
      <w:r w:rsidR="00FE500D" w:rsidRPr="00A17473">
        <w:rPr>
          <w:rFonts w:ascii="Times New Roman" w:hAnsi="Times New Roman" w:cs="Times New Roman"/>
        </w:rPr>
        <w:t>the variables</w:t>
      </w:r>
      <w:r w:rsidRPr="00A17473">
        <w:rPr>
          <w:rFonts w:ascii="Times New Roman" w:hAnsi="Times New Roman" w:cs="Times New Roman"/>
        </w:rPr>
        <w:t xml:space="preserve"> GDP, Population, and Measles because they are not significant. The new model does not meet the MLR assumptions. The necessary transformation has been performed out. All the MLR's assumptions are met after transformation.</w:t>
      </w:r>
      <w:r>
        <w:rPr>
          <w:rFonts w:ascii="Times New Roman" w:hAnsi="Times New Roman" w:cs="Times New Roman"/>
        </w:rPr>
        <w:t xml:space="preserve"> </w:t>
      </w:r>
    </w:p>
    <w:p w14:paraId="783B1C57" w14:textId="1BEE0CC6" w:rsidR="00E170EB" w:rsidRDefault="00E170EB" w:rsidP="00E170EB">
      <w:pPr>
        <w:keepNext/>
        <w:jc w:val="center"/>
      </w:pPr>
      <w:r>
        <w:rPr>
          <w:noProof/>
        </w:rPr>
        <w:drawing>
          <wp:anchor distT="0" distB="0" distL="114300" distR="114300" simplePos="0" relativeHeight="251658240" behindDoc="1" locked="0" layoutInCell="1" allowOverlap="1" wp14:anchorId="4CFF920C" wp14:editId="4D53D4C8">
            <wp:simplePos x="0" y="0"/>
            <wp:positionH relativeFrom="column">
              <wp:posOffset>3848100</wp:posOffset>
            </wp:positionH>
            <wp:positionV relativeFrom="paragraph">
              <wp:posOffset>132715</wp:posOffset>
            </wp:positionV>
            <wp:extent cx="2049780" cy="1409700"/>
            <wp:effectExtent l="0" t="0" r="7620" b="0"/>
            <wp:wrapTight wrapText="bothSides">
              <wp:wrapPolygon edited="0">
                <wp:start x="0" y="0"/>
                <wp:lineTo x="0" y="21308"/>
                <wp:lineTo x="21480" y="21308"/>
                <wp:lineTo x="21480" y="0"/>
                <wp:lineTo x="0" y="0"/>
              </wp:wrapPolygon>
            </wp:wrapTight>
            <wp:docPr id="129600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01954" name=""/>
                    <pic:cNvPicPr/>
                  </pic:nvPicPr>
                  <pic:blipFill rotWithShape="1">
                    <a:blip r:embed="rId7" cstate="print">
                      <a:extLst>
                        <a:ext uri="{28A0092B-C50C-407E-A947-70E740481C1C}">
                          <a14:useLocalDpi xmlns:a14="http://schemas.microsoft.com/office/drawing/2010/main" val="0"/>
                        </a:ext>
                      </a:extLst>
                    </a:blip>
                    <a:srcRect l="37625" t="34745" r="19698" b="21529"/>
                    <a:stretch/>
                  </pic:blipFill>
                  <pic:spPr bwMode="auto">
                    <a:xfrm>
                      <a:off x="0" y="0"/>
                      <a:ext cx="2049780" cy="1409700"/>
                    </a:xfrm>
                    <a:prstGeom prst="rect">
                      <a:avLst/>
                    </a:prstGeom>
                    <a:ln>
                      <a:noFill/>
                    </a:ln>
                    <a:extLst>
                      <a:ext uri="{53640926-AAD7-44D8-BBD7-CCE9431645EC}">
                        <a14:shadowObscured xmlns:a14="http://schemas.microsoft.com/office/drawing/2010/main"/>
                      </a:ext>
                    </a:extLst>
                  </pic:spPr>
                </pic:pic>
              </a:graphicData>
            </a:graphic>
          </wp:anchor>
        </w:drawing>
      </w:r>
      <w:r w:rsidR="00571CF1">
        <w:rPr>
          <w:noProof/>
        </w:rPr>
        <w:drawing>
          <wp:inline distT="0" distB="0" distL="0" distR="0" wp14:anchorId="569AACE1" wp14:editId="39694823">
            <wp:extent cx="1752600" cy="1485900"/>
            <wp:effectExtent l="0" t="0" r="0" b="0"/>
            <wp:docPr id="48508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86883" name=""/>
                    <pic:cNvPicPr/>
                  </pic:nvPicPr>
                  <pic:blipFill rotWithShape="1">
                    <a:blip r:embed="rId8"/>
                    <a:srcRect l="25526" t="36012" r="40838" b="31713"/>
                    <a:stretch/>
                  </pic:blipFill>
                  <pic:spPr bwMode="auto">
                    <a:xfrm>
                      <a:off x="0" y="0"/>
                      <a:ext cx="1752600" cy="1485900"/>
                    </a:xfrm>
                    <a:prstGeom prst="rect">
                      <a:avLst/>
                    </a:prstGeom>
                    <a:ln>
                      <a:noFill/>
                    </a:ln>
                    <a:extLst>
                      <a:ext uri="{53640926-AAD7-44D8-BBD7-CCE9431645EC}">
                        <a14:shadowObscured xmlns:a14="http://schemas.microsoft.com/office/drawing/2010/main"/>
                      </a:ext>
                    </a:extLst>
                  </pic:spPr>
                </pic:pic>
              </a:graphicData>
            </a:graphic>
          </wp:inline>
        </w:drawing>
      </w:r>
      <w:r w:rsidR="00571CF1">
        <w:rPr>
          <w:noProof/>
        </w:rPr>
        <w:drawing>
          <wp:inline distT="0" distB="0" distL="0" distR="0" wp14:anchorId="0D18D630" wp14:editId="17B44AD4">
            <wp:extent cx="1912620" cy="1592580"/>
            <wp:effectExtent l="0" t="0" r="0" b="7620"/>
            <wp:docPr id="125938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89968" name=""/>
                    <pic:cNvPicPr/>
                  </pic:nvPicPr>
                  <pic:blipFill rotWithShape="1">
                    <a:blip r:embed="rId9"/>
                    <a:srcRect l="38422" t="29545" r="21560" b="21056"/>
                    <a:stretch/>
                  </pic:blipFill>
                  <pic:spPr bwMode="auto">
                    <a:xfrm>
                      <a:off x="0" y="0"/>
                      <a:ext cx="1912620" cy="1592580"/>
                    </a:xfrm>
                    <a:prstGeom prst="rect">
                      <a:avLst/>
                    </a:prstGeom>
                    <a:ln>
                      <a:noFill/>
                    </a:ln>
                    <a:extLst>
                      <a:ext uri="{53640926-AAD7-44D8-BBD7-CCE9431645EC}">
                        <a14:shadowObscured xmlns:a14="http://schemas.microsoft.com/office/drawing/2010/main"/>
                      </a:ext>
                    </a:extLst>
                  </pic:spPr>
                </pic:pic>
              </a:graphicData>
            </a:graphic>
          </wp:inline>
        </w:drawing>
      </w:r>
    </w:p>
    <w:p w14:paraId="0EBB367C" w14:textId="14CB2CA5" w:rsidR="00E170EB" w:rsidRDefault="00E170EB" w:rsidP="00E170EB">
      <w:pPr>
        <w:pStyle w:val="Caption"/>
        <w:jc w:val="center"/>
      </w:pPr>
      <w:r>
        <w:t>Figure 3.3.1: Checking Assumptions</w:t>
      </w:r>
    </w:p>
    <w:p w14:paraId="086FD5F5" w14:textId="76B514DB" w:rsidR="00571CF1" w:rsidRDefault="00571CF1" w:rsidP="00571CF1">
      <w:pPr>
        <w:jc w:val="center"/>
        <w:rPr>
          <w:rFonts w:ascii="Times New Roman" w:hAnsi="Times New Roman" w:cs="Times New Roman"/>
        </w:rPr>
      </w:pPr>
    </w:p>
    <w:p w14:paraId="1B9DA3AE" w14:textId="77777777" w:rsidR="00DC4CFE" w:rsidRDefault="00DC4CFE" w:rsidP="00571CF1">
      <w:pPr>
        <w:jc w:val="center"/>
        <w:rPr>
          <w:rFonts w:ascii="Times New Roman" w:hAnsi="Times New Roman" w:cs="Times New Roman"/>
        </w:rPr>
      </w:pPr>
    </w:p>
    <w:p w14:paraId="31742803" w14:textId="4A2C3722" w:rsidR="00843D27" w:rsidRDefault="00A17473" w:rsidP="00FE500D">
      <w:pPr>
        <w:jc w:val="both"/>
        <w:rPr>
          <w:rFonts w:ascii="Times New Roman" w:hAnsi="Times New Roman" w:cs="Times New Roman"/>
        </w:rPr>
      </w:pPr>
      <w:r w:rsidRPr="00A17473">
        <w:rPr>
          <w:rFonts w:ascii="Times New Roman" w:hAnsi="Times New Roman" w:cs="Times New Roman"/>
        </w:rPr>
        <w:t>With the data transformed, another MLR model is constructed.</w:t>
      </w:r>
      <w:r w:rsidR="00843D27">
        <w:rPr>
          <w:rFonts w:ascii="Times New Roman" w:hAnsi="Times New Roman" w:cs="Times New Roman"/>
        </w:rPr>
        <w:t xml:space="preserve"> </w:t>
      </w:r>
      <w:r w:rsidR="00843D27" w:rsidRPr="00843D27">
        <w:rPr>
          <w:rFonts w:ascii="Times New Roman" w:hAnsi="Times New Roman" w:cs="Times New Roman"/>
        </w:rPr>
        <w:t>There are 21 observations that are both outliers and leverage points out of 2938 observations. Of 2938, 21 seemed negligible. Therefore, these observations are still included in the model.</w:t>
      </w:r>
    </w:p>
    <w:p w14:paraId="7C4F75F5" w14:textId="77777777" w:rsidR="00E170EB" w:rsidRDefault="00871F98" w:rsidP="00E170EB">
      <w:pPr>
        <w:keepNext/>
        <w:jc w:val="center"/>
      </w:pPr>
      <w:r w:rsidRPr="00871F98">
        <w:rPr>
          <w:rFonts w:ascii="Times New Roman" w:hAnsi="Times New Roman" w:cs="Times New Roman"/>
          <w:noProof/>
        </w:rPr>
        <w:drawing>
          <wp:inline distT="0" distB="0" distL="0" distR="0" wp14:anchorId="36F05674" wp14:editId="39A1579E">
            <wp:extent cx="2760775" cy="1737360"/>
            <wp:effectExtent l="0" t="0" r="1905" b="0"/>
            <wp:docPr id="5" name="Picture 4">
              <a:extLst xmlns:a="http://schemas.openxmlformats.org/drawingml/2006/main">
                <a:ext uri="{FF2B5EF4-FFF2-40B4-BE49-F238E27FC236}">
                  <a16:creationId xmlns:a16="http://schemas.microsoft.com/office/drawing/2014/main" id="{8AA16734-FBEC-D899-98D6-6E100072C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AA16734-FBEC-D899-98D6-6E100072C291}"/>
                        </a:ext>
                      </a:extLst>
                    </pic:cNvPr>
                    <pic:cNvPicPr>
                      <a:picLocks noChangeAspect="1"/>
                    </pic:cNvPicPr>
                  </pic:nvPicPr>
                  <pic:blipFill rotWithShape="1">
                    <a:blip r:embed="rId10"/>
                    <a:srcRect l="36225" t="18000" r="18025" b="30817"/>
                    <a:stretch/>
                  </pic:blipFill>
                  <pic:spPr>
                    <a:xfrm>
                      <a:off x="0" y="0"/>
                      <a:ext cx="2792038" cy="1757034"/>
                    </a:xfrm>
                    <a:prstGeom prst="rect">
                      <a:avLst/>
                    </a:prstGeom>
                  </pic:spPr>
                </pic:pic>
              </a:graphicData>
            </a:graphic>
          </wp:inline>
        </w:drawing>
      </w:r>
    </w:p>
    <w:p w14:paraId="34995CBC" w14:textId="6F411F8F" w:rsidR="00871F98" w:rsidRDefault="00E170EB" w:rsidP="00E170EB">
      <w:pPr>
        <w:pStyle w:val="Caption"/>
        <w:jc w:val="center"/>
        <w:rPr>
          <w:rFonts w:ascii="Times New Roman" w:hAnsi="Times New Roman" w:cs="Times New Roman"/>
        </w:rPr>
      </w:pPr>
      <w:r>
        <w:t>Figure</w:t>
      </w:r>
      <w:r w:rsidR="00316E3A">
        <w:t xml:space="preserve"> 3.1.2</w:t>
      </w:r>
      <w:r>
        <w:t>:</w:t>
      </w:r>
      <w:r w:rsidR="00316E3A">
        <w:t xml:space="preserve"> </w:t>
      </w:r>
      <w:r>
        <w:t>Outliers and leverage points</w:t>
      </w:r>
    </w:p>
    <w:p w14:paraId="771E3A13" w14:textId="72122A34" w:rsidR="0052127C" w:rsidRDefault="007B48F9" w:rsidP="00FE500D">
      <w:pPr>
        <w:jc w:val="both"/>
        <w:rPr>
          <w:rFonts w:ascii="Times New Roman" w:hAnsi="Times New Roman" w:cs="Times New Roman"/>
        </w:rPr>
      </w:pPr>
      <w:r w:rsidRPr="007B48F9">
        <w:rPr>
          <w:rFonts w:ascii="Times New Roman" w:hAnsi="Times New Roman" w:cs="Times New Roman"/>
        </w:rPr>
        <w:t xml:space="preserve">Checks are made for multicollinearity in this </w:t>
      </w:r>
      <w:r w:rsidR="001F2B91" w:rsidRPr="007B48F9">
        <w:rPr>
          <w:rFonts w:ascii="Times New Roman" w:hAnsi="Times New Roman" w:cs="Times New Roman"/>
        </w:rPr>
        <w:t>model. It</w:t>
      </w:r>
      <w:r w:rsidRPr="007B48F9">
        <w:rPr>
          <w:rFonts w:ascii="Times New Roman" w:hAnsi="Times New Roman" w:cs="Times New Roman"/>
        </w:rPr>
        <w:t xml:space="preserve"> is crucial to check for any collinearity between the variables since multicollinearity diminishes the statistical power of your regression model by reducing the precision of the calculated coefficients. </w:t>
      </w:r>
      <w:r w:rsidR="00051323">
        <w:rPr>
          <w:rFonts w:ascii="Times New Roman" w:hAnsi="Times New Roman" w:cs="Times New Roman"/>
        </w:rPr>
        <w:t xml:space="preserve">The </w:t>
      </w:r>
      <w:proofErr w:type="spellStart"/>
      <w:r w:rsidR="00051323">
        <w:rPr>
          <w:rFonts w:ascii="Times New Roman" w:hAnsi="Times New Roman" w:cs="Times New Roman"/>
        </w:rPr>
        <w:t>vif</w:t>
      </w:r>
      <w:proofErr w:type="spellEnd"/>
      <w:r w:rsidR="00051323">
        <w:rPr>
          <w:rFonts w:ascii="Times New Roman" w:hAnsi="Times New Roman" w:cs="Times New Roman"/>
        </w:rPr>
        <w:t xml:space="preserve"> values of the variables are less than 5 indicating there is no sign of </w:t>
      </w:r>
      <w:r w:rsidR="00405CEB">
        <w:rPr>
          <w:rFonts w:ascii="Times New Roman" w:hAnsi="Times New Roman" w:cs="Times New Roman"/>
        </w:rPr>
        <w:t>collinearity.</w:t>
      </w:r>
      <w:r w:rsidR="009B09D7" w:rsidRPr="009B09D7">
        <w:t xml:space="preserve"> </w:t>
      </w:r>
      <w:r w:rsidR="009B09D7" w:rsidRPr="009B09D7">
        <w:rPr>
          <w:rFonts w:ascii="Times New Roman" w:hAnsi="Times New Roman" w:cs="Times New Roman"/>
        </w:rPr>
        <w:t xml:space="preserve">To determine which model is the best fit for forecasting life </w:t>
      </w:r>
      <w:r w:rsidR="009B09D7" w:rsidRPr="009B09D7">
        <w:rPr>
          <w:rFonts w:ascii="Times New Roman" w:hAnsi="Times New Roman" w:cs="Times New Roman"/>
        </w:rPr>
        <w:lastRenderedPageBreak/>
        <w:t xml:space="preserve">expectancy, AIC is run using the </w:t>
      </w:r>
      <w:r w:rsidR="00405CEB" w:rsidRPr="009B09D7">
        <w:rPr>
          <w:rFonts w:ascii="Times New Roman" w:hAnsi="Times New Roman" w:cs="Times New Roman"/>
        </w:rPr>
        <w:t>step (</w:t>
      </w:r>
      <w:r w:rsidR="009B09D7" w:rsidRPr="009B09D7">
        <w:rPr>
          <w:rFonts w:ascii="Times New Roman" w:hAnsi="Times New Roman" w:cs="Times New Roman"/>
        </w:rPr>
        <w:t>) method.</w:t>
      </w:r>
      <w:r w:rsidR="00405CEB">
        <w:rPr>
          <w:rFonts w:ascii="Times New Roman" w:hAnsi="Times New Roman" w:cs="Times New Roman"/>
        </w:rPr>
        <w:t xml:space="preserve"> </w:t>
      </w:r>
      <w:r w:rsidR="007646D1" w:rsidRPr="007646D1">
        <w:rPr>
          <w:rFonts w:ascii="Times New Roman" w:hAnsi="Times New Roman" w:cs="Times New Roman"/>
        </w:rPr>
        <w:t xml:space="preserve">The model </w:t>
      </w:r>
      <w:r w:rsidR="007646D1">
        <w:rPr>
          <w:rFonts w:ascii="Times New Roman" w:hAnsi="Times New Roman" w:cs="Times New Roman"/>
        </w:rPr>
        <w:t>obtaine</w:t>
      </w:r>
      <w:r w:rsidR="007646D1" w:rsidRPr="007646D1">
        <w:rPr>
          <w:rFonts w:ascii="Times New Roman" w:hAnsi="Times New Roman" w:cs="Times New Roman"/>
        </w:rPr>
        <w:t xml:space="preserve">d through the step function is identical to the model produced by eliminating </w:t>
      </w:r>
      <w:r w:rsidR="007646D1">
        <w:rPr>
          <w:rFonts w:ascii="Times New Roman" w:hAnsi="Times New Roman" w:cs="Times New Roman"/>
        </w:rPr>
        <w:t xml:space="preserve">insignificant </w:t>
      </w:r>
      <w:r w:rsidR="007646D1" w:rsidRPr="007646D1">
        <w:rPr>
          <w:rFonts w:ascii="Times New Roman" w:hAnsi="Times New Roman" w:cs="Times New Roman"/>
        </w:rPr>
        <w:t>variables</w:t>
      </w:r>
      <w:r w:rsidR="007646D1">
        <w:rPr>
          <w:rFonts w:ascii="Times New Roman" w:hAnsi="Times New Roman" w:cs="Times New Roman"/>
        </w:rPr>
        <w:t>.</w:t>
      </w:r>
      <w:r w:rsidR="00836CC8">
        <w:rPr>
          <w:rFonts w:ascii="Times New Roman" w:hAnsi="Times New Roman" w:cs="Times New Roman"/>
        </w:rPr>
        <w:t xml:space="preserve"> </w:t>
      </w:r>
      <w:r w:rsidR="00031436" w:rsidRPr="00031436">
        <w:rPr>
          <w:rFonts w:ascii="Times New Roman" w:hAnsi="Times New Roman" w:cs="Times New Roman"/>
        </w:rPr>
        <w:t xml:space="preserve">The dataset is divided in a 70:30 ratio </w:t>
      </w:r>
      <w:r w:rsidR="00031436">
        <w:rPr>
          <w:rFonts w:ascii="Times New Roman" w:hAnsi="Times New Roman" w:cs="Times New Roman"/>
        </w:rPr>
        <w:t xml:space="preserve">as </w:t>
      </w:r>
      <w:r w:rsidR="00031436" w:rsidRPr="00031436">
        <w:rPr>
          <w:rFonts w:ascii="Times New Roman" w:hAnsi="Times New Roman" w:cs="Times New Roman"/>
        </w:rPr>
        <w:t>training and testing data</w:t>
      </w:r>
      <w:r w:rsidR="00031436">
        <w:rPr>
          <w:rFonts w:ascii="Times New Roman" w:hAnsi="Times New Roman" w:cs="Times New Roman"/>
        </w:rPr>
        <w:t xml:space="preserve"> respectively</w:t>
      </w:r>
      <w:r w:rsidR="00031436" w:rsidRPr="00031436">
        <w:rPr>
          <w:rFonts w:ascii="Times New Roman" w:hAnsi="Times New Roman" w:cs="Times New Roman"/>
        </w:rPr>
        <w:t xml:space="preserve">. The models—one acquired after </w:t>
      </w:r>
      <w:r w:rsidR="000B3B04" w:rsidRPr="00031436">
        <w:rPr>
          <w:rFonts w:ascii="Times New Roman" w:hAnsi="Times New Roman" w:cs="Times New Roman"/>
        </w:rPr>
        <w:t>transformation</w:t>
      </w:r>
      <w:r w:rsidR="000B3B04">
        <w:rPr>
          <w:rFonts w:ascii="Times New Roman" w:hAnsi="Times New Roman" w:cs="Times New Roman"/>
        </w:rPr>
        <w:t xml:space="preserve"> (</w:t>
      </w:r>
      <w:r w:rsidR="00926623">
        <w:rPr>
          <w:rFonts w:ascii="Times New Roman" w:hAnsi="Times New Roman" w:cs="Times New Roman"/>
        </w:rPr>
        <w:t>say final model)</w:t>
      </w:r>
      <w:r w:rsidR="00031436" w:rsidRPr="00031436">
        <w:rPr>
          <w:rFonts w:ascii="Times New Roman" w:hAnsi="Times New Roman" w:cs="Times New Roman"/>
        </w:rPr>
        <w:t xml:space="preserve"> and one derived via the step () function</w:t>
      </w:r>
      <w:r w:rsidR="00926623">
        <w:rPr>
          <w:rFonts w:ascii="Times New Roman" w:hAnsi="Times New Roman" w:cs="Times New Roman"/>
        </w:rPr>
        <w:t xml:space="preserve"> (say suggested model)</w:t>
      </w:r>
      <w:r w:rsidR="00031436" w:rsidRPr="00031436">
        <w:rPr>
          <w:rFonts w:ascii="Times New Roman" w:hAnsi="Times New Roman" w:cs="Times New Roman"/>
        </w:rPr>
        <w:t xml:space="preserve">—are </w:t>
      </w:r>
      <w:r w:rsidR="00031436">
        <w:rPr>
          <w:rFonts w:ascii="Times New Roman" w:hAnsi="Times New Roman" w:cs="Times New Roman"/>
        </w:rPr>
        <w:t xml:space="preserve">run </w:t>
      </w:r>
      <w:r w:rsidR="0052127C">
        <w:rPr>
          <w:rFonts w:ascii="Times New Roman" w:hAnsi="Times New Roman" w:cs="Times New Roman"/>
        </w:rPr>
        <w:t xml:space="preserve">on </w:t>
      </w:r>
      <w:r w:rsidR="0052127C" w:rsidRPr="00031436">
        <w:rPr>
          <w:rFonts w:ascii="Times New Roman" w:hAnsi="Times New Roman" w:cs="Times New Roman"/>
        </w:rPr>
        <w:t xml:space="preserve">training </w:t>
      </w:r>
      <w:r w:rsidR="0052127C">
        <w:rPr>
          <w:rFonts w:ascii="Times New Roman" w:hAnsi="Times New Roman" w:cs="Times New Roman"/>
        </w:rPr>
        <w:t>data</w:t>
      </w:r>
      <w:r w:rsidR="00031436" w:rsidRPr="00031436">
        <w:rPr>
          <w:rFonts w:ascii="Times New Roman" w:hAnsi="Times New Roman" w:cs="Times New Roman"/>
        </w:rPr>
        <w:t>.</w:t>
      </w:r>
      <w:r w:rsidR="00B07DE6">
        <w:rPr>
          <w:rFonts w:ascii="Times New Roman" w:hAnsi="Times New Roman" w:cs="Times New Roman"/>
        </w:rPr>
        <w:t xml:space="preserve"> </w:t>
      </w:r>
      <w:r w:rsidR="0052127C" w:rsidRPr="0052127C">
        <w:rPr>
          <w:rFonts w:ascii="Times New Roman" w:hAnsi="Times New Roman" w:cs="Times New Roman"/>
        </w:rPr>
        <w:t>Both models yield predictions when the test data is provided. The predict</w:t>
      </w:r>
      <w:r w:rsidR="0052127C">
        <w:rPr>
          <w:rFonts w:ascii="Times New Roman" w:hAnsi="Times New Roman" w:cs="Times New Roman"/>
        </w:rPr>
        <w:t xml:space="preserve"> </w:t>
      </w:r>
      <w:r w:rsidR="0052127C" w:rsidRPr="0052127C">
        <w:rPr>
          <w:rFonts w:ascii="Times New Roman" w:hAnsi="Times New Roman" w:cs="Times New Roman"/>
        </w:rPr>
        <w:t xml:space="preserve">() method is used to find the </w:t>
      </w:r>
      <w:r w:rsidR="00316E3A" w:rsidRPr="006E0DD4">
        <w:rPr>
          <w:rFonts w:ascii="Times New Roman" w:hAnsi="Times New Roman" w:cs="Times New Roman"/>
          <w:noProof/>
        </w:rPr>
        <w:drawing>
          <wp:anchor distT="0" distB="0" distL="114300" distR="114300" simplePos="0" relativeHeight="251659264" behindDoc="1" locked="0" layoutInCell="1" allowOverlap="1" wp14:anchorId="713B8922" wp14:editId="54B9DD4F">
            <wp:simplePos x="0" y="0"/>
            <wp:positionH relativeFrom="column">
              <wp:posOffset>3056099</wp:posOffset>
            </wp:positionH>
            <wp:positionV relativeFrom="paragraph">
              <wp:posOffset>1074420</wp:posOffset>
            </wp:positionV>
            <wp:extent cx="2278380" cy="1669766"/>
            <wp:effectExtent l="0" t="0" r="7620" b="6985"/>
            <wp:wrapTight wrapText="bothSides">
              <wp:wrapPolygon edited="0">
                <wp:start x="0" y="0"/>
                <wp:lineTo x="0" y="21444"/>
                <wp:lineTo x="21492" y="21444"/>
                <wp:lineTo x="21492" y="0"/>
                <wp:lineTo x="0" y="0"/>
              </wp:wrapPolygon>
            </wp:wrapTight>
            <wp:docPr id="9" name="Picture 8">
              <a:extLst xmlns:a="http://schemas.openxmlformats.org/drawingml/2006/main">
                <a:ext uri="{FF2B5EF4-FFF2-40B4-BE49-F238E27FC236}">
                  <a16:creationId xmlns:a16="http://schemas.microsoft.com/office/drawing/2014/main" id="{AA015F86-6FA7-5AB7-9192-2835325682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A015F86-6FA7-5AB7-9192-28353256826C}"/>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35563" t="33526" r="17016" b="9258"/>
                    <a:stretch/>
                  </pic:blipFill>
                  <pic:spPr bwMode="auto">
                    <a:xfrm>
                      <a:off x="0" y="0"/>
                      <a:ext cx="2278380" cy="1669766"/>
                    </a:xfrm>
                    <a:prstGeom prst="rect">
                      <a:avLst/>
                    </a:prstGeom>
                    <a:ln>
                      <a:noFill/>
                    </a:ln>
                    <a:extLst>
                      <a:ext uri="{53640926-AAD7-44D8-BBD7-CCE9431645EC}">
                        <a14:shadowObscured xmlns:a14="http://schemas.microsoft.com/office/drawing/2010/main"/>
                      </a:ext>
                    </a:extLst>
                  </pic:spPr>
                </pic:pic>
              </a:graphicData>
            </a:graphic>
          </wp:anchor>
        </w:drawing>
      </w:r>
      <w:r w:rsidR="0052127C" w:rsidRPr="0052127C">
        <w:rPr>
          <w:rFonts w:ascii="Times New Roman" w:hAnsi="Times New Roman" w:cs="Times New Roman"/>
        </w:rPr>
        <w:t>predictions.</w:t>
      </w:r>
    </w:p>
    <w:p w14:paraId="7E4D47F5" w14:textId="727616B7" w:rsidR="00316E3A" w:rsidRDefault="006E0DD4" w:rsidP="00316E3A">
      <w:pPr>
        <w:keepNext/>
      </w:pPr>
      <w:r w:rsidRPr="006E0DD4">
        <w:rPr>
          <w:rFonts w:ascii="Times New Roman" w:hAnsi="Times New Roman" w:cs="Times New Roman"/>
          <w:noProof/>
        </w:rPr>
        <w:drawing>
          <wp:inline distT="0" distB="0" distL="0" distR="0" wp14:anchorId="24221243" wp14:editId="3A520715">
            <wp:extent cx="2453005" cy="1584507"/>
            <wp:effectExtent l="0" t="0" r="4445" b="0"/>
            <wp:docPr id="271628117" name="Picture 271628117">
              <a:extLst xmlns:a="http://schemas.openxmlformats.org/drawingml/2006/main">
                <a:ext uri="{FF2B5EF4-FFF2-40B4-BE49-F238E27FC236}">
                  <a16:creationId xmlns:a16="http://schemas.microsoft.com/office/drawing/2014/main" id="{1E1363A4-CC1D-1064-9A72-592617460D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E1363A4-CC1D-1064-9A72-592617460DE8}"/>
                        </a:ext>
                      </a:extLst>
                    </pic:cNvPr>
                    <pic:cNvPicPr>
                      <a:picLocks noChangeAspect="1"/>
                    </pic:cNvPicPr>
                  </pic:nvPicPr>
                  <pic:blipFill rotWithShape="1">
                    <a:blip r:embed="rId12"/>
                    <a:srcRect l="35385" t="36020" r="15371" b="8604"/>
                    <a:stretch/>
                  </pic:blipFill>
                  <pic:spPr bwMode="auto">
                    <a:xfrm>
                      <a:off x="0" y="0"/>
                      <a:ext cx="2453005" cy="1584507"/>
                    </a:xfrm>
                    <a:prstGeom prst="rect">
                      <a:avLst/>
                    </a:prstGeom>
                    <a:ln>
                      <a:noFill/>
                    </a:ln>
                    <a:extLst>
                      <a:ext uri="{53640926-AAD7-44D8-BBD7-CCE9431645EC}">
                        <a14:shadowObscured xmlns:a14="http://schemas.microsoft.com/office/drawing/2010/main"/>
                      </a:ext>
                    </a:extLst>
                  </pic:spPr>
                </pic:pic>
              </a:graphicData>
            </a:graphic>
          </wp:inline>
        </w:drawing>
      </w:r>
    </w:p>
    <w:p w14:paraId="4D5969AA" w14:textId="375253FB" w:rsidR="00316E3A" w:rsidRDefault="00316E3A" w:rsidP="00316E3A">
      <w:pPr>
        <w:pStyle w:val="Caption"/>
        <w:spacing w:after="0"/>
      </w:pPr>
      <w:r>
        <w:rPr>
          <w:noProof/>
        </w:rPr>
        <mc:AlternateContent>
          <mc:Choice Requires="wps">
            <w:drawing>
              <wp:anchor distT="0" distB="0" distL="114300" distR="114300" simplePos="0" relativeHeight="251661312" behindDoc="1" locked="0" layoutInCell="1" allowOverlap="1" wp14:anchorId="4EC42C6E" wp14:editId="3C8C7940">
                <wp:simplePos x="0" y="0"/>
                <wp:positionH relativeFrom="column">
                  <wp:posOffset>3055620</wp:posOffset>
                </wp:positionH>
                <wp:positionV relativeFrom="paragraph">
                  <wp:posOffset>6350</wp:posOffset>
                </wp:positionV>
                <wp:extent cx="2278380" cy="635"/>
                <wp:effectExtent l="0" t="0" r="0" b="0"/>
                <wp:wrapTight wrapText="bothSides">
                  <wp:wrapPolygon edited="0">
                    <wp:start x="0" y="0"/>
                    <wp:lineTo x="0" y="21600"/>
                    <wp:lineTo x="21600" y="21600"/>
                    <wp:lineTo x="21600" y="0"/>
                  </wp:wrapPolygon>
                </wp:wrapTight>
                <wp:docPr id="2060733832" name="Text Box 1"/>
                <wp:cNvGraphicFramePr/>
                <a:graphic xmlns:a="http://schemas.openxmlformats.org/drawingml/2006/main">
                  <a:graphicData uri="http://schemas.microsoft.com/office/word/2010/wordprocessingShape">
                    <wps:wsp>
                      <wps:cNvSpPr txBox="1"/>
                      <wps:spPr>
                        <a:xfrm>
                          <a:off x="0" y="0"/>
                          <a:ext cx="2278380" cy="635"/>
                        </a:xfrm>
                        <a:prstGeom prst="rect">
                          <a:avLst/>
                        </a:prstGeom>
                        <a:solidFill>
                          <a:prstClr val="white"/>
                        </a:solidFill>
                        <a:ln>
                          <a:noFill/>
                        </a:ln>
                      </wps:spPr>
                      <wps:txbx>
                        <w:txbxContent>
                          <w:p w14:paraId="5F3E2C55" w14:textId="6201D07D" w:rsidR="00316E3A" w:rsidRPr="003532A7" w:rsidRDefault="00316E3A" w:rsidP="00316E3A">
                            <w:pPr>
                              <w:pStyle w:val="Caption"/>
                              <w:spacing w:after="0"/>
                              <w:rPr>
                                <w:rFonts w:ascii="Times New Roman" w:hAnsi="Times New Roman" w:cs="Times New Roman"/>
                                <w:noProof/>
                              </w:rPr>
                            </w:pPr>
                            <w:r>
                              <w:t xml:space="preserve">Figure 3.1.4: Predicted life expectancy by suggested model vs actual life </w:t>
                            </w:r>
                            <w:proofErr w:type="gramStart"/>
                            <w:r>
                              <w:t>expectancy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C42C6E" id="_x0000_t202" coordsize="21600,21600" o:spt="202" path="m,l,21600r21600,l21600,xe">
                <v:stroke joinstyle="miter"/>
                <v:path gradientshapeok="t" o:connecttype="rect"/>
              </v:shapetype>
              <v:shape id="Text Box 1" o:spid="_x0000_s1026" type="#_x0000_t202" style="position:absolute;margin-left:240.6pt;margin-top:.5pt;width:179.4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G7uFQIAADgEAAAOAAAAZHJzL2Uyb0RvYy54bWysU8Fu2zAMvQ/YPwi6L05SrCu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FJ2pzPP93d3FFKUu725mP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" stroked="f">
                <v:textbox style="mso-fit-shape-to-text:t" inset="0,0,0,0">
                  <w:txbxContent>
                    <w:p w14:paraId="5F3E2C55" w14:textId="6201D07D" w:rsidR="00316E3A" w:rsidRPr="003532A7" w:rsidRDefault="00316E3A" w:rsidP="00316E3A">
                      <w:pPr>
                        <w:pStyle w:val="Caption"/>
                        <w:spacing w:after="0"/>
                        <w:rPr>
                          <w:rFonts w:ascii="Times New Roman" w:hAnsi="Times New Roman" w:cs="Times New Roman"/>
                          <w:noProof/>
                        </w:rPr>
                      </w:pPr>
                      <w:r>
                        <w:t xml:space="preserve">Figure 3.1.4: Predicted life expectancy by suggested model vs actual life </w:t>
                      </w:r>
                      <w:proofErr w:type="gramStart"/>
                      <w:r>
                        <w:t>expectancy</w:t>
                      </w:r>
                      <w:proofErr w:type="gramEnd"/>
                    </w:p>
                  </w:txbxContent>
                </v:textbox>
                <w10:wrap type="tight"/>
              </v:shape>
            </w:pict>
          </mc:Fallback>
        </mc:AlternateContent>
      </w:r>
      <w:r>
        <w:t>Figure 3.1.3: Predic</w:t>
      </w:r>
      <w:bookmarkStart w:id="0" w:name="_Hlk134307233"/>
      <w:r>
        <w:t>te</w:t>
      </w:r>
      <w:bookmarkEnd w:id="0"/>
      <w:r>
        <w:t>d life expectancy by final model vs</w:t>
      </w:r>
    </w:p>
    <w:p w14:paraId="75CE7504" w14:textId="69B7DAFF" w:rsidR="00316E3A" w:rsidRDefault="00316E3A" w:rsidP="00316E3A">
      <w:pPr>
        <w:pStyle w:val="Caption"/>
        <w:spacing w:after="0"/>
      </w:pPr>
      <w:r>
        <w:t xml:space="preserve"> actual life expectancy</w:t>
      </w:r>
    </w:p>
    <w:p w14:paraId="7E056A74" w14:textId="308A7E7F" w:rsidR="00AF6426" w:rsidRDefault="00AF6426" w:rsidP="006E0DD4">
      <w:pPr>
        <w:jc w:val="center"/>
        <w:rPr>
          <w:rFonts w:ascii="Times New Roman" w:hAnsi="Times New Roman" w:cs="Times New Roman"/>
        </w:rPr>
      </w:pPr>
    </w:p>
    <w:p w14:paraId="63FBE7D2" w14:textId="77777777" w:rsidR="003A6127" w:rsidRDefault="00B721A2" w:rsidP="00FE500D">
      <w:pPr>
        <w:jc w:val="both"/>
        <w:rPr>
          <w:rFonts w:ascii="Times New Roman" w:hAnsi="Times New Roman" w:cs="Times New Roman"/>
        </w:rPr>
      </w:pPr>
      <w:r w:rsidRPr="00B721A2">
        <w:rPr>
          <w:rFonts w:ascii="Times New Roman" w:hAnsi="Times New Roman" w:cs="Times New Roman"/>
        </w:rPr>
        <w:t xml:space="preserve">To determine which model fits the data the best, RMSE is used as an evaluation </w:t>
      </w:r>
      <w:r w:rsidR="00E7474F" w:rsidRPr="00B721A2">
        <w:rPr>
          <w:rFonts w:ascii="Times New Roman" w:hAnsi="Times New Roman" w:cs="Times New Roman"/>
        </w:rPr>
        <w:t>criterion</w:t>
      </w:r>
      <w:r w:rsidRPr="00B721A2">
        <w:rPr>
          <w:rFonts w:ascii="Times New Roman" w:hAnsi="Times New Roman" w:cs="Times New Roman"/>
        </w:rPr>
        <w:t>. The "metrics" package, "</w:t>
      </w:r>
      <w:proofErr w:type="spellStart"/>
      <w:r w:rsidRPr="00B721A2">
        <w:rPr>
          <w:rFonts w:ascii="Times New Roman" w:hAnsi="Times New Roman" w:cs="Times New Roman"/>
        </w:rPr>
        <w:t>ModelMetrics</w:t>
      </w:r>
      <w:proofErr w:type="spellEnd"/>
      <w:r w:rsidRPr="00B721A2">
        <w:rPr>
          <w:rFonts w:ascii="Times New Roman" w:hAnsi="Times New Roman" w:cs="Times New Roman"/>
        </w:rPr>
        <w:t>" library, has the "</w:t>
      </w:r>
      <w:proofErr w:type="spellStart"/>
      <w:proofErr w:type="gramStart"/>
      <w:r w:rsidRPr="00B721A2">
        <w:rPr>
          <w:rFonts w:ascii="Times New Roman" w:hAnsi="Times New Roman" w:cs="Times New Roman"/>
        </w:rPr>
        <w:t>rmse</w:t>
      </w:r>
      <w:proofErr w:type="spellEnd"/>
      <w:r w:rsidRPr="00B721A2">
        <w:rPr>
          <w:rFonts w:ascii="Times New Roman" w:hAnsi="Times New Roman" w:cs="Times New Roman"/>
        </w:rPr>
        <w:t>(</w:t>
      </w:r>
      <w:proofErr w:type="gramEnd"/>
      <w:r w:rsidRPr="00B721A2">
        <w:rPr>
          <w:rFonts w:ascii="Times New Roman" w:hAnsi="Times New Roman" w:cs="Times New Roman"/>
        </w:rPr>
        <w:t>)" function.</w:t>
      </w:r>
      <w:r w:rsidR="004D34BE">
        <w:rPr>
          <w:rFonts w:ascii="Times New Roman" w:hAnsi="Times New Roman" w:cs="Times New Roman"/>
        </w:rPr>
        <w:t xml:space="preserve"> </w:t>
      </w:r>
    </w:p>
    <w:p w14:paraId="61FB690A" w14:textId="7183AB74" w:rsidR="003A6127" w:rsidRPr="00316E3A" w:rsidRDefault="003A6127" w:rsidP="00FE500D">
      <w:pPr>
        <w:jc w:val="both"/>
        <w:rPr>
          <w:rFonts w:ascii="Times New Roman" w:hAnsi="Times New Roman" w:cs="Times New Roman"/>
          <w:b/>
          <w:bCs/>
        </w:rPr>
      </w:pPr>
      <w:r w:rsidRPr="00316E3A">
        <w:rPr>
          <w:rFonts w:ascii="Times New Roman" w:hAnsi="Times New Roman" w:cs="Times New Roman"/>
          <w:b/>
          <w:bCs/>
        </w:rPr>
        <w:t>3.2 Results:</w:t>
      </w:r>
    </w:p>
    <w:p w14:paraId="5A5B0C55" w14:textId="27E7001C" w:rsidR="00B721A2" w:rsidRDefault="004D34BE" w:rsidP="00FE500D">
      <w:pPr>
        <w:jc w:val="both"/>
        <w:rPr>
          <w:rFonts w:ascii="Times New Roman" w:hAnsi="Times New Roman" w:cs="Times New Roman"/>
        </w:rPr>
      </w:pPr>
      <w:r>
        <w:rPr>
          <w:rFonts w:ascii="Times New Roman" w:hAnsi="Times New Roman" w:cs="Times New Roman"/>
        </w:rPr>
        <w:t>The summary of both these models is given in the table below:</w:t>
      </w:r>
    </w:p>
    <w:tbl>
      <w:tblPr>
        <w:tblStyle w:val="PlainTable1"/>
        <w:tblW w:w="0" w:type="auto"/>
        <w:tblLook w:val="04A0" w:firstRow="1" w:lastRow="0" w:firstColumn="1" w:lastColumn="0" w:noHBand="0" w:noVBand="1"/>
      </w:tblPr>
      <w:tblGrid>
        <w:gridCol w:w="3005"/>
        <w:gridCol w:w="3005"/>
        <w:gridCol w:w="3006"/>
      </w:tblGrid>
      <w:tr w:rsidR="0057518F" w14:paraId="19932249" w14:textId="77777777" w:rsidTr="00866D3E">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3005" w:type="dxa"/>
          </w:tcPr>
          <w:p w14:paraId="1421CC4E" w14:textId="77777777" w:rsidR="0057518F" w:rsidRDefault="0057518F" w:rsidP="0057518F">
            <w:pPr>
              <w:jc w:val="center"/>
              <w:rPr>
                <w:rFonts w:ascii="Times New Roman" w:hAnsi="Times New Roman" w:cs="Times New Roman"/>
              </w:rPr>
            </w:pPr>
          </w:p>
        </w:tc>
        <w:tc>
          <w:tcPr>
            <w:tcW w:w="3005" w:type="dxa"/>
          </w:tcPr>
          <w:p w14:paraId="6FA78A13" w14:textId="2CFFE1AB" w:rsidR="0057518F" w:rsidRDefault="00EF6F4C" w:rsidP="005751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final model</w:t>
            </w:r>
          </w:p>
        </w:tc>
        <w:tc>
          <w:tcPr>
            <w:tcW w:w="3006" w:type="dxa"/>
          </w:tcPr>
          <w:p w14:paraId="0968EE85" w14:textId="479CD5C7" w:rsidR="0057518F" w:rsidRDefault="00EF6F4C" w:rsidP="005751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suggested model</w:t>
            </w:r>
          </w:p>
        </w:tc>
      </w:tr>
      <w:tr w:rsidR="0057518F" w14:paraId="36D33017" w14:textId="77777777" w:rsidTr="0057518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005" w:type="dxa"/>
          </w:tcPr>
          <w:p w14:paraId="3C970650" w14:textId="6E776EB2" w:rsidR="0057518F" w:rsidRDefault="0057518F" w:rsidP="0057518F">
            <w:pPr>
              <w:jc w:val="center"/>
              <w:rPr>
                <w:rFonts w:ascii="Times New Roman" w:hAnsi="Times New Roman" w:cs="Times New Roman"/>
              </w:rPr>
            </w:pPr>
            <w:r>
              <w:rPr>
                <w:rFonts w:ascii="Times New Roman" w:hAnsi="Times New Roman" w:cs="Times New Roman"/>
              </w:rPr>
              <w:t>p-value</w:t>
            </w:r>
          </w:p>
        </w:tc>
        <w:tc>
          <w:tcPr>
            <w:tcW w:w="3005" w:type="dxa"/>
          </w:tcPr>
          <w:p w14:paraId="08DA02F5" w14:textId="74AE0762" w:rsidR="0057518F" w:rsidRDefault="00F76346" w:rsidP="005751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2.2e-16</w:t>
            </w:r>
          </w:p>
        </w:tc>
        <w:tc>
          <w:tcPr>
            <w:tcW w:w="3006" w:type="dxa"/>
          </w:tcPr>
          <w:p w14:paraId="2EB026F4" w14:textId="7973B839" w:rsidR="0057518F" w:rsidRDefault="00F76346" w:rsidP="005751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2.2e-16</w:t>
            </w:r>
          </w:p>
        </w:tc>
      </w:tr>
      <w:tr w:rsidR="0057518F" w14:paraId="4D00AECA" w14:textId="77777777" w:rsidTr="0057518F">
        <w:trPr>
          <w:trHeight w:val="412"/>
        </w:trPr>
        <w:tc>
          <w:tcPr>
            <w:cnfStyle w:val="001000000000" w:firstRow="0" w:lastRow="0" w:firstColumn="1" w:lastColumn="0" w:oddVBand="0" w:evenVBand="0" w:oddHBand="0" w:evenHBand="0" w:firstRowFirstColumn="0" w:firstRowLastColumn="0" w:lastRowFirstColumn="0" w:lastRowLastColumn="0"/>
            <w:tcW w:w="3005" w:type="dxa"/>
          </w:tcPr>
          <w:p w14:paraId="5EE8A6D7" w14:textId="4F938EBF" w:rsidR="0057518F" w:rsidRDefault="0057518F" w:rsidP="0057518F">
            <w:pPr>
              <w:jc w:val="center"/>
              <w:rPr>
                <w:rFonts w:ascii="Times New Roman" w:hAnsi="Times New Roman" w:cs="Times New Roman"/>
              </w:rPr>
            </w:pPr>
            <w:r>
              <w:rPr>
                <w:rFonts w:ascii="Times New Roman" w:hAnsi="Times New Roman" w:cs="Times New Roman"/>
              </w:rPr>
              <w:t>Adj</w:t>
            </w:r>
            <w:r w:rsidR="00F76346">
              <w:rPr>
                <w:rFonts w:ascii="Times New Roman" w:hAnsi="Times New Roman" w:cs="Times New Roman"/>
              </w:rPr>
              <w:t>usted</w:t>
            </w:r>
            <w:r>
              <w:rPr>
                <w:rFonts w:ascii="Times New Roman" w:hAnsi="Times New Roman" w:cs="Times New Roman"/>
              </w:rPr>
              <w:t xml:space="preserve"> R-square</w:t>
            </w:r>
          </w:p>
        </w:tc>
        <w:tc>
          <w:tcPr>
            <w:tcW w:w="3005" w:type="dxa"/>
          </w:tcPr>
          <w:p w14:paraId="1E5560B2" w14:textId="61782B5F" w:rsidR="0057518F" w:rsidRDefault="00F76346" w:rsidP="005751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0.7761</w:t>
            </w:r>
          </w:p>
        </w:tc>
        <w:tc>
          <w:tcPr>
            <w:tcW w:w="3006" w:type="dxa"/>
          </w:tcPr>
          <w:p w14:paraId="4C6B574B" w14:textId="6E64EAD4" w:rsidR="0057518F" w:rsidRDefault="00F76346" w:rsidP="005751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0.7755</w:t>
            </w:r>
          </w:p>
        </w:tc>
      </w:tr>
      <w:tr w:rsidR="0057518F" w14:paraId="7FA7886B" w14:textId="77777777" w:rsidTr="0057518F">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3005" w:type="dxa"/>
          </w:tcPr>
          <w:p w14:paraId="2E3E4D5B" w14:textId="0F7A2235" w:rsidR="0057518F" w:rsidRDefault="0057518F" w:rsidP="0057518F">
            <w:pPr>
              <w:jc w:val="center"/>
              <w:rPr>
                <w:rFonts w:ascii="Times New Roman" w:hAnsi="Times New Roman" w:cs="Times New Roman"/>
              </w:rPr>
            </w:pPr>
            <w:r>
              <w:rPr>
                <w:rFonts w:ascii="Times New Roman" w:hAnsi="Times New Roman" w:cs="Times New Roman"/>
              </w:rPr>
              <w:t>RMSE</w:t>
            </w:r>
          </w:p>
        </w:tc>
        <w:tc>
          <w:tcPr>
            <w:tcW w:w="3005" w:type="dxa"/>
          </w:tcPr>
          <w:p w14:paraId="272A6AF6" w14:textId="622C2361" w:rsidR="0057518F" w:rsidRDefault="00F76346" w:rsidP="005751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4.649</w:t>
            </w:r>
          </w:p>
        </w:tc>
        <w:tc>
          <w:tcPr>
            <w:tcW w:w="3006" w:type="dxa"/>
          </w:tcPr>
          <w:p w14:paraId="21561D1C" w14:textId="1BCCA0B7" w:rsidR="0057518F" w:rsidRDefault="00F76346" w:rsidP="005751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4.0584</w:t>
            </w:r>
          </w:p>
        </w:tc>
      </w:tr>
      <w:tr w:rsidR="0057518F" w14:paraId="31F8A8F0" w14:textId="77777777" w:rsidTr="0057518F">
        <w:trPr>
          <w:trHeight w:val="411"/>
        </w:trPr>
        <w:tc>
          <w:tcPr>
            <w:cnfStyle w:val="001000000000" w:firstRow="0" w:lastRow="0" w:firstColumn="1" w:lastColumn="0" w:oddVBand="0" w:evenVBand="0" w:oddHBand="0" w:evenHBand="0" w:firstRowFirstColumn="0" w:firstRowLastColumn="0" w:lastRowFirstColumn="0" w:lastRowLastColumn="0"/>
            <w:tcW w:w="3005" w:type="dxa"/>
          </w:tcPr>
          <w:p w14:paraId="59297B7D" w14:textId="34EEEBFB" w:rsidR="0057518F" w:rsidRDefault="0057518F" w:rsidP="0057518F">
            <w:pPr>
              <w:jc w:val="center"/>
              <w:rPr>
                <w:rFonts w:ascii="Times New Roman" w:hAnsi="Times New Roman" w:cs="Times New Roman"/>
              </w:rPr>
            </w:pPr>
            <w:r>
              <w:rPr>
                <w:rFonts w:ascii="Times New Roman" w:hAnsi="Times New Roman" w:cs="Times New Roman"/>
              </w:rPr>
              <w:t>Assumptions of MLR</w:t>
            </w:r>
          </w:p>
        </w:tc>
        <w:tc>
          <w:tcPr>
            <w:tcW w:w="3005" w:type="dxa"/>
          </w:tcPr>
          <w:p w14:paraId="277345C0" w14:textId="2ECEBA63" w:rsidR="0057518F" w:rsidRDefault="00F76346" w:rsidP="005751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Satisfied</w:t>
            </w:r>
          </w:p>
        </w:tc>
        <w:tc>
          <w:tcPr>
            <w:tcW w:w="3006" w:type="dxa"/>
          </w:tcPr>
          <w:p w14:paraId="0C479A57" w14:textId="1C8BCE51" w:rsidR="0057518F" w:rsidRDefault="00F76346" w:rsidP="00BD1E0C">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satisfied</w:t>
            </w:r>
          </w:p>
        </w:tc>
      </w:tr>
    </w:tbl>
    <w:p w14:paraId="6F2DDB5A" w14:textId="337A5D9E" w:rsidR="0057518F" w:rsidRDefault="00BD1E0C" w:rsidP="00BD1E0C">
      <w:pPr>
        <w:pStyle w:val="Caption"/>
        <w:jc w:val="center"/>
        <w:rPr>
          <w:rFonts w:ascii="Times New Roman" w:hAnsi="Times New Roman" w:cs="Times New Roman"/>
        </w:rPr>
      </w:pPr>
      <w:r>
        <w:t>Table 3.2.1: Summary of final and suggested models</w:t>
      </w:r>
    </w:p>
    <w:p w14:paraId="71F4F7A9" w14:textId="59A999D4" w:rsidR="00B721A2" w:rsidRDefault="009C5435" w:rsidP="009C5435">
      <w:pPr>
        <w:jc w:val="both"/>
        <w:rPr>
          <w:rFonts w:ascii="Times New Roman" w:hAnsi="Times New Roman" w:cs="Times New Roman"/>
          <w:lang w:val="en-US"/>
        </w:rPr>
      </w:pPr>
      <w:r w:rsidRPr="009C5435">
        <w:rPr>
          <w:rFonts w:ascii="Times New Roman" w:hAnsi="Times New Roman" w:cs="Times New Roman"/>
          <w:lang w:val="en-US"/>
        </w:rPr>
        <w:t>The final model has a slightly higher adjusted R-squared value (0.7761 compared to 0.7755 for suggested model), indicating that it explains slightly more of the variation in the response variable. Additionally, both models have the same very small p-value, indicating that the models are both statistically significant. The final model has a slightly higher RMSE value (4.0649 compared to 4.058 for suggested model), which means that its predictions are on average slightly less accurate, but the difference is very small</w:t>
      </w:r>
      <w:r>
        <w:rPr>
          <w:rFonts w:ascii="Times New Roman" w:hAnsi="Times New Roman" w:cs="Times New Roman"/>
          <w:lang w:val="en-US"/>
        </w:rPr>
        <w:t>.</w:t>
      </w:r>
    </w:p>
    <w:p w14:paraId="09F7E230" w14:textId="7B5682A7" w:rsidR="00285041" w:rsidRPr="00E170EB" w:rsidRDefault="00E170EB" w:rsidP="00E170EB">
      <w:pPr>
        <w:pStyle w:val="ListParagraph"/>
        <w:numPr>
          <w:ilvl w:val="0"/>
          <w:numId w:val="6"/>
        </w:numPr>
        <w:jc w:val="both"/>
        <w:rPr>
          <w:rFonts w:ascii="Times New Roman" w:hAnsi="Times New Roman" w:cs="Times New Roman"/>
          <w:b/>
          <w:bCs/>
          <w:sz w:val="24"/>
          <w:szCs w:val="24"/>
          <w:lang w:val="en-US"/>
        </w:rPr>
      </w:pPr>
      <w:r w:rsidRPr="00E170EB">
        <w:rPr>
          <w:rFonts w:ascii="Times New Roman" w:hAnsi="Times New Roman" w:cs="Times New Roman"/>
          <w:b/>
          <w:bCs/>
          <w:sz w:val="24"/>
          <w:szCs w:val="24"/>
          <w:lang w:val="en-US"/>
        </w:rPr>
        <w:t>CONCLUSION AND FUTURE WORK</w:t>
      </w:r>
    </w:p>
    <w:p w14:paraId="60D64FC5" w14:textId="361A6F0A" w:rsidR="00C05512" w:rsidRPr="00E170EB" w:rsidRDefault="00C05512" w:rsidP="009C5435">
      <w:pPr>
        <w:jc w:val="both"/>
        <w:rPr>
          <w:rFonts w:ascii="Times New Roman" w:hAnsi="Times New Roman" w:cs="Times New Roman"/>
          <w:b/>
          <w:bCs/>
          <w:lang w:val="en-US"/>
        </w:rPr>
      </w:pPr>
      <w:r w:rsidRPr="00E170EB">
        <w:rPr>
          <w:rFonts w:ascii="Times New Roman" w:hAnsi="Times New Roman" w:cs="Times New Roman"/>
          <w:b/>
          <w:bCs/>
          <w:lang w:val="en-US"/>
        </w:rPr>
        <w:t xml:space="preserve">4.1 </w:t>
      </w:r>
      <w:r w:rsidR="00E93B1B" w:rsidRPr="00E170EB">
        <w:rPr>
          <w:rFonts w:ascii="Times New Roman" w:hAnsi="Times New Roman" w:cs="Times New Roman"/>
          <w:b/>
          <w:bCs/>
          <w:lang w:val="en-US"/>
        </w:rPr>
        <w:t>Conclusion:</w:t>
      </w:r>
    </w:p>
    <w:p w14:paraId="37743FF3" w14:textId="77777777" w:rsidR="00C06F8B" w:rsidRDefault="0076427B" w:rsidP="009C5435">
      <w:pPr>
        <w:jc w:val="both"/>
        <w:rPr>
          <w:rFonts w:ascii="Times New Roman" w:hAnsi="Times New Roman" w:cs="Times New Roman"/>
          <w:lang w:val="en-US"/>
        </w:rPr>
      </w:pPr>
      <w:r w:rsidRPr="0076427B">
        <w:rPr>
          <w:rFonts w:ascii="Times New Roman" w:hAnsi="Times New Roman" w:cs="Times New Roman"/>
          <w:lang w:val="en-US"/>
        </w:rPr>
        <w:t xml:space="preserve">The final model is the best match to reliably forecast life expectancy based on Table 1. This is mostly </w:t>
      </w:r>
      <w:r w:rsidR="004A5B30" w:rsidRPr="0076427B">
        <w:rPr>
          <w:rFonts w:ascii="Times New Roman" w:hAnsi="Times New Roman" w:cs="Times New Roman"/>
          <w:lang w:val="en-US"/>
        </w:rPr>
        <w:t>because</w:t>
      </w:r>
      <w:r w:rsidRPr="0076427B">
        <w:rPr>
          <w:rFonts w:ascii="Times New Roman" w:hAnsi="Times New Roman" w:cs="Times New Roman"/>
          <w:lang w:val="en-US"/>
        </w:rPr>
        <w:t xml:space="preserve"> all</w:t>
      </w:r>
      <w:r w:rsidR="004A5B30">
        <w:rPr>
          <w:rFonts w:ascii="Times New Roman" w:hAnsi="Times New Roman" w:cs="Times New Roman"/>
          <w:lang w:val="en-US"/>
        </w:rPr>
        <w:t xml:space="preserve"> the</w:t>
      </w:r>
      <w:r w:rsidRPr="0076427B">
        <w:rPr>
          <w:rFonts w:ascii="Times New Roman" w:hAnsi="Times New Roman" w:cs="Times New Roman"/>
          <w:lang w:val="en-US"/>
        </w:rPr>
        <w:t xml:space="preserve"> multi-linear regression assumption</w:t>
      </w:r>
      <w:r w:rsidR="004A5B30">
        <w:rPr>
          <w:rFonts w:ascii="Times New Roman" w:hAnsi="Times New Roman" w:cs="Times New Roman"/>
          <w:lang w:val="en-US"/>
        </w:rPr>
        <w:t>s</w:t>
      </w:r>
      <w:r w:rsidRPr="0076427B">
        <w:rPr>
          <w:rFonts w:ascii="Times New Roman" w:hAnsi="Times New Roman" w:cs="Times New Roman"/>
          <w:lang w:val="en-US"/>
        </w:rPr>
        <w:t xml:space="preserve"> </w:t>
      </w:r>
      <w:r w:rsidR="004A5B30" w:rsidRPr="0076427B">
        <w:rPr>
          <w:rFonts w:ascii="Times New Roman" w:hAnsi="Times New Roman" w:cs="Times New Roman"/>
          <w:lang w:val="en-US"/>
        </w:rPr>
        <w:t>have</w:t>
      </w:r>
      <w:r w:rsidRPr="0076427B">
        <w:rPr>
          <w:rFonts w:ascii="Times New Roman" w:hAnsi="Times New Roman" w:cs="Times New Roman"/>
          <w:lang w:val="en-US"/>
        </w:rPr>
        <w:t xml:space="preserve"> been met and the model's p-value is below the level of significance. </w:t>
      </w:r>
      <w:r w:rsidR="004A5B30" w:rsidRPr="0076427B">
        <w:rPr>
          <w:rFonts w:ascii="Times New Roman" w:hAnsi="Times New Roman" w:cs="Times New Roman"/>
          <w:lang w:val="en-US"/>
        </w:rPr>
        <w:t>Even though</w:t>
      </w:r>
      <w:r w:rsidRPr="0076427B">
        <w:rPr>
          <w:rFonts w:ascii="Times New Roman" w:hAnsi="Times New Roman" w:cs="Times New Roman"/>
          <w:lang w:val="en-US"/>
        </w:rPr>
        <w:t xml:space="preserve"> the resulting model's RMSE value is significantly greater than the suggested model's, the difference is extremely minor, meaning that its predictions are generally negotiable and slightly less </w:t>
      </w:r>
      <w:r w:rsidR="004A5B30" w:rsidRPr="0076427B">
        <w:rPr>
          <w:rFonts w:ascii="Times New Roman" w:hAnsi="Times New Roman" w:cs="Times New Roman"/>
          <w:lang w:val="en-US"/>
        </w:rPr>
        <w:t>accurate.</w:t>
      </w:r>
      <w:r w:rsidR="004A5B30">
        <w:rPr>
          <w:rFonts w:ascii="Times New Roman" w:hAnsi="Times New Roman" w:cs="Times New Roman"/>
          <w:lang w:val="en-US"/>
        </w:rPr>
        <w:t xml:space="preserve"> </w:t>
      </w:r>
    </w:p>
    <w:p w14:paraId="50E0A75B" w14:textId="77777777" w:rsidR="009463A9" w:rsidRDefault="009463A9" w:rsidP="009463A9">
      <w:pPr>
        <w:jc w:val="both"/>
        <w:rPr>
          <w:rFonts w:ascii="Times New Roman" w:hAnsi="Times New Roman" w:cs="Times New Roman"/>
          <w:lang w:val="en-US"/>
        </w:rPr>
      </w:pPr>
      <w:r>
        <w:rPr>
          <w:rFonts w:ascii="Times New Roman" w:hAnsi="Times New Roman" w:cs="Times New Roman"/>
          <w:lang w:val="en-US"/>
        </w:rPr>
        <w:lastRenderedPageBreak/>
        <w:t>The equation of the model that best fits the data is-</w:t>
      </w:r>
    </w:p>
    <w:p w14:paraId="55813349" w14:textId="77777777" w:rsidR="009463A9" w:rsidRPr="00DD4A1D" w:rsidRDefault="009463A9" w:rsidP="009463A9">
      <w:pPr>
        <w:pStyle w:val="NormalWeb"/>
        <w:rPr>
          <w:b/>
          <w:bCs/>
        </w:rPr>
      </w:pPr>
      <w:r w:rsidRPr="00DD4A1D">
        <w:rPr>
          <w:rStyle w:val="math"/>
          <w:b/>
          <w:bCs/>
        </w:rPr>
        <w:t>Life. Expectancy=446.87-0.2006Year-0.202Alcohol+0. 114Total.expenditure+13.46 Income.composition+1.193Schooling+0.626log (percentage. expenditure)-0.638HIVAIDS+0. 010Hepatitis.B</w:t>
      </w:r>
    </w:p>
    <w:p w14:paraId="22E546FA" w14:textId="77777777" w:rsidR="009463A9" w:rsidRDefault="009463A9" w:rsidP="009C5435">
      <w:pPr>
        <w:jc w:val="both"/>
        <w:rPr>
          <w:rFonts w:ascii="Times New Roman" w:hAnsi="Times New Roman" w:cs="Times New Roman"/>
          <w:lang w:val="en-US"/>
        </w:rPr>
      </w:pPr>
    </w:p>
    <w:p w14:paraId="55221198" w14:textId="77777777" w:rsidR="00FA5660" w:rsidRDefault="00753311" w:rsidP="00FA5660">
      <w:pPr>
        <w:keepNext/>
        <w:jc w:val="center"/>
      </w:pPr>
      <w:r w:rsidRPr="00753311">
        <w:rPr>
          <w:rFonts w:ascii="Times New Roman" w:hAnsi="Times New Roman" w:cs="Times New Roman"/>
          <w:noProof/>
        </w:rPr>
        <w:drawing>
          <wp:inline distT="0" distB="0" distL="0" distR="0" wp14:anchorId="15C6182D" wp14:editId="737D707B">
            <wp:extent cx="3900566" cy="3344545"/>
            <wp:effectExtent l="0" t="0" r="5080" b="8255"/>
            <wp:docPr id="60504935" name="Picture 60504935">
              <a:extLst xmlns:a="http://schemas.openxmlformats.org/drawingml/2006/main">
                <a:ext uri="{FF2B5EF4-FFF2-40B4-BE49-F238E27FC236}">
                  <a16:creationId xmlns:a16="http://schemas.microsoft.com/office/drawing/2014/main" id="{9D8C6155-B47E-D9CE-3B58-339F4A805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D8C6155-B47E-D9CE-3B58-339F4A80525C}"/>
                        </a:ext>
                      </a:extLst>
                    </pic:cNvPr>
                    <pic:cNvPicPr>
                      <a:picLocks noChangeAspect="1"/>
                    </pic:cNvPicPr>
                  </pic:nvPicPr>
                  <pic:blipFill rotWithShape="1">
                    <a:blip r:embed="rId13"/>
                    <a:srcRect l="15509" t="20324" r="34175" b="10948"/>
                    <a:stretch/>
                  </pic:blipFill>
                  <pic:spPr>
                    <a:xfrm>
                      <a:off x="0" y="0"/>
                      <a:ext cx="3935687" cy="3374659"/>
                    </a:xfrm>
                    <a:prstGeom prst="rect">
                      <a:avLst/>
                    </a:prstGeom>
                  </pic:spPr>
                </pic:pic>
              </a:graphicData>
            </a:graphic>
          </wp:inline>
        </w:drawing>
      </w:r>
    </w:p>
    <w:p w14:paraId="27DD9255" w14:textId="78A247D7" w:rsidR="00C06F8B" w:rsidRDefault="00FA5660" w:rsidP="00FA5660">
      <w:pPr>
        <w:pStyle w:val="Caption"/>
        <w:jc w:val="center"/>
        <w:rPr>
          <w:rFonts w:ascii="Times New Roman" w:hAnsi="Times New Roman" w:cs="Times New Roman"/>
          <w:lang w:val="en-US"/>
        </w:rPr>
      </w:pPr>
      <w:r>
        <w:t>Figure 4.1.1: Summary of final model</w:t>
      </w:r>
    </w:p>
    <w:p w14:paraId="61153ED5" w14:textId="0988DFEF" w:rsidR="004A5B30" w:rsidRPr="00B721A2" w:rsidRDefault="004A5B30" w:rsidP="009C5435">
      <w:pPr>
        <w:jc w:val="both"/>
        <w:rPr>
          <w:rFonts w:ascii="Times New Roman" w:hAnsi="Times New Roman" w:cs="Times New Roman"/>
        </w:rPr>
      </w:pPr>
    </w:p>
    <w:p w14:paraId="5DCE05FB" w14:textId="0666A97A" w:rsidR="00B721A2" w:rsidRPr="00E170EB" w:rsidRDefault="00C05512" w:rsidP="009C5435">
      <w:pPr>
        <w:jc w:val="both"/>
        <w:rPr>
          <w:rFonts w:ascii="Times New Roman" w:hAnsi="Times New Roman" w:cs="Times New Roman"/>
          <w:b/>
          <w:bCs/>
        </w:rPr>
      </w:pPr>
      <w:r w:rsidRPr="00E170EB">
        <w:rPr>
          <w:rFonts w:ascii="Times New Roman" w:hAnsi="Times New Roman" w:cs="Times New Roman"/>
          <w:b/>
          <w:bCs/>
        </w:rPr>
        <w:t>4.2 Limitations and future work</w:t>
      </w:r>
      <w:r w:rsidR="00E04CA5" w:rsidRPr="00E170EB">
        <w:rPr>
          <w:rFonts w:ascii="Times New Roman" w:hAnsi="Times New Roman" w:cs="Times New Roman"/>
          <w:b/>
          <w:bCs/>
        </w:rPr>
        <w:t>:</w:t>
      </w:r>
    </w:p>
    <w:p w14:paraId="221FC641" w14:textId="77777777" w:rsidR="00B17DC1" w:rsidRPr="00B17DC1" w:rsidRDefault="00B17DC1" w:rsidP="00B17DC1">
      <w:pPr>
        <w:pStyle w:val="ListParagraph"/>
        <w:numPr>
          <w:ilvl w:val="0"/>
          <w:numId w:val="5"/>
        </w:numPr>
        <w:jc w:val="both"/>
        <w:rPr>
          <w:rFonts w:ascii="Times New Roman" w:hAnsi="Times New Roman" w:cs="Times New Roman"/>
        </w:rPr>
      </w:pPr>
      <w:r w:rsidRPr="00B17DC1">
        <w:rPr>
          <w:rFonts w:ascii="Times New Roman" w:hAnsi="Times New Roman" w:cs="Times New Roman"/>
          <w:lang w:val="en-US"/>
        </w:rPr>
        <w:t xml:space="preserve">Environmental factors: Environmental factors such as air pollution, water quality, and exposure to toxins can also have a significant impact on health and life expectancy. </w:t>
      </w:r>
    </w:p>
    <w:p w14:paraId="38057CC3" w14:textId="77777777" w:rsidR="00B17DC1" w:rsidRPr="00B17DC1" w:rsidRDefault="00B17DC1" w:rsidP="00B17DC1">
      <w:pPr>
        <w:pStyle w:val="ListParagraph"/>
        <w:numPr>
          <w:ilvl w:val="0"/>
          <w:numId w:val="5"/>
        </w:numPr>
        <w:jc w:val="both"/>
        <w:rPr>
          <w:rFonts w:ascii="Times New Roman" w:hAnsi="Times New Roman" w:cs="Times New Roman"/>
        </w:rPr>
      </w:pPr>
      <w:r w:rsidRPr="00B17DC1">
        <w:rPr>
          <w:rFonts w:ascii="Times New Roman" w:hAnsi="Times New Roman" w:cs="Times New Roman"/>
          <w:lang w:val="en-US"/>
        </w:rPr>
        <w:t>Socioeconomic status: Socioeconomic factors such as income and occupation are known to be strong predictors of health and mortality. However, the WHO dataset does not include measures of these factors.</w:t>
      </w:r>
    </w:p>
    <w:p w14:paraId="39F3B92E" w14:textId="66AD589D" w:rsidR="00C05512" w:rsidRDefault="00E04CA5" w:rsidP="009C5435">
      <w:pPr>
        <w:jc w:val="both"/>
        <w:rPr>
          <w:rFonts w:ascii="Times New Roman" w:hAnsi="Times New Roman" w:cs="Times New Roman"/>
        </w:rPr>
      </w:pPr>
      <w:r w:rsidRPr="00E04CA5">
        <w:rPr>
          <w:rFonts w:ascii="Times New Roman" w:hAnsi="Times New Roman" w:cs="Times New Roman"/>
        </w:rPr>
        <w:t xml:space="preserve">Future model construction can be made more accurate by </w:t>
      </w:r>
      <w:proofErr w:type="gramStart"/>
      <w:r w:rsidRPr="00E04CA5">
        <w:rPr>
          <w:rFonts w:ascii="Times New Roman" w:hAnsi="Times New Roman" w:cs="Times New Roman"/>
        </w:rPr>
        <w:t>taking into account</w:t>
      </w:r>
      <w:proofErr w:type="gramEnd"/>
      <w:r w:rsidRPr="00E04CA5">
        <w:rPr>
          <w:rFonts w:ascii="Times New Roman" w:hAnsi="Times New Roman" w:cs="Times New Roman"/>
        </w:rPr>
        <w:t xml:space="preserve"> the aforementioned constraints. Predicting the life expectancy of each nation from one time period to the next would be a good idea. By doing so, countries could identify their weaknesses and work to fill them for the good of the nation. It is crucial to research each nation because there are different factors in each one. We were unable to predict the life expectancy country-by-country due to the limited data for each country.</w:t>
      </w:r>
    </w:p>
    <w:p w14:paraId="215AB126" w14:textId="3405262E" w:rsidR="00E04CA5" w:rsidRPr="00E170EB" w:rsidRDefault="003F0A71" w:rsidP="009C5435">
      <w:pPr>
        <w:jc w:val="both"/>
        <w:rPr>
          <w:rFonts w:ascii="Times New Roman" w:hAnsi="Times New Roman" w:cs="Times New Roman"/>
          <w:b/>
          <w:bCs/>
        </w:rPr>
      </w:pPr>
      <w:r w:rsidRPr="00E170EB">
        <w:rPr>
          <w:rFonts w:ascii="Times New Roman" w:hAnsi="Times New Roman" w:cs="Times New Roman"/>
          <w:b/>
          <w:bCs/>
        </w:rPr>
        <w:t>5. Code</w:t>
      </w:r>
      <w:r w:rsidR="00E04CA5" w:rsidRPr="00E170EB">
        <w:rPr>
          <w:rFonts w:ascii="Times New Roman" w:hAnsi="Times New Roman" w:cs="Times New Roman"/>
          <w:b/>
          <w:bCs/>
        </w:rPr>
        <w:t xml:space="preserve"> appendix:</w:t>
      </w:r>
    </w:p>
    <w:p w14:paraId="43C84420" w14:textId="77777777" w:rsidR="00B721A2" w:rsidRPr="00B721A2" w:rsidRDefault="00B721A2" w:rsidP="00B721A2">
      <w:pPr>
        <w:rPr>
          <w:rFonts w:ascii="Times New Roman" w:hAnsi="Times New Roman" w:cs="Times New Roman"/>
        </w:rPr>
      </w:pPr>
      <w:r w:rsidRPr="00B721A2">
        <w:rPr>
          <w:rFonts w:ascii="Times New Roman" w:hAnsi="Times New Roman" w:cs="Times New Roman"/>
        </w:rPr>
        <w:t xml:space="preserve"> </w:t>
      </w:r>
    </w:p>
    <w:p w14:paraId="5DA6D91F" w14:textId="77777777" w:rsidR="0052127C" w:rsidRPr="0052127C" w:rsidRDefault="0052127C" w:rsidP="0052127C">
      <w:pPr>
        <w:rPr>
          <w:rFonts w:ascii="Times New Roman" w:hAnsi="Times New Roman" w:cs="Times New Roman"/>
        </w:rPr>
      </w:pPr>
    </w:p>
    <w:p w14:paraId="64E45B97" w14:textId="77777777" w:rsidR="0052127C" w:rsidRPr="0052127C" w:rsidRDefault="0052127C" w:rsidP="0052127C">
      <w:pPr>
        <w:rPr>
          <w:rFonts w:ascii="Times New Roman" w:hAnsi="Times New Roman" w:cs="Times New Roman"/>
        </w:rPr>
      </w:pPr>
    </w:p>
    <w:p w14:paraId="279AAE30" w14:textId="77777777" w:rsidR="0052127C" w:rsidRPr="0052127C" w:rsidRDefault="0052127C" w:rsidP="0052127C">
      <w:pPr>
        <w:rPr>
          <w:rFonts w:ascii="Times New Roman" w:hAnsi="Times New Roman" w:cs="Times New Roman"/>
        </w:rPr>
      </w:pPr>
    </w:p>
    <w:p w14:paraId="01C519D4" w14:textId="37722EB1" w:rsidR="00855588" w:rsidRPr="00FA5660" w:rsidRDefault="0052127C" w:rsidP="00FF3B34">
      <w:pPr>
        <w:rPr>
          <w:rFonts w:ascii="Times New Roman" w:hAnsi="Times New Roman" w:cs="Times New Roman"/>
        </w:rPr>
      </w:pPr>
      <w:r w:rsidRPr="0052127C">
        <w:rPr>
          <w:rFonts w:ascii="Times New Roman" w:hAnsi="Times New Roman" w:cs="Times New Roman"/>
        </w:rPr>
        <w:lastRenderedPageBreak/>
        <w:t xml:space="preserve"> </w:t>
      </w:r>
    </w:p>
    <w:sectPr w:rsidR="00855588" w:rsidRPr="00FA56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512A4"/>
    <w:multiLevelType w:val="hybridMultilevel"/>
    <w:tmpl w:val="1F30B85A"/>
    <w:lvl w:ilvl="0" w:tplc="73E20454">
      <w:start w:val="1"/>
      <w:numFmt w:val="decimal"/>
      <w:lvlText w:val="%1."/>
      <w:lvlJc w:val="left"/>
      <w:pPr>
        <w:ind w:left="420" w:hanging="360"/>
      </w:pPr>
      <w:rPr>
        <w:rFonts w:asciiTheme="minorHAnsi" w:hAnsiTheme="minorHAnsi" w:cstheme="minorBidi"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 w15:restartNumberingAfterBreak="0">
    <w:nsid w:val="06B32A87"/>
    <w:multiLevelType w:val="hybridMultilevel"/>
    <w:tmpl w:val="6A023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18047E"/>
    <w:multiLevelType w:val="hybridMultilevel"/>
    <w:tmpl w:val="F8F8FF80"/>
    <w:lvl w:ilvl="0" w:tplc="82321BB6">
      <w:start w:val="1"/>
      <w:numFmt w:val="bullet"/>
      <w:lvlText w:val="•"/>
      <w:lvlJc w:val="left"/>
      <w:pPr>
        <w:tabs>
          <w:tab w:val="num" w:pos="720"/>
        </w:tabs>
        <w:ind w:left="720" w:hanging="360"/>
      </w:pPr>
      <w:rPr>
        <w:rFonts w:ascii="Arial" w:hAnsi="Arial" w:hint="default"/>
      </w:rPr>
    </w:lvl>
    <w:lvl w:ilvl="1" w:tplc="99A4AA28" w:tentative="1">
      <w:start w:val="1"/>
      <w:numFmt w:val="bullet"/>
      <w:lvlText w:val="•"/>
      <w:lvlJc w:val="left"/>
      <w:pPr>
        <w:tabs>
          <w:tab w:val="num" w:pos="1440"/>
        </w:tabs>
        <w:ind w:left="1440" w:hanging="360"/>
      </w:pPr>
      <w:rPr>
        <w:rFonts w:ascii="Arial" w:hAnsi="Arial" w:hint="default"/>
      </w:rPr>
    </w:lvl>
    <w:lvl w:ilvl="2" w:tplc="5672B8D2" w:tentative="1">
      <w:start w:val="1"/>
      <w:numFmt w:val="bullet"/>
      <w:lvlText w:val="•"/>
      <w:lvlJc w:val="left"/>
      <w:pPr>
        <w:tabs>
          <w:tab w:val="num" w:pos="2160"/>
        </w:tabs>
        <w:ind w:left="2160" w:hanging="360"/>
      </w:pPr>
      <w:rPr>
        <w:rFonts w:ascii="Arial" w:hAnsi="Arial" w:hint="default"/>
      </w:rPr>
    </w:lvl>
    <w:lvl w:ilvl="3" w:tplc="FE9A16D4" w:tentative="1">
      <w:start w:val="1"/>
      <w:numFmt w:val="bullet"/>
      <w:lvlText w:val="•"/>
      <w:lvlJc w:val="left"/>
      <w:pPr>
        <w:tabs>
          <w:tab w:val="num" w:pos="2880"/>
        </w:tabs>
        <w:ind w:left="2880" w:hanging="360"/>
      </w:pPr>
      <w:rPr>
        <w:rFonts w:ascii="Arial" w:hAnsi="Arial" w:hint="default"/>
      </w:rPr>
    </w:lvl>
    <w:lvl w:ilvl="4" w:tplc="4AE461CC" w:tentative="1">
      <w:start w:val="1"/>
      <w:numFmt w:val="bullet"/>
      <w:lvlText w:val="•"/>
      <w:lvlJc w:val="left"/>
      <w:pPr>
        <w:tabs>
          <w:tab w:val="num" w:pos="3600"/>
        </w:tabs>
        <w:ind w:left="3600" w:hanging="360"/>
      </w:pPr>
      <w:rPr>
        <w:rFonts w:ascii="Arial" w:hAnsi="Arial" w:hint="default"/>
      </w:rPr>
    </w:lvl>
    <w:lvl w:ilvl="5" w:tplc="4C34FB9A" w:tentative="1">
      <w:start w:val="1"/>
      <w:numFmt w:val="bullet"/>
      <w:lvlText w:val="•"/>
      <w:lvlJc w:val="left"/>
      <w:pPr>
        <w:tabs>
          <w:tab w:val="num" w:pos="4320"/>
        </w:tabs>
        <w:ind w:left="4320" w:hanging="360"/>
      </w:pPr>
      <w:rPr>
        <w:rFonts w:ascii="Arial" w:hAnsi="Arial" w:hint="default"/>
      </w:rPr>
    </w:lvl>
    <w:lvl w:ilvl="6" w:tplc="CE96E746" w:tentative="1">
      <w:start w:val="1"/>
      <w:numFmt w:val="bullet"/>
      <w:lvlText w:val="•"/>
      <w:lvlJc w:val="left"/>
      <w:pPr>
        <w:tabs>
          <w:tab w:val="num" w:pos="5040"/>
        </w:tabs>
        <w:ind w:left="5040" w:hanging="360"/>
      </w:pPr>
      <w:rPr>
        <w:rFonts w:ascii="Arial" w:hAnsi="Arial" w:hint="default"/>
      </w:rPr>
    </w:lvl>
    <w:lvl w:ilvl="7" w:tplc="EC6EEE0C" w:tentative="1">
      <w:start w:val="1"/>
      <w:numFmt w:val="bullet"/>
      <w:lvlText w:val="•"/>
      <w:lvlJc w:val="left"/>
      <w:pPr>
        <w:tabs>
          <w:tab w:val="num" w:pos="5760"/>
        </w:tabs>
        <w:ind w:left="5760" w:hanging="360"/>
      </w:pPr>
      <w:rPr>
        <w:rFonts w:ascii="Arial" w:hAnsi="Arial" w:hint="default"/>
      </w:rPr>
    </w:lvl>
    <w:lvl w:ilvl="8" w:tplc="E87693A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6030835"/>
    <w:multiLevelType w:val="hybridMultilevel"/>
    <w:tmpl w:val="16D2FE56"/>
    <w:lvl w:ilvl="0" w:tplc="E6224ED2">
      <w:start w:val="1"/>
      <w:numFmt w:val="bullet"/>
      <w:lvlText w:val="•"/>
      <w:lvlJc w:val="left"/>
      <w:pPr>
        <w:tabs>
          <w:tab w:val="num" w:pos="720"/>
        </w:tabs>
        <w:ind w:left="720" w:hanging="360"/>
      </w:pPr>
      <w:rPr>
        <w:rFonts w:ascii="Arial" w:hAnsi="Arial" w:hint="default"/>
      </w:rPr>
    </w:lvl>
    <w:lvl w:ilvl="1" w:tplc="26642702" w:tentative="1">
      <w:start w:val="1"/>
      <w:numFmt w:val="bullet"/>
      <w:lvlText w:val="•"/>
      <w:lvlJc w:val="left"/>
      <w:pPr>
        <w:tabs>
          <w:tab w:val="num" w:pos="1440"/>
        </w:tabs>
        <w:ind w:left="1440" w:hanging="360"/>
      </w:pPr>
      <w:rPr>
        <w:rFonts w:ascii="Arial" w:hAnsi="Arial" w:hint="default"/>
      </w:rPr>
    </w:lvl>
    <w:lvl w:ilvl="2" w:tplc="BE32FFAA" w:tentative="1">
      <w:start w:val="1"/>
      <w:numFmt w:val="bullet"/>
      <w:lvlText w:val="•"/>
      <w:lvlJc w:val="left"/>
      <w:pPr>
        <w:tabs>
          <w:tab w:val="num" w:pos="2160"/>
        </w:tabs>
        <w:ind w:left="2160" w:hanging="360"/>
      </w:pPr>
      <w:rPr>
        <w:rFonts w:ascii="Arial" w:hAnsi="Arial" w:hint="default"/>
      </w:rPr>
    </w:lvl>
    <w:lvl w:ilvl="3" w:tplc="E01E9E9A" w:tentative="1">
      <w:start w:val="1"/>
      <w:numFmt w:val="bullet"/>
      <w:lvlText w:val="•"/>
      <w:lvlJc w:val="left"/>
      <w:pPr>
        <w:tabs>
          <w:tab w:val="num" w:pos="2880"/>
        </w:tabs>
        <w:ind w:left="2880" w:hanging="360"/>
      </w:pPr>
      <w:rPr>
        <w:rFonts w:ascii="Arial" w:hAnsi="Arial" w:hint="default"/>
      </w:rPr>
    </w:lvl>
    <w:lvl w:ilvl="4" w:tplc="13806BDA" w:tentative="1">
      <w:start w:val="1"/>
      <w:numFmt w:val="bullet"/>
      <w:lvlText w:val="•"/>
      <w:lvlJc w:val="left"/>
      <w:pPr>
        <w:tabs>
          <w:tab w:val="num" w:pos="3600"/>
        </w:tabs>
        <w:ind w:left="3600" w:hanging="360"/>
      </w:pPr>
      <w:rPr>
        <w:rFonts w:ascii="Arial" w:hAnsi="Arial" w:hint="default"/>
      </w:rPr>
    </w:lvl>
    <w:lvl w:ilvl="5" w:tplc="E41ED780" w:tentative="1">
      <w:start w:val="1"/>
      <w:numFmt w:val="bullet"/>
      <w:lvlText w:val="•"/>
      <w:lvlJc w:val="left"/>
      <w:pPr>
        <w:tabs>
          <w:tab w:val="num" w:pos="4320"/>
        </w:tabs>
        <w:ind w:left="4320" w:hanging="360"/>
      </w:pPr>
      <w:rPr>
        <w:rFonts w:ascii="Arial" w:hAnsi="Arial" w:hint="default"/>
      </w:rPr>
    </w:lvl>
    <w:lvl w:ilvl="6" w:tplc="EBA48912" w:tentative="1">
      <w:start w:val="1"/>
      <w:numFmt w:val="bullet"/>
      <w:lvlText w:val="•"/>
      <w:lvlJc w:val="left"/>
      <w:pPr>
        <w:tabs>
          <w:tab w:val="num" w:pos="5040"/>
        </w:tabs>
        <w:ind w:left="5040" w:hanging="360"/>
      </w:pPr>
      <w:rPr>
        <w:rFonts w:ascii="Arial" w:hAnsi="Arial" w:hint="default"/>
      </w:rPr>
    </w:lvl>
    <w:lvl w:ilvl="7" w:tplc="DFEC158E" w:tentative="1">
      <w:start w:val="1"/>
      <w:numFmt w:val="bullet"/>
      <w:lvlText w:val="•"/>
      <w:lvlJc w:val="left"/>
      <w:pPr>
        <w:tabs>
          <w:tab w:val="num" w:pos="5760"/>
        </w:tabs>
        <w:ind w:left="5760" w:hanging="360"/>
      </w:pPr>
      <w:rPr>
        <w:rFonts w:ascii="Arial" w:hAnsi="Arial" w:hint="default"/>
      </w:rPr>
    </w:lvl>
    <w:lvl w:ilvl="8" w:tplc="325A35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DF72948"/>
    <w:multiLevelType w:val="hybridMultilevel"/>
    <w:tmpl w:val="AF32B258"/>
    <w:lvl w:ilvl="0" w:tplc="E6224ED2">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9384661"/>
    <w:multiLevelType w:val="hybridMultilevel"/>
    <w:tmpl w:val="9724A63C"/>
    <w:lvl w:ilvl="0" w:tplc="C7D241B6">
      <w:start w:val="1"/>
      <w:numFmt w:val="bullet"/>
      <w:lvlText w:val="•"/>
      <w:lvlJc w:val="left"/>
      <w:pPr>
        <w:tabs>
          <w:tab w:val="num" w:pos="720"/>
        </w:tabs>
        <w:ind w:left="720" w:hanging="360"/>
      </w:pPr>
      <w:rPr>
        <w:rFonts w:ascii="Arial" w:hAnsi="Arial" w:hint="default"/>
      </w:rPr>
    </w:lvl>
    <w:lvl w:ilvl="1" w:tplc="3BF6AC18" w:tentative="1">
      <w:start w:val="1"/>
      <w:numFmt w:val="bullet"/>
      <w:lvlText w:val="•"/>
      <w:lvlJc w:val="left"/>
      <w:pPr>
        <w:tabs>
          <w:tab w:val="num" w:pos="1440"/>
        </w:tabs>
        <w:ind w:left="1440" w:hanging="360"/>
      </w:pPr>
      <w:rPr>
        <w:rFonts w:ascii="Arial" w:hAnsi="Arial" w:hint="default"/>
      </w:rPr>
    </w:lvl>
    <w:lvl w:ilvl="2" w:tplc="9B64B6EC" w:tentative="1">
      <w:start w:val="1"/>
      <w:numFmt w:val="bullet"/>
      <w:lvlText w:val="•"/>
      <w:lvlJc w:val="left"/>
      <w:pPr>
        <w:tabs>
          <w:tab w:val="num" w:pos="2160"/>
        </w:tabs>
        <w:ind w:left="2160" w:hanging="360"/>
      </w:pPr>
      <w:rPr>
        <w:rFonts w:ascii="Arial" w:hAnsi="Arial" w:hint="default"/>
      </w:rPr>
    </w:lvl>
    <w:lvl w:ilvl="3" w:tplc="F2A4018E" w:tentative="1">
      <w:start w:val="1"/>
      <w:numFmt w:val="bullet"/>
      <w:lvlText w:val="•"/>
      <w:lvlJc w:val="left"/>
      <w:pPr>
        <w:tabs>
          <w:tab w:val="num" w:pos="2880"/>
        </w:tabs>
        <w:ind w:left="2880" w:hanging="360"/>
      </w:pPr>
      <w:rPr>
        <w:rFonts w:ascii="Arial" w:hAnsi="Arial" w:hint="default"/>
      </w:rPr>
    </w:lvl>
    <w:lvl w:ilvl="4" w:tplc="E2BA8C90" w:tentative="1">
      <w:start w:val="1"/>
      <w:numFmt w:val="bullet"/>
      <w:lvlText w:val="•"/>
      <w:lvlJc w:val="left"/>
      <w:pPr>
        <w:tabs>
          <w:tab w:val="num" w:pos="3600"/>
        </w:tabs>
        <w:ind w:left="3600" w:hanging="360"/>
      </w:pPr>
      <w:rPr>
        <w:rFonts w:ascii="Arial" w:hAnsi="Arial" w:hint="default"/>
      </w:rPr>
    </w:lvl>
    <w:lvl w:ilvl="5" w:tplc="177EA51C" w:tentative="1">
      <w:start w:val="1"/>
      <w:numFmt w:val="bullet"/>
      <w:lvlText w:val="•"/>
      <w:lvlJc w:val="left"/>
      <w:pPr>
        <w:tabs>
          <w:tab w:val="num" w:pos="4320"/>
        </w:tabs>
        <w:ind w:left="4320" w:hanging="360"/>
      </w:pPr>
      <w:rPr>
        <w:rFonts w:ascii="Arial" w:hAnsi="Arial" w:hint="default"/>
      </w:rPr>
    </w:lvl>
    <w:lvl w:ilvl="6" w:tplc="A05A1EAA" w:tentative="1">
      <w:start w:val="1"/>
      <w:numFmt w:val="bullet"/>
      <w:lvlText w:val="•"/>
      <w:lvlJc w:val="left"/>
      <w:pPr>
        <w:tabs>
          <w:tab w:val="num" w:pos="5040"/>
        </w:tabs>
        <w:ind w:left="5040" w:hanging="360"/>
      </w:pPr>
      <w:rPr>
        <w:rFonts w:ascii="Arial" w:hAnsi="Arial" w:hint="default"/>
      </w:rPr>
    </w:lvl>
    <w:lvl w:ilvl="7" w:tplc="E676E8A6" w:tentative="1">
      <w:start w:val="1"/>
      <w:numFmt w:val="bullet"/>
      <w:lvlText w:val="•"/>
      <w:lvlJc w:val="left"/>
      <w:pPr>
        <w:tabs>
          <w:tab w:val="num" w:pos="5760"/>
        </w:tabs>
        <w:ind w:left="5760" w:hanging="360"/>
      </w:pPr>
      <w:rPr>
        <w:rFonts w:ascii="Arial" w:hAnsi="Arial" w:hint="default"/>
      </w:rPr>
    </w:lvl>
    <w:lvl w:ilvl="8" w:tplc="EE0012F4" w:tentative="1">
      <w:start w:val="1"/>
      <w:numFmt w:val="bullet"/>
      <w:lvlText w:val="•"/>
      <w:lvlJc w:val="left"/>
      <w:pPr>
        <w:tabs>
          <w:tab w:val="num" w:pos="6480"/>
        </w:tabs>
        <w:ind w:left="6480" w:hanging="360"/>
      </w:pPr>
      <w:rPr>
        <w:rFonts w:ascii="Arial" w:hAnsi="Arial" w:hint="default"/>
      </w:rPr>
    </w:lvl>
  </w:abstractNum>
  <w:num w:numId="1" w16cid:durableId="1923567774">
    <w:abstractNumId w:val="2"/>
  </w:num>
  <w:num w:numId="2" w16cid:durableId="1991473099">
    <w:abstractNumId w:val="3"/>
  </w:num>
  <w:num w:numId="3" w16cid:durableId="746735032">
    <w:abstractNumId w:val="4"/>
  </w:num>
  <w:num w:numId="4" w16cid:durableId="323247304">
    <w:abstractNumId w:val="5"/>
  </w:num>
  <w:num w:numId="5" w16cid:durableId="288363614">
    <w:abstractNumId w:val="1"/>
  </w:num>
  <w:num w:numId="6" w16cid:durableId="116799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B34"/>
    <w:rsid w:val="0002510B"/>
    <w:rsid w:val="00027C51"/>
    <w:rsid w:val="00031436"/>
    <w:rsid w:val="00051323"/>
    <w:rsid w:val="00096E1F"/>
    <w:rsid w:val="000B1114"/>
    <w:rsid w:val="000B3B04"/>
    <w:rsid w:val="000E35DF"/>
    <w:rsid w:val="001F2B91"/>
    <w:rsid w:val="00211A19"/>
    <w:rsid w:val="00285041"/>
    <w:rsid w:val="002A1BCF"/>
    <w:rsid w:val="002B0116"/>
    <w:rsid w:val="002E530D"/>
    <w:rsid w:val="002E72A5"/>
    <w:rsid w:val="00316E3A"/>
    <w:rsid w:val="00337DBF"/>
    <w:rsid w:val="003A6127"/>
    <w:rsid w:val="003D0890"/>
    <w:rsid w:val="003E7222"/>
    <w:rsid w:val="003F0A71"/>
    <w:rsid w:val="00405CEB"/>
    <w:rsid w:val="004309D5"/>
    <w:rsid w:val="004506E9"/>
    <w:rsid w:val="00450C54"/>
    <w:rsid w:val="00482D4A"/>
    <w:rsid w:val="004A5B30"/>
    <w:rsid w:val="004D34BE"/>
    <w:rsid w:val="0052127C"/>
    <w:rsid w:val="00571CF1"/>
    <w:rsid w:val="0057518F"/>
    <w:rsid w:val="005C3D42"/>
    <w:rsid w:val="00625C43"/>
    <w:rsid w:val="00631CDD"/>
    <w:rsid w:val="00642817"/>
    <w:rsid w:val="006E0DD4"/>
    <w:rsid w:val="00753311"/>
    <w:rsid w:val="0075352D"/>
    <w:rsid w:val="00755612"/>
    <w:rsid w:val="007625F2"/>
    <w:rsid w:val="0076427B"/>
    <w:rsid w:val="007646D1"/>
    <w:rsid w:val="007B48F9"/>
    <w:rsid w:val="00817CD8"/>
    <w:rsid w:val="00836CC8"/>
    <w:rsid w:val="00843D27"/>
    <w:rsid w:val="00855588"/>
    <w:rsid w:val="00866D3E"/>
    <w:rsid w:val="00871F98"/>
    <w:rsid w:val="008900A5"/>
    <w:rsid w:val="008E3495"/>
    <w:rsid w:val="008F5F17"/>
    <w:rsid w:val="00926623"/>
    <w:rsid w:val="00931178"/>
    <w:rsid w:val="009463A9"/>
    <w:rsid w:val="009B09D7"/>
    <w:rsid w:val="009C5435"/>
    <w:rsid w:val="00A17473"/>
    <w:rsid w:val="00A47A13"/>
    <w:rsid w:val="00A7579D"/>
    <w:rsid w:val="00AC0280"/>
    <w:rsid w:val="00AF6426"/>
    <w:rsid w:val="00B07DE6"/>
    <w:rsid w:val="00B17DC1"/>
    <w:rsid w:val="00B721A2"/>
    <w:rsid w:val="00BA6926"/>
    <w:rsid w:val="00BC7857"/>
    <w:rsid w:val="00BD1E0C"/>
    <w:rsid w:val="00C05512"/>
    <w:rsid w:val="00C06F8B"/>
    <w:rsid w:val="00C308F5"/>
    <w:rsid w:val="00CB3DBB"/>
    <w:rsid w:val="00D52B79"/>
    <w:rsid w:val="00DA1C7B"/>
    <w:rsid w:val="00DB3C11"/>
    <w:rsid w:val="00DC4CFE"/>
    <w:rsid w:val="00DD4A1D"/>
    <w:rsid w:val="00E04CA5"/>
    <w:rsid w:val="00E170EB"/>
    <w:rsid w:val="00E7474F"/>
    <w:rsid w:val="00E93B1B"/>
    <w:rsid w:val="00EA768C"/>
    <w:rsid w:val="00EB43F7"/>
    <w:rsid w:val="00EE1F10"/>
    <w:rsid w:val="00EF6F4C"/>
    <w:rsid w:val="00F001FB"/>
    <w:rsid w:val="00F76346"/>
    <w:rsid w:val="00F94331"/>
    <w:rsid w:val="00FA5660"/>
    <w:rsid w:val="00FE500D"/>
    <w:rsid w:val="00FF3B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43F00"/>
  <w15:chartTrackingRefBased/>
  <w15:docId w15:val="{44DBAB99-FB65-4737-A8A3-FC7E69D5C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857"/>
    <w:pPr>
      <w:ind w:left="720"/>
      <w:contextualSpacing/>
    </w:pPr>
  </w:style>
  <w:style w:type="character" w:styleId="Emphasis">
    <w:name w:val="Emphasis"/>
    <w:basedOn w:val="DefaultParagraphFont"/>
    <w:uiPriority w:val="20"/>
    <w:qFormat/>
    <w:rsid w:val="007B48F9"/>
    <w:rPr>
      <w:i/>
      <w:iCs/>
    </w:rPr>
  </w:style>
  <w:style w:type="table" w:styleId="TableGrid">
    <w:name w:val="Table Grid"/>
    <w:basedOn w:val="TableNormal"/>
    <w:uiPriority w:val="39"/>
    <w:rsid w:val="005751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751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BA692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math">
    <w:name w:val="math"/>
    <w:basedOn w:val="DefaultParagraphFont"/>
    <w:rsid w:val="00BA6926"/>
  </w:style>
  <w:style w:type="paragraph" w:styleId="Caption">
    <w:name w:val="caption"/>
    <w:basedOn w:val="Normal"/>
    <w:next w:val="Normal"/>
    <w:uiPriority w:val="35"/>
    <w:unhideWhenUsed/>
    <w:qFormat/>
    <w:rsid w:val="00E170E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420568">
      <w:bodyDiv w:val="1"/>
      <w:marLeft w:val="0"/>
      <w:marRight w:val="0"/>
      <w:marTop w:val="0"/>
      <w:marBottom w:val="0"/>
      <w:divBdr>
        <w:top w:val="none" w:sz="0" w:space="0" w:color="auto"/>
        <w:left w:val="none" w:sz="0" w:space="0" w:color="auto"/>
        <w:bottom w:val="none" w:sz="0" w:space="0" w:color="auto"/>
        <w:right w:val="none" w:sz="0" w:space="0" w:color="auto"/>
      </w:divBdr>
    </w:div>
    <w:div w:id="628512216">
      <w:bodyDiv w:val="1"/>
      <w:marLeft w:val="0"/>
      <w:marRight w:val="0"/>
      <w:marTop w:val="0"/>
      <w:marBottom w:val="0"/>
      <w:divBdr>
        <w:top w:val="none" w:sz="0" w:space="0" w:color="auto"/>
        <w:left w:val="none" w:sz="0" w:space="0" w:color="auto"/>
        <w:bottom w:val="none" w:sz="0" w:space="0" w:color="auto"/>
        <w:right w:val="none" w:sz="0" w:space="0" w:color="auto"/>
      </w:divBdr>
    </w:div>
    <w:div w:id="745612243">
      <w:bodyDiv w:val="1"/>
      <w:marLeft w:val="0"/>
      <w:marRight w:val="0"/>
      <w:marTop w:val="0"/>
      <w:marBottom w:val="0"/>
      <w:divBdr>
        <w:top w:val="none" w:sz="0" w:space="0" w:color="auto"/>
        <w:left w:val="none" w:sz="0" w:space="0" w:color="auto"/>
        <w:bottom w:val="none" w:sz="0" w:space="0" w:color="auto"/>
        <w:right w:val="none" w:sz="0" w:space="0" w:color="auto"/>
      </w:divBdr>
    </w:div>
    <w:div w:id="919875847">
      <w:bodyDiv w:val="1"/>
      <w:marLeft w:val="0"/>
      <w:marRight w:val="0"/>
      <w:marTop w:val="0"/>
      <w:marBottom w:val="0"/>
      <w:divBdr>
        <w:top w:val="none" w:sz="0" w:space="0" w:color="auto"/>
        <w:left w:val="none" w:sz="0" w:space="0" w:color="auto"/>
        <w:bottom w:val="none" w:sz="0" w:space="0" w:color="auto"/>
        <w:right w:val="none" w:sz="0" w:space="0" w:color="auto"/>
      </w:divBdr>
      <w:divsChild>
        <w:div w:id="1672567521">
          <w:marLeft w:val="360"/>
          <w:marRight w:val="0"/>
          <w:marTop w:val="200"/>
          <w:marBottom w:val="0"/>
          <w:divBdr>
            <w:top w:val="none" w:sz="0" w:space="0" w:color="auto"/>
            <w:left w:val="none" w:sz="0" w:space="0" w:color="auto"/>
            <w:bottom w:val="none" w:sz="0" w:space="0" w:color="auto"/>
            <w:right w:val="none" w:sz="0" w:space="0" w:color="auto"/>
          </w:divBdr>
        </w:div>
        <w:div w:id="145822115">
          <w:marLeft w:val="360"/>
          <w:marRight w:val="0"/>
          <w:marTop w:val="200"/>
          <w:marBottom w:val="0"/>
          <w:divBdr>
            <w:top w:val="none" w:sz="0" w:space="0" w:color="auto"/>
            <w:left w:val="none" w:sz="0" w:space="0" w:color="auto"/>
            <w:bottom w:val="none" w:sz="0" w:space="0" w:color="auto"/>
            <w:right w:val="none" w:sz="0" w:space="0" w:color="auto"/>
          </w:divBdr>
        </w:div>
        <w:div w:id="374041021">
          <w:marLeft w:val="360"/>
          <w:marRight w:val="0"/>
          <w:marTop w:val="200"/>
          <w:marBottom w:val="0"/>
          <w:divBdr>
            <w:top w:val="none" w:sz="0" w:space="0" w:color="auto"/>
            <w:left w:val="none" w:sz="0" w:space="0" w:color="auto"/>
            <w:bottom w:val="none" w:sz="0" w:space="0" w:color="auto"/>
            <w:right w:val="none" w:sz="0" w:space="0" w:color="auto"/>
          </w:divBdr>
        </w:div>
        <w:div w:id="1300456003">
          <w:marLeft w:val="360"/>
          <w:marRight w:val="0"/>
          <w:marTop w:val="200"/>
          <w:marBottom w:val="0"/>
          <w:divBdr>
            <w:top w:val="none" w:sz="0" w:space="0" w:color="auto"/>
            <w:left w:val="none" w:sz="0" w:space="0" w:color="auto"/>
            <w:bottom w:val="none" w:sz="0" w:space="0" w:color="auto"/>
            <w:right w:val="none" w:sz="0" w:space="0" w:color="auto"/>
          </w:divBdr>
        </w:div>
      </w:divsChild>
    </w:div>
    <w:div w:id="1454205913">
      <w:bodyDiv w:val="1"/>
      <w:marLeft w:val="0"/>
      <w:marRight w:val="0"/>
      <w:marTop w:val="0"/>
      <w:marBottom w:val="0"/>
      <w:divBdr>
        <w:top w:val="none" w:sz="0" w:space="0" w:color="auto"/>
        <w:left w:val="none" w:sz="0" w:space="0" w:color="auto"/>
        <w:bottom w:val="none" w:sz="0" w:space="0" w:color="auto"/>
        <w:right w:val="none" w:sz="0" w:space="0" w:color="auto"/>
      </w:divBdr>
      <w:divsChild>
        <w:div w:id="566231642">
          <w:marLeft w:val="360"/>
          <w:marRight w:val="0"/>
          <w:marTop w:val="200"/>
          <w:marBottom w:val="0"/>
          <w:divBdr>
            <w:top w:val="none" w:sz="0" w:space="0" w:color="auto"/>
            <w:left w:val="none" w:sz="0" w:space="0" w:color="auto"/>
            <w:bottom w:val="none" w:sz="0" w:space="0" w:color="auto"/>
            <w:right w:val="none" w:sz="0" w:space="0" w:color="auto"/>
          </w:divBdr>
        </w:div>
        <w:div w:id="2090617706">
          <w:marLeft w:val="360"/>
          <w:marRight w:val="0"/>
          <w:marTop w:val="200"/>
          <w:marBottom w:val="0"/>
          <w:divBdr>
            <w:top w:val="none" w:sz="0" w:space="0" w:color="auto"/>
            <w:left w:val="none" w:sz="0" w:space="0" w:color="auto"/>
            <w:bottom w:val="none" w:sz="0" w:space="0" w:color="auto"/>
            <w:right w:val="none" w:sz="0" w:space="0" w:color="auto"/>
          </w:divBdr>
        </w:div>
        <w:div w:id="2136870340">
          <w:marLeft w:val="360"/>
          <w:marRight w:val="0"/>
          <w:marTop w:val="200"/>
          <w:marBottom w:val="0"/>
          <w:divBdr>
            <w:top w:val="none" w:sz="0" w:space="0" w:color="auto"/>
            <w:left w:val="none" w:sz="0" w:space="0" w:color="auto"/>
            <w:bottom w:val="none" w:sz="0" w:space="0" w:color="auto"/>
            <w:right w:val="none" w:sz="0" w:space="0" w:color="auto"/>
          </w:divBdr>
        </w:div>
        <w:div w:id="473176762">
          <w:marLeft w:val="360"/>
          <w:marRight w:val="0"/>
          <w:marTop w:val="200"/>
          <w:marBottom w:val="0"/>
          <w:divBdr>
            <w:top w:val="none" w:sz="0" w:space="0" w:color="auto"/>
            <w:left w:val="none" w:sz="0" w:space="0" w:color="auto"/>
            <w:bottom w:val="none" w:sz="0" w:space="0" w:color="auto"/>
            <w:right w:val="none" w:sz="0" w:space="0" w:color="auto"/>
          </w:divBdr>
        </w:div>
        <w:div w:id="1281259865">
          <w:marLeft w:val="360"/>
          <w:marRight w:val="0"/>
          <w:marTop w:val="200"/>
          <w:marBottom w:val="0"/>
          <w:divBdr>
            <w:top w:val="none" w:sz="0" w:space="0" w:color="auto"/>
            <w:left w:val="none" w:sz="0" w:space="0" w:color="auto"/>
            <w:bottom w:val="none" w:sz="0" w:space="0" w:color="auto"/>
            <w:right w:val="none" w:sz="0" w:space="0" w:color="auto"/>
          </w:divBdr>
        </w:div>
        <w:div w:id="363478973">
          <w:marLeft w:val="360"/>
          <w:marRight w:val="0"/>
          <w:marTop w:val="200"/>
          <w:marBottom w:val="0"/>
          <w:divBdr>
            <w:top w:val="none" w:sz="0" w:space="0" w:color="auto"/>
            <w:left w:val="none" w:sz="0" w:space="0" w:color="auto"/>
            <w:bottom w:val="none" w:sz="0" w:space="0" w:color="auto"/>
            <w:right w:val="none" w:sz="0" w:space="0" w:color="auto"/>
          </w:divBdr>
        </w:div>
      </w:divsChild>
    </w:div>
    <w:div w:id="1728990493">
      <w:bodyDiv w:val="1"/>
      <w:marLeft w:val="0"/>
      <w:marRight w:val="0"/>
      <w:marTop w:val="0"/>
      <w:marBottom w:val="0"/>
      <w:divBdr>
        <w:top w:val="none" w:sz="0" w:space="0" w:color="auto"/>
        <w:left w:val="none" w:sz="0" w:space="0" w:color="auto"/>
        <w:bottom w:val="none" w:sz="0" w:space="0" w:color="auto"/>
        <w:right w:val="none" w:sz="0" w:space="0" w:color="auto"/>
      </w:divBdr>
    </w:div>
    <w:div w:id="1962495761">
      <w:bodyDiv w:val="1"/>
      <w:marLeft w:val="0"/>
      <w:marRight w:val="0"/>
      <w:marTop w:val="0"/>
      <w:marBottom w:val="0"/>
      <w:divBdr>
        <w:top w:val="none" w:sz="0" w:space="0" w:color="auto"/>
        <w:left w:val="none" w:sz="0" w:space="0" w:color="auto"/>
        <w:bottom w:val="none" w:sz="0" w:space="0" w:color="auto"/>
        <w:right w:val="none" w:sz="0" w:space="0" w:color="auto"/>
      </w:divBdr>
      <w:divsChild>
        <w:div w:id="1838374181">
          <w:marLeft w:val="0"/>
          <w:marRight w:val="0"/>
          <w:marTop w:val="0"/>
          <w:marBottom w:val="0"/>
          <w:divBdr>
            <w:top w:val="none" w:sz="0" w:space="0" w:color="auto"/>
            <w:left w:val="none" w:sz="0" w:space="0" w:color="auto"/>
            <w:bottom w:val="none" w:sz="0" w:space="0" w:color="auto"/>
            <w:right w:val="none" w:sz="0" w:space="0" w:color="auto"/>
          </w:divBdr>
          <w:divsChild>
            <w:div w:id="3670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12913">
      <w:bodyDiv w:val="1"/>
      <w:marLeft w:val="0"/>
      <w:marRight w:val="0"/>
      <w:marTop w:val="0"/>
      <w:marBottom w:val="0"/>
      <w:divBdr>
        <w:top w:val="none" w:sz="0" w:space="0" w:color="auto"/>
        <w:left w:val="none" w:sz="0" w:space="0" w:color="auto"/>
        <w:bottom w:val="none" w:sz="0" w:space="0" w:color="auto"/>
        <w:right w:val="none" w:sz="0" w:space="0" w:color="auto"/>
      </w:divBdr>
      <w:divsChild>
        <w:div w:id="186524891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5</Pages>
  <Words>1107</Words>
  <Characters>6311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 sree</dc:creator>
  <cp:keywords/>
  <dc:description/>
  <cp:lastModifiedBy>satya sree A</cp:lastModifiedBy>
  <cp:revision>90</cp:revision>
  <dcterms:created xsi:type="dcterms:W3CDTF">2023-05-02T06:43:00Z</dcterms:created>
  <dcterms:modified xsi:type="dcterms:W3CDTF">2023-05-07T06:19:00Z</dcterms:modified>
</cp:coreProperties>
</file>