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i w:val="0"/>
        </w:rPr>
        <w:t>JOÃO PEDRO ANTUNES LACERDA</w:t>
      </w:r>
    </w:p>
    <w:p>
      <w:pPr>
        <w:spacing w:after="40"/>
        <w:jc w:val="center"/>
      </w:pPr>
      <w:r>
        <w:rPr>
          <w:b/>
          <w:i w:val="0"/>
        </w:rPr>
        <w:t>MATHEUS MATIAS CARVALHO DOS SANTOS</w:t>
      </w:r>
    </w:p>
    <w:p/>
    <w:p/>
    <w:p/>
    <w:p/>
    <w:p>
      <w:pPr>
        <w:jc w:val="center"/>
      </w:pPr>
      <w:r>
        <w:rPr>
          <w:b/>
          <w:i w:val="0"/>
          <w:color w:val="0B2545"/>
          <w:sz w:val="36"/>
        </w:rPr>
        <w:t>SAÚDE NA MÃO</w:t>
      </w:r>
    </w:p>
    <w:p>
      <w:pPr>
        <w:jc w:val="center"/>
      </w:pPr>
      <w:r>
        <w:rPr>
          <w:b/>
          <w:i w:val="0"/>
          <w:color w:val="2E74B5"/>
          <w:sz w:val="32"/>
        </w:rPr>
        <w:t>DOCUMENTO DE ARQUITETURA DE SOFTWARE</w:t>
      </w:r>
    </w:p>
    <w:p>
      <w:pPr>
        <w:ind w:left="792" w:right="792"/>
        <w:jc w:val="center"/>
      </w:pPr>
      <w:r>
        <w:rPr>
          <w:b w:val="0"/>
          <w:i w:val="0"/>
          <w:sz w:val="22"/>
        </w:rPr>
        <w:t>Arquitetura da aplicação web para compra, validação, entrega e acompanhamento de medicamentos em farmácias locais.</w:t>
      </w:r>
    </w:p>
    <w:p/>
    <w:p/>
    <w:p/>
    <w:p/>
    <w:p/>
    <w:p/>
    <w:p/>
    <w:p/>
    <w:p/>
    <w:p/>
    <w:p/>
    <w:p/>
    <w:p>
      <w:pPr>
        <w:jc w:val="center"/>
      </w:pPr>
      <w:r>
        <w:rPr>
          <w:b/>
          <w:i w:val="0"/>
        </w:rPr>
        <w:t>BRASIL</w:t>
      </w:r>
    </w:p>
    <w:p>
      <w:pPr>
        <w:jc w:val="center"/>
      </w:pPr>
      <w:r>
        <w:rPr>
          <w:b/>
          <w:i w:val="0"/>
        </w:rPr>
        <w:t>2026</w:t>
      </w:r>
    </w:p>
    <w:p>
      <w:r>
        <w:br w:type="page"/>
      </w:r>
    </w:p>
    <w:p>
      <w:pPr>
        <w:pStyle w:val="Heading1"/>
      </w:pPr>
      <w:r>
        <w:t>DOCUMENTO DE ARQUITETURA DE SOFTWARE</w:t>
      </w:r>
    </w:p>
    <w:p>
      <w:r>
        <w:rPr>
          <w:b w:val="0"/>
          <w:i w:val="0"/>
        </w:rPr>
        <w:t>Documento técnico que consolida as decisões arquiteturais do sistema Saúde na Mão, descrevendo componentes, camadas, integrações, dados, segurança, implantação, qualidade e pontos de evolução.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6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Campo</w:t>
            </w:r>
          </w:p>
        </w:tc>
        <w:tc>
          <w:tcPr>
            <w:tcW w:type="dxa" w:w="66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Projeto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Saúde na Mão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Tipo de documento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Documento de Arquitetura de Software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Autores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João Pedro Antunes Lacerda; Matheus Matias Carvalho dos Santos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Contexto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Trabalho de Conclusão de Curso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Professor orientador/acompanhamento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Generoso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Versão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Data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10/06/2026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Base de elaboração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README.md e leitura do código-fonte em backend/src e frontend/src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Status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Pronto para entrega acadêmica desta etapa</w:t>
            </w:r>
          </w:p>
        </w:tc>
      </w:tr>
    </w:tbl>
    <w:p/>
    <w:p>
      <w:pPr>
        <w:pStyle w:val="Heading2"/>
      </w:pPr>
      <w:r>
        <w:t>Histórico de versões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Versão</w:t>
            </w:r>
          </w:p>
        </w:tc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Data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Responsáveis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Descrição</w:t>
            </w:r>
          </w:p>
        </w:tc>
      </w:tr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10/06/2026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João Pedro Antunes Lacerda; Matheus Matias Carvalho dos Santos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Criação do Documento de Arquitetura de Software com base na implementação atual.</w:t>
            </w:r>
          </w:p>
        </w:tc>
      </w:tr>
    </w:tbl>
    <w:p/>
    <w:p>
      <w:pPr>
        <w:pStyle w:val="Heading1"/>
      </w:pPr>
      <w:r>
        <w:t>Sumário</w:t>
      </w:r>
    </w:p>
    <w:p>
      <w:pPr>
        <w:pStyle w:val="ListBullet"/>
      </w:pPr>
      <w:r>
        <w:t>1. Introdução</w:t>
      </w:r>
    </w:p>
    <w:p>
      <w:pPr>
        <w:pStyle w:val="ListBullet"/>
      </w:pPr>
      <w:r>
        <w:t>2. Visão Geral da Arquitetura</w:t>
      </w:r>
    </w:p>
    <w:p>
      <w:pPr>
        <w:pStyle w:val="ListBullet"/>
      </w:pPr>
      <w:r>
        <w:t>3. Drivers Arquiteturais</w:t>
      </w:r>
    </w:p>
    <w:p>
      <w:pPr>
        <w:pStyle w:val="ListBullet"/>
      </w:pPr>
      <w:r>
        <w:t>4. Visão de Contexto</w:t>
      </w:r>
    </w:p>
    <w:p>
      <w:pPr>
        <w:pStyle w:val="ListBullet"/>
      </w:pPr>
      <w:r>
        <w:t>5. Visão Lógica</w:t>
      </w:r>
    </w:p>
    <w:p>
      <w:pPr>
        <w:pStyle w:val="ListBullet"/>
      </w:pPr>
      <w:r>
        <w:t>6. Visão de Componentes</w:t>
      </w:r>
    </w:p>
    <w:p>
      <w:pPr>
        <w:pStyle w:val="ListBullet"/>
      </w:pPr>
      <w:r>
        <w:t>7. Visão de Dados</w:t>
      </w:r>
    </w:p>
    <w:p>
      <w:pPr>
        <w:pStyle w:val="ListBullet"/>
      </w:pPr>
      <w:r>
        <w:t>8. Visão de Processos</w:t>
      </w:r>
    </w:p>
    <w:p>
      <w:pPr>
        <w:pStyle w:val="ListBullet"/>
      </w:pPr>
      <w:r>
        <w:t>9. Visão de Implantação</w:t>
      </w:r>
    </w:p>
    <w:p>
      <w:pPr>
        <w:pStyle w:val="ListBullet"/>
      </w:pPr>
      <w:r>
        <w:t>10. Segurança, Privacidade e Auditoria</w:t>
      </w:r>
    </w:p>
    <w:p>
      <w:pPr>
        <w:pStyle w:val="ListBullet"/>
      </w:pPr>
      <w:r>
        <w:t>11. Qualidade, Desempenho e Disponibilidade</w:t>
      </w:r>
    </w:p>
    <w:p>
      <w:pPr>
        <w:pStyle w:val="ListBullet"/>
      </w:pPr>
      <w:r>
        <w:t>12. Decisões Arquiteturais</w:t>
      </w:r>
    </w:p>
    <w:p>
      <w:pPr>
        <w:pStyle w:val="ListBullet"/>
      </w:pPr>
      <w:r>
        <w:t>13. Riscos, Dívidas Técnicas e Evolução</w:t>
      </w:r>
    </w:p>
    <w:p>
      <w:pPr>
        <w:pStyle w:val="ListBullet"/>
      </w:pPr>
      <w:r>
        <w:t>14. Critérios de Aceite Arquitetural</w:t>
      </w:r>
    </w:p>
    <w:p>
      <w:pPr>
        <w:pStyle w:val="ListBullet"/>
      </w:pPr>
      <w:r>
        <w:t>15. Referências Internas</w:t>
      </w:r>
    </w:p>
    <w:p>
      <w:r>
        <w:br w:type="page"/>
      </w:r>
    </w:p>
    <w:p>
      <w:pPr>
        <w:pStyle w:val="Heading1"/>
      </w:pPr>
      <w:r>
        <w:t>1. Introdução</w:t>
      </w:r>
    </w:p>
    <w:p>
      <w:pPr>
        <w:pStyle w:val="Heading2"/>
      </w:pPr>
      <w:r>
        <w:t>1.1 Objetivo</w:t>
      </w:r>
    </w:p>
    <w:p>
      <w:r>
        <w:rPr>
          <w:b w:val="0"/>
          <w:i w:val="0"/>
        </w:rPr>
        <w:t>Este documento descreve a arquitetura de software do Saúde na Mão, sistema web voltado à compra e entrega de medicamentos em farmácias locais. A documentação serve como base para entendimento técnico, manutenção, apresentação do TCC e continuidade das próximas entregas, incluindo documentação da API, plano de testes e relatório final.</w:t>
      </w:r>
    </w:p>
    <w:p>
      <w:pPr>
        <w:pStyle w:val="Heading2"/>
      </w:pPr>
      <w:r>
        <w:t>1.2 Escopo</w:t>
      </w:r>
    </w:p>
    <w:p>
      <w:r>
        <w:rPr>
          <w:b w:val="0"/>
          <w:i w:val="0"/>
        </w:rPr>
        <w:t>O escopo arquitetural cobre frontend React, backend Node.js/Express, persistência MongoDB/Mongoose, autenticação JWT, RBAC, uploads de receita, OCR, pagamento preparado para Mercado Pago, Socket.io para tempo real, auditoria, suporte, rastreamento e painéis por perfil.</w:t>
      </w:r>
    </w:p>
    <w:p>
      <w:r>
        <w:rPr>
          <w:b w:val="0"/>
          <w:i w:val="0"/>
        </w:rPr>
        <w:t>A arquitetura descrita representa o estado atual do código-fonte. A migração sugerida para PostgreSQL e uma camada analítica mais forte é tratada como evolução futura, não como parte implementada nesta versão.</w:t>
      </w:r>
    </w:p>
    <w:p>
      <w:pPr>
        <w:pStyle w:val="Heading2"/>
      </w:pPr>
      <w:r>
        <w:t>1.3 Público-alvo</w:t>
      </w:r>
    </w:p>
    <w:p>
      <w:pPr>
        <w:pStyle w:val="ListBullet"/>
      </w:pPr>
      <w:r>
        <w:t>Banca avaliadora e professor responsável pelo acompanhamento do TCC.</w:t>
      </w:r>
    </w:p>
    <w:p>
      <w:pPr>
        <w:pStyle w:val="ListBullet"/>
      </w:pPr>
      <w:r>
        <w:t>Autores do projeto durante manutenção e apresentação.</w:t>
      </w:r>
    </w:p>
    <w:p>
      <w:pPr>
        <w:pStyle w:val="ListBullet"/>
      </w:pPr>
      <w:r>
        <w:t>Desenvolvedores que precisem entender como os módulos se comunicam.</w:t>
      </w:r>
    </w:p>
    <w:p>
      <w:pPr>
        <w:pStyle w:val="ListBullet"/>
      </w:pPr>
      <w:r>
        <w:t>Usuários técnicos interessados em segurança, dados, implantação e testes.</w:t>
      </w:r>
    </w:p>
    <w:p>
      <w:pPr>
        <w:pStyle w:val="Heading2"/>
      </w:pPr>
      <w:r>
        <w:t>1.4 Convenções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Termo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Significado no documento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Aplicação React/Vite executada no navegador do usuário.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Backend/API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Servidor Node.js com Express, rotas REST e Socket.io.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Service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Camada de regra de negócio localizada em backend/src/services.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Model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Modelo Mongoose usado para persistência no MongoDB.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RBAC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Controle de acesso baseado em papéis de usuário.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PWA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Aplicação web progressiva configurada via vite-plugin-pwa.</w:t>
            </w:r>
          </w:p>
        </w:tc>
      </w:tr>
    </w:tbl>
    <w:p/>
    <w:p>
      <w:pPr>
        <w:pStyle w:val="Heading1"/>
      </w:pPr>
      <w:r>
        <w:t>2. Visão Geral da Arquitetura</w:t>
      </w:r>
    </w:p>
    <w:p>
      <w:r>
        <w:rPr>
          <w:b w:val="0"/>
          <w:i w:val="0"/>
        </w:rPr>
        <w:t>O Saúde na Mão adota uma arquitetura cliente-servidor com SPA/PWA no frontend, API REST no backend, comunicação em tempo real por Socket.io e persistência orientada a documentos com MongoDB. O backend organiza o domínio em rotas, controllers, services, models e middlewares, mantendo a maior parte das regras de negócio nos services.</w:t>
      </w:r>
    </w:p>
    <w:p>
      <w:r>
        <w:rPr>
          <w:b w:val="0"/>
          <w:i w:val="0"/>
        </w:rPr>
        <w:t>O fluxo principal priorizado é: cliente busca produto, monta carrinho, envia receita quando necessário, finaliza compra, pagamento é iniciado ou confirmado, farmácia valida/prepara o pedido, entregador aceita, cliente acompanha a entrega e recebe o pedido.</w:t>
      </w:r>
    </w:p>
    <w:p>
      <w:pPr>
        <w:pStyle w:val="Heading2"/>
      </w:pPr>
      <w:r>
        <w:t>2.1 Estilo arquitetural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Estilo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Uso no projeto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Justificativa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Cliente-servidor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React consome API Express por HTTP e Socket.io.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Separa interface, regras de negócio e persistência.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SPA/PWA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Aplicação frontend com React Router, Vite e vite-plugin-pwa.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Melhora navegação, cache controlado e experiência mobile.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Camadas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Routes -&gt; middlewares -&gt; controllers -&gt; services -&gt; models.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Facilita manutenção e localização das responsabilidades.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REST + eventos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REST para comandos/consultas e Socket.io para atualização em tempo real.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Atende pedidos, chats, rastreamento e estoque sem polling pesado.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Persistência documental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MongoDB com Mongoose, schemas, índices e populate.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Acomoda entidades com subdocumentos, histórico de status e flexibilidade.</w:t>
            </w:r>
          </w:p>
        </w:tc>
      </w:tr>
    </w:tbl>
    <w:p/>
    <w:p>
      <w:pPr>
        <w:pStyle w:val="Heading2"/>
      </w:pPr>
      <w:r>
        <w:t>2.2 Principais tecnologias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Camada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Tecnologias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React 18, Vite, Tailwind CSS, Zustand, Axios, React Router, Lucide React, Leaflet/Recharts, vite-plugin-pwa.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Node.js, Express 5, Socket.io, Mongoose, JWT, bcryptjs, Helmet, CORS, express-validator, express-rate-limit.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Dados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MongoDB/Mongoose, índices textuais, 2dsphere, TTL em auditoria e schemas com subdocumentos.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Arquivos e OCR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Multer, Tesseract.js, pdf-parse, pasta uploads e geração de comprovantes.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Integrações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Mercado Pago, Google OAuth, Google Maps API, Nodemailer/SMTP.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Testes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Jest, Supertest, mongodb-memory-server, Vitest e Testing Library.</w:t>
            </w:r>
          </w:p>
        </w:tc>
      </w:tr>
    </w:tbl>
    <w:p/>
    <w:p>
      <w:pPr>
        <w:pStyle w:val="Heading2"/>
      </w:pPr>
      <w:r>
        <w:t>2.3 Resumo de responsabilidades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Responsabilidade</w:t>
            </w:r>
          </w:p>
        </w:tc>
        <w:tc>
          <w:tcPr>
            <w:tcW w:type="dxa" w:w="59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Componente principal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Experiência de compra, login, painéis e rotas web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frontend/src/App.jsx, pages, components e stores.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Autenticação, validação de entrada e segurança HTTP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authRoutes, authMiddleware/auth.js, Helmet, CORS e rate limiter.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Catálogo, farmácias e produtos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pharmacyService, productService, MedicineCatalog e Product.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Carrinho, pedidos e status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cartService, orderService, Order, Cart e sockets de pedido.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Pagamento e comprovante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paymentService, mercadoPagoService e Payment.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Receitas e validação farmacêutica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prescriptionService, ocrService, Prescription e sockets de receita.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Entregas e rastreamento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deliveryService, trackingService, Delivery, MedicineTracking e Socket.io.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Auditoria, suporte e administração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auditMiddleware, AuditLog, supportService e adminService.</w:t>
            </w:r>
          </w:p>
        </w:tc>
      </w:tr>
    </w:tbl>
    <w:p/>
    <w:p>
      <w:pPr>
        <w:pStyle w:val="Heading1"/>
      </w:pPr>
      <w:r>
        <w:t>3. Drivers Arquiteturais</w:t>
      </w:r>
    </w:p>
    <w:p>
      <w:r>
        <w:rPr>
          <w:b w:val="0"/>
          <w:i w:val="0"/>
        </w:rPr>
        <w:t>Os drivers são decisões e restrições que influenciam a forma da arquitetura. Nesta versão, o fator dominante é demonstrar o fluxo real de venda de medicamento na apresentação do TCC, sem perder a coerência com segurança, rastreabilidade e papéis operacionais.</w:t>
      </w:r>
    </w:p>
    <w:p>
      <w:pPr>
        <w:pStyle w:val="Heading2"/>
      </w:pPr>
      <w:r>
        <w:t>3.1 Drivers funcionais</w:t>
      </w:r>
    </w:p>
    <w:p>
      <w:pPr>
        <w:pStyle w:val="ListBullet"/>
      </w:pPr>
      <w:r>
        <w:t>Permitir compra de medicamentos por cliente autenticado.</w:t>
      </w:r>
    </w:p>
    <w:p>
      <w:pPr>
        <w:pStyle w:val="ListBullet"/>
      </w:pPr>
      <w:r>
        <w:t>Exigir upload e validação de receita para produtos controlados ou com receita obrigatória.</w:t>
      </w:r>
    </w:p>
    <w:p>
      <w:pPr>
        <w:pStyle w:val="ListBullet"/>
      </w:pPr>
      <w:r>
        <w:t>Dar à farmácia uma visão operacional de pedidos, produtos, receitas, chats e análise de vendas.</w:t>
      </w:r>
    </w:p>
    <w:p>
      <w:pPr>
        <w:pStyle w:val="ListBullet"/>
      </w:pPr>
      <w:r>
        <w:t>Permitir que entregadores aceitem entregas, atualizem localização e confirmem recebimento.</w:t>
      </w:r>
    </w:p>
    <w:p>
      <w:pPr>
        <w:pStyle w:val="ListBullet"/>
      </w:pPr>
      <w:r>
        <w:t>Oferecer acompanhamento de pedido, comprovante, suporte e avaliação.</w:t>
      </w:r>
    </w:p>
    <w:p>
      <w:pPr>
        <w:pStyle w:val="ListBullet"/>
      </w:pPr>
      <w:r>
        <w:t>Fornecer painel administrativo para usuários, farmácias, produtos, catálogo, auditoria e relatórios.</w:t>
      </w:r>
    </w:p>
    <w:p>
      <w:pPr>
        <w:pStyle w:val="Heading2"/>
      </w:pPr>
      <w:r>
        <w:t>3.2 Drivers de qualidade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Atributo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Necessidade arquitetural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Segurança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JWT, RBAC, hash de senha, CORS, Helmet, validação de entrada e auditoria.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Rastreabilidade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Histórico de status em pedido, receita e entrega; logs de auditoria persistentes.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Tempo real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Socket.io para status de pedido, localização, estoque, suporte e chat de receita.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Usabilidade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SPA responsiva, rotas por perfil, acessibilidade, PWA e interface objetiva.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Manutenibilidade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Separação por routes, controllers, services, models, middlewares, sockets e utils.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Disponibilidade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Health check, retry de MongoDB, reconexão em desenvolvimento e retry controlado no frontend.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Conformidade acadêmica/regulatória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Flags TCC_DEMO_MODE, ALLOW_CONTROLLED_REMOTE_SALE e REQUIRE_PHARMACY_COMPLIANCE_DOCS.</w:t>
            </w:r>
          </w:p>
        </w:tc>
      </w:tr>
    </w:tbl>
    <w:p/>
    <w:p>
      <w:pPr>
        <w:pStyle w:val="Heading2"/>
      </w:pPr>
      <w:r>
        <w:t>3.3 Restrições e premissas</w:t>
      </w:r>
    </w:p>
    <w:p>
      <w:pPr>
        <w:pStyle w:val="ListBullet"/>
      </w:pPr>
      <w:r>
        <w:t>O backend usa MongoDB/Mongoose nesta versão; PostgreSQL é recomendação futura para métricas analíticas mais fortes.</w:t>
      </w:r>
    </w:p>
    <w:p>
      <w:pPr>
        <w:pStyle w:val="ListBullet"/>
      </w:pPr>
      <w:r>
        <w:t>O frontend é publicado na Vercel pela branch main; o backend precisa de ambiente Node separado com variáveis de ambiente.</w:t>
      </w:r>
    </w:p>
    <w:p>
      <w:pPr>
        <w:pStyle w:val="ListBullet"/>
      </w:pPr>
      <w:r>
        <w:t>O fluxo de pagamento contém service preparado para Mercado Pago, mas o checkout atual também permite confirmação de pagamento de teste para fluidez da apresentação.</w:t>
      </w:r>
    </w:p>
    <w:p>
      <w:pPr>
        <w:pStyle w:val="ListBullet"/>
      </w:pPr>
      <w:r>
        <w:t>Uploads de receitas e comprovantes são servidos pelo backend a partir da pasta uploads; em produção definitiva, recomenda-se armazenamento persistente externo.</w:t>
      </w:r>
    </w:p>
    <w:p>
      <w:pPr>
        <w:pStyle w:val="ListBullet"/>
      </w:pPr>
      <w:r>
        <w:t>As rotas da API estão registradas em português e inglês para compatibilidade com telas e services existentes.</w:t>
      </w:r>
    </w:p>
    <w:p>
      <w:pPr>
        <w:pStyle w:val="Heading1"/>
      </w:pPr>
      <w:r>
        <w:t>4. Visão de Contexto</w:t>
      </w:r>
    </w:p>
    <w:p>
      <w:r>
        <w:rPr>
          <w:b w:val="0"/>
          <w:i w:val="0"/>
        </w:rPr>
        <w:t>A visão de contexto mostra os atores humanos, o frontend, a API, o banco de dados e as integrações externas. O sistema atua como mediador entre cliente, farmácia, farmacêutico, entregador e administrador.</w:t>
      </w:r>
    </w:p>
    <w:p>
      <w:r>
        <w:drawing>
          <wp:inline xmlns:a="http://schemas.openxmlformats.org/drawingml/2006/main" xmlns:pic="http://schemas.openxmlformats.org/drawingml/2006/picture">
            <wp:extent cx="5943600" cy="3529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1_contex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1 - Diagrama de contexto da arquitetura do Saúde na Mão.</w:t>
      </w:r>
    </w:p>
    <w:p>
      <w:pPr>
        <w:pStyle w:val="Heading2"/>
      </w:pPr>
      <w:r>
        <w:t>4.1 Atores e canais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Ator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Canais/telas principais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Interação arquitetural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Cliente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/, /produtos, /farmacias, /carrinho, /checkout, /receita, /pedidos, /rastreamento/:id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Consome API protegida, envia uploads, recebe eventos de pedido e localização.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Dono de farmácia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/dono-farmacia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Gerencia produtos, endereço, histórico de pedidos, análise de vendas, farmacêuticos e receitas.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Farmacêutico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/farmaceutico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Valida receitas, aprova/rejeita pedidos, participa de chats e atualiza presença.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Entregador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/entregas e /entregador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Consulta entregas disponíveis, aceita, atualiza localização e confirma entrega.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Administrador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/admin, /dashboard/seguranca, /dashboard/analytics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Gerencia usuários, farmácias, produtos, catálogo, auditoria e relatórios.</w:t>
            </w:r>
          </w:p>
        </w:tc>
      </w:tr>
    </w:tbl>
    <w:p/>
    <w:p>
      <w:pPr>
        <w:pStyle w:val="Heading2"/>
      </w:pPr>
      <w:r>
        <w:t>4.2 Sistemas externos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Sistema externo</w:t>
            </w:r>
          </w:p>
        </w:tc>
        <w:tc>
          <w:tcPr>
            <w:tcW w:type="dxa" w:w="33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Uso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Observação arquitetural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Mercado Pago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Criação, consulta, webhook e mapeamento de status de pagamento.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Implementado via mercadoPagoService; pode operar com gateway teste conforme configuração.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Google OAuth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Login social por credencial do Google.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Validado no authService com google-auth-library.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Google Maps API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Geocoding, distância e direções.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geoService possui fallback parcial e requer chave para rotas detalhadas.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SMTP/Nodemailer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E-mails de código de login, recuperação de senha e notificações.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Configuração via EMAIL_HOST, EMAIL_PORT, EMAIL_USER e EMAIL_PASS.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OCR local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Extração de dados de receitas.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Tesseract.js para imagem e pdf-parse para PDF executam no backend.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OpenStreetMap tiles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Mapas no frontend.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CacheFirst no service worker para tiles de mapa.</w:t>
            </w:r>
          </w:p>
        </w:tc>
      </w:tr>
    </w:tbl>
    <w:p/>
    <w:p>
      <w:pPr>
        <w:pStyle w:val="Heading1"/>
      </w:pPr>
      <w:r>
        <w:t>5. Visão Lógica</w:t>
      </w:r>
    </w:p>
    <w:p>
      <w:r>
        <w:rPr>
          <w:b w:val="0"/>
          <w:i w:val="0"/>
        </w:rPr>
        <w:t>A visão lógica descreve as camadas internas e como uma requisição percorre o sistema. O frontend concentra interface e estado; o backend recebe comandos, valida permissões e delega regras de negócio para os services; a persistência ocorre pelos models Mongoose.</w:t>
      </w:r>
    </w:p>
    <w:p>
      <w:r>
        <w:drawing>
          <wp:inline xmlns:a="http://schemas.openxmlformats.org/drawingml/2006/main" xmlns:pic="http://schemas.openxmlformats.org/drawingml/2006/picture">
            <wp:extent cx="5943600" cy="35290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2_camad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2 - Visão lógica em camadas.</w:t>
      </w:r>
    </w:p>
    <w:p>
      <w:pPr>
        <w:pStyle w:val="Heading2"/>
      </w:pPr>
      <w:r>
        <w:t>5.1 Camadas do frontend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Camada/arquivo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Responsabilidade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App.jsx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Define rotas, aplica ErrorBoundary, Navbar, Footer, ChatSupport, NotificationToast e PrivateRoute por perfil.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pages/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Implementa telas de negócio: Home, Produtos, Carrinho, Checkout, Receita, Pedidos, Farmaceutico, EntregadorDashboard, Admin e outras.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components/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Componentes reutilizáveis: navbar, upload de receita, chat, acessibilidade, produto, modal, mapas, avaliações e QR.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services/api.js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Cliente Axios, interceptors de token, timeout, retry, cache de GET público e agrupamento de serviços HTTP.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stores/store.js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Estado global com Zustand para autenticação, carrinho e dados compartilhados.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config/env.js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Resolução de URL da API, URL do Socket.io, Google Client ID e configurações por ambiente.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vite.config.js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Proxy /api para /api/v1 no backend, PWA, cache runtime e configurações de build/dev server.</w:t>
            </w:r>
          </w:p>
        </w:tc>
      </w:tr>
    </w:tbl>
    <w:p/>
    <w:p>
      <w:pPr>
        <w:pStyle w:val="Heading2"/>
      </w:pPr>
      <w:r>
        <w:t>5.2 Camadas do backend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Camada/arquivo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Responsabilidade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app.js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Configura Express, CORS, Helmet, JSON, cookies, cache público, health check, uploads estáticos e rotas /api/v1.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server.js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Inicializa HTTP server, Socket.io, sockets por domínio, conexão MongoDB e cron jobs.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config/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Centraliza ambiente, CORS, banco, JWT, compliance e Socket.io.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routes/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Define endpoints REST por domínio e aplica middlewares de autenticação, autorização e validação.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controllers/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Recebe requisições, chama services e transforma resultados em respostas JSON.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services/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Implementa regras de negócio, integrações, cálculo, transições de status, notificações e validações.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models/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Define schemas Mongoose, índices, enums, métodos de domínio e relações por ObjectId.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middlewares/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Autenticação, RBAC, auditoria, upload, erros e validação de acesso à farmácia.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sockets/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Define salas e eventos para pedido, estoque, suporte e receita em tempo real.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scripts/tests/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Seeds, migrações, cron jobs, testes de integração, fraude e rastreamento.</w:t>
            </w:r>
          </w:p>
        </w:tc>
      </w:tr>
    </w:tbl>
    <w:p/>
    <w:p>
      <w:pPr>
        <w:pStyle w:val="Heading2"/>
      </w:pPr>
      <w:r>
        <w:t>5.3 Fluxo padrão de requisição</w:t>
      </w:r>
    </w:p>
    <w:p>
      <w:pPr>
        <w:pStyle w:val="ListNumber"/>
      </w:pPr>
      <w:r>
        <w:t>O usuário interage com uma tela React e o service correspondente em frontend/src/services/api.js chama a API.</w:t>
      </w:r>
    </w:p>
    <w:p>
      <w:pPr>
        <w:pStyle w:val="ListNumber"/>
      </w:pPr>
      <w:r>
        <w:t>O Axios inclui o token Bearer, aplica timeout, tratamento de erro e retry quando apropriado.</w:t>
      </w:r>
    </w:p>
    <w:p>
      <w:pPr>
        <w:pStyle w:val="ListNumber"/>
      </w:pPr>
      <w:r>
        <w:t>O Express aplica CORS, Helmet, JSON parser, cookies, auditoria genérica e roteamento /api/v1.</w:t>
      </w:r>
    </w:p>
    <w:p>
      <w:pPr>
        <w:pStyle w:val="ListNumber"/>
      </w:pPr>
      <w:r>
        <w:t>A rota valida parâmetros, autentica o usuário e verifica papéis quando necessário.</w:t>
      </w:r>
    </w:p>
    <w:p>
      <w:pPr>
        <w:pStyle w:val="ListNumber"/>
      </w:pPr>
      <w:r>
        <w:t>O controller chama o service de domínio, que consulta models Mongoose e integrações externas.</w:t>
      </w:r>
    </w:p>
    <w:p>
      <w:pPr>
        <w:pStyle w:val="ListNumber"/>
      </w:pPr>
      <w:r>
        <w:t>O service atualiza banco, emite eventos Socket.io quando necessário e retorna dados ao controller.</w:t>
      </w:r>
    </w:p>
    <w:p>
      <w:pPr>
        <w:pStyle w:val="ListNumber"/>
      </w:pPr>
      <w:r>
        <w:t>O frontend atualiza estado local/global, mostra feedback visual e pode receber eventos em tempo real.</w:t>
      </w:r>
    </w:p>
    <w:p>
      <w:pPr>
        <w:pStyle w:val="Heading1"/>
      </w:pPr>
      <w:r>
        <w:t>6. Visão de Componentes</w:t>
      </w:r>
    </w:p>
    <w:p>
      <w:r>
        <w:rPr>
          <w:b w:val="0"/>
          <w:i w:val="0"/>
        </w:rPr>
        <w:t>Os componentes abaixo representam os principais módulos funcionais do sistema e suas responsabilidades técnicas. A documentação da API deve detalhar endpoints, parâmetros, payloads e respostas em etapa própria.</w:t>
      </w:r>
    </w:p>
    <w:p>
      <w:pPr>
        <w:pStyle w:val="Heading2"/>
      </w:pPr>
      <w:r>
        <w:t>6.1 Módulos funcionais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Módulo</w:t>
            </w:r>
          </w:p>
        </w:tc>
        <w:tc>
          <w:tcPr>
            <w:tcW w:type="dxa" w:w="33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Arquivos principais</w:t>
            </w:r>
          </w:p>
        </w:tc>
        <w:tc>
          <w:tcPr>
            <w:tcW w:type="dxa" w:w="42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Responsabilidade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Autenticação e usuários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authRoutes, authService, User, userService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Registro, login, Google, código por e-mail, refresh token, perfil, endereços e LGPD.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Farmácias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pharmacyRoutes, pharmacyService, Pharmacy, Pharmacist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Listagem, detalhes, proximidade, dashboard do dono, produtos e farmacêuticos vinculados.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Produtos e catálogo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productRoutes, productService, Product, MedicineCatalog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Busca, categorias, destaque, cadastro, imagem, estoque, classificação e interações.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Carrinho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cartRoutes, cartService, Cart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Itens, quantidade, entrega, totalização, cupom e regra de mesma farmácia no carrinho.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Pedidos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orderRoutes, orderService, Order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Criação, status, histórico, aprovação farmacêutica, rejeição, cancelamento, QR e avaliação.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Pagamentos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paymentRoutes, paymentService, Payment, mercadoPagoService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Inicia pagamento, split, comprovante, status, teste, reembolso e webhook.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Receitas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prescriptionRoutes, prescriptionService, Prescription, ocrService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Upload, OCR, hash, validação, disponibilidade, chat de receita e receita digital.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Entregas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deliveryRoutes, deliveryService, Delivery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Despacho, aceite, localização, coleta, confirmação, histórico, ganhos e avaliações.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Suporte e chat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supportRoutes, supportService, SupportMessage, chatSocket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Tickets, mensagens, painel administrativo/farmácia, leitura e digitação em tempo real.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Administração e auditoria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adminRoutes, adminService, auditRoutes, AuditLog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Painel admin, relatórios, usuários, farmácias, produtos, catálogo, logs e estatísticas.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Rastreamento</w:t>
            </w:r>
          </w:p>
        </w:tc>
        <w:tc>
          <w:tcPr>
            <w:tcW w:type="dxa" w:w="33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trackingRoutes, MedicineTracking, medicineTrackingService</w:t>
            </w:r>
          </w:p>
        </w:tc>
        <w:tc>
          <w:tcPr>
            <w:tcW w:type="dxa" w:w="42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Rastreabilidade por medicamento/lote, QR, etapas e integridade conceitual.</w:t>
            </w:r>
          </w:p>
        </w:tc>
      </w:tr>
    </w:tbl>
    <w:p/>
    <w:p>
      <w:pPr>
        <w:pStyle w:val="Heading2"/>
      </w:pPr>
      <w:r>
        <w:t>6.2 API REST agrupada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Grupo base</w:t>
            </w:r>
          </w:p>
        </w:tc>
        <w:tc>
          <w:tcPr>
            <w:tcW w:type="dxa" w:w="46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Finalidade</w:t>
            </w:r>
          </w:p>
        </w:tc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Proteção típica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/api/v1/auth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Registro, login, Google, refresh, logout e recuperação de senha.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Público com rate limit; tokens em respostas.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/api/v1/users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Perfil, endereços, histórico, LGPD export/delete.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Usuário autenticado.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/api/v1/farmacias e /pharmacies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Listagem, detalhes, produtos, dashboard e endereço.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Público para consulta; staff/admin para gestão.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/api/v1/produtos e /products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Busca, categorias, destaque, CRUD e upload de imagem.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Público para consulta; staff/admin para gestão.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/api/v1/receitas e /prescriptions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Upload, validação, chat, disponibilidade e receita digital.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Usuário autenticado; farmacêutico/admin para validação.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/api/v1/carrinho e /cart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Itens, entrega, checkout e abandono.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Usuário autenticado.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/api/v1/pedidos e /orders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Pedidos do usuário/farmácia, status, QR, aprovação e rejeição.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Autenticado com RBAC por ação.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/api/v1/pagamentos e /payments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Pagamento, status, teste, reembolso e webhook.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Autenticado; webhook público específico.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/api/v1/entregas e /deliveries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Entregas disponíveis, aceite, localização, confirmação e histórico.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Entregador, farmácia ou admin conforme rota.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/api/v1/suporte e /support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Tickets, mensagens, admin e estatísticas.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Autenticado; admin/staff para painel.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/api/v1/admin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Dashboard, relatórios, usuários, farmácias, produtos, catálogo e auditoria.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Administrador.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/api/v1/audit e /auditoria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Consulta de logs de auditoria.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Autenticado com perfil autorizado.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/api/v1/tracking e /rastreamento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Rastreamento de medicamento e verificação.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Autenticado conforme operação.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/api/v1/medicine-catalog e /catalogo-medicamentos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Consulta/cadastro de catálogo de medicamentos.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Consulta pública; admin para gestão.</w:t>
            </w:r>
          </w:p>
        </w:tc>
      </w:tr>
    </w:tbl>
    <w:p/>
    <w:p>
      <w:pPr>
        <w:pStyle w:val="Heading2"/>
      </w:pPr>
      <w:r>
        <w:t>6.3 Eventos em tempo real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Sala/evento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Uso</w:t>
            </w:r>
          </w:p>
        </w:tc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Origem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order:{orderId}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Cliente acompanha status, histórico e localização do pedido.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orderSocket e orderService.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pharmacy:orders:{pharmacyId}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Farmácia recebe novos pedidos e atualizações.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orderSocket/orderService/paymentService.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drivers:available e driver:{driverId}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Entregadores recebem entregas disponíveis.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orderService e deliveryService.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product:{productId}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Atualização de estoque por produto.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stockSocket.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support:{ticketId}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Chat de suporte por ticket.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chatSocket e supportService.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support:admin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Painel de atendente/admin recebe tickets e mensagens.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chatSocket/supportService.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pharmacy:{pharmacyId}:support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Farmácia acompanha suporte relacionado.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chatSocket/supportService.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pharmacy:{pharmacyId}:prescriptions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Farmacêuticos acompanham receitas da farmácia.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prescriptionSocket/prescriptionService.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admin:prescriptions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Admin acompanha receitas pendentes.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prescriptionSocket.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user:{userId}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Notificações privadas de usuário.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prescriptionSocket/notificationService.</w:t>
            </w:r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prescription-chat:{chat_sessao_id}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Chat ao vivo para validação de receita.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chatSocket/prescriptionService.</w:t>
            </w:r>
          </w:p>
        </w:tc>
      </w:tr>
    </w:tbl>
    <w:p/>
    <w:p>
      <w:pPr>
        <w:pStyle w:val="Heading1"/>
      </w:pPr>
      <w:r>
        <w:t>7. Visão de Dados</w:t>
      </w:r>
    </w:p>
    <w:p>
      <w:r>
        <w:rPr>
          <w:b w:val="0"/>
          <w:i w:val="0"/>
        </w:rPr>
        <w:t>A persistência atual usa MongoDB com Mongoose. Os models definem schemas, enums, índices e métodos de domínio. O acesso ocorre diretamente nos services; não existe camada repository separada nesta versão.</w:t>
      </w:r>
    </w:p>
    <w:p>
      <w:pPr>
        <w:pStyle w:val="Heading2"/>
      </w:pPr>
      <w:r>
        <w:t>7.1 Coleções principais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Coleção/model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Responsabilidade</w:t>
            </w:r>
          </w:p>
        </w:tc>
        <w:tc>
          <w:tcPr>
            <w:tcW w:type="dxa" w:w="38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Características relevantes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Usuários, papéis, dados de entregador/dono/farmacêutico e consentimento LGPD.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Hash bcrypt, lock por tentativas, CPF sparse, localização 2dsphere de entregador.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Pharmacy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Farmácias, endereço, documentos, entrega, avaliação e geolocalização.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CNPJ único, id_dono, dados regulatórios, location 2dsphere.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Product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Produtos vendidos por farmácia.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Busca textual, preço promocional virtual, estoque, receita obrigatória, controle e classificação.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Cart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Carrinho ativo do usuário.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Um carrinho por usuário; valida itens de uma mesma farmácia; expiração em 48h.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Order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Pedido, itens, pagamento, entrega, status, histórico e QR/código.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Enums de status, relação com usuário/farmácia/entrega, histórico de status.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Payment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Pagamento por pedido.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Único por pedido, gateway, split, status, Pix/boleto/cartão e comprovante.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Prescription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Receitas enviadas e validadas.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Hash do arquivo, OCR, CRM, validade, status, chat, vínculos a pedidos e consumo.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Delivery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Entrega e status logístico.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Relação pedido/farmácia/cliente/entregador, localizações 2dsphere, histórico e confirmação.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AuditLog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Registro de ações sensíveis.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TTL de 7 anos, índices por ação, usuário, recurso e data; bloqueio de update/delete via statics.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SupportMessage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Tickets e mensagens de suporte.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Mensagens embutidas, status, prioridade, primeira resposta e avaliação.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Review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Avaliações de farmácias/serviços.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Usado para médias e respostas de farmácia.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MedicineTracking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Rastreamento de medicamento por lote e etapas.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Hash conceitual, QR data, etapas, assinatura e status.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MedicineCatalog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Catálogo base de medicamentos.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Apoia cadastro e ativação por farmácia.</w:t>
            </w:r>
          </w:p>
        </w:tc>
      </w:tr>
    </w:tbl>
    <w:p/>
    <w:p>
      <w:pPr>
        <w:pStyle w:val="Heading2"/>
      </w:pPr>
      <w:r>
        <w:t>7.2 Relações lógicas</w:t>
      </w:r>
    </w:p>
    <w:p>
      <w:pPr>
        <w:pStyle w:val="ListBullet"/>
      </w:pPr>
      <w:r>
        <w:t>User 1:N Order, Cart, Prescription, SupportMessage e Delivery como cliente/entregador conforme papel.</w:t>
      </w:r>
    </w:p>
    <w:p>
      <w:pPr>
        <w:pStyle w:val="ListBullet"/>
      </w:pPr>
      <w:r>
        <w:t>Pharmacy 1:N Product, Pharmacist, Order, Delivery, Prescription e Review.</w:t>
      </w:r>
    </w:p>
    <w:p>
      <w:pPr>
        <w:pStyle w:val="ListBullet"/>
      </w:pPr>
      <w:r>
        <w:t>Order N:1 User e N:1 Pharmacy; Order pode referenciar Delivery, Payment e itens com Product/Prescription.</w:t>
      </w:r>
    </w:p>
    <w:p>
      <w:pPr>
        <w:pStyle w:val="ListBullet"/>
      </w:pPr>
      <w:r>
        <w:t>Payment N:1 Order e N:1 User, com unicidade por pedido.</w:t>
      </w:r>
    </w:p>
    <w:p>
      <w:pPr>
        <w:pStyle w:val="ListBullet"/>
      </w:pPr>
      <w:r>
        <w:t>Prescription N:1 User, pode referenciar Pharmacy, Product, Order e farmacêutico responsável.</w:t>
      </w:r>
    </w:p>
    <w:p>
      <w:pPr>
        <w:pStyle w:val="ListBullet"/>
      </w:pPr>
      <w:r>
        <w:t>Delivery N:1 Order, Pharmacy, cliente e entregador; atualiza status do Order em pontos-chave.</w:t>
      </w:r>
    </w:p>
    <w:p>
      <w:pPr>
        <w:pStyle w:val="ListBullet"/>
      </w:pPr>
      <w:r>
        <w:t>AuditLog registra ações sobre recursos sem permitir alteração/remover via métodos comuns.</w:t>
      </w:r>
    </w:p>
    <w:p>
      <w:pPr>
        <w:pStyle w:val="Heading2"/>
      </w:pPr>
      <w:r>
        <w:t>7.3 Índices e consultas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Área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Índices/estratégia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Busca de produtos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Índice text em nome, princípio ativo, categoria, fabricante e descrição, com pesos.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Geolocalização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Índices 2dsphere em farmácias, entregadores e endereços de entrega/coleta.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Auditoria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Índices por criado_em, ação, usuário e recurso; TTL de sete anos.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Pedidos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Índices por id_usuario, id_farmacia e status para painéis e histórico.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Pagamentos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Único por id_pedido e índice por gateway_payment_id/status.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Receitas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Índices por usuário, farmácia, produto, status, hash e pedido utilizado.</w:t>
            </w:r>
          </w:p>
        </w:tc>
      </w:tr>
    </w:tbl>
    <w:p/>
    <w:p>
      <w:pPr>
        <w:pStyle w:val="Heading2"/>
      </w:pPr>
      <w:r>
        <w:t>7.4 Arquivos</w:t>
      </w:r>
    </w:p>
    <w:p>
      <w:r>
        <w:rPr>
          <w:b w:val="0"/>
          <w:i w:val="0"/>
        </w:rPr>
        <w:t>Receitas, imagens de produtos e comprovantes são tratados por Multer e servidos estaticamente pelo backend na pasta uploads. Receitas aceitam image/jpeg, image/png e application/pdf. O hash do arquivo é salvo na entidade Prescription para evitar reutilização indevida e auxiliar auditoria.</w:t>
      </w:r>
    </w:p>
    <w:p>
      <w:pPr>
        <w:pStyle w:val="Heading1"/>
      </w:pPr>
      <w:r>
        <w:t>8. Visão de Processos</w:t>
      </w:r>
    </w:p>
    <w:p>
      <w:pPr>
        <w:pStyle w:val="Heading2"/>
      </w:pPr>
      <w:r>
        <w:t>8.1 Inicialização</w:t>
      </w:r>
    </w:p>
    <w:p>
      <w:pPr>
        <w:pStyle w:val="ListNumber"/>
      </w:pPr>
      <w:r>
        <w:t>server.js carrega variáveis de ambiente por envBootstrap.</w:t>
      </w:r>
    </w:p>
    <w:p>
      <w:pPr>
        <w:pStyle w:val="ListNumber"/>
      </w:pPr>
      <w:r>
        <w:t>Cria HTTP server e inicializa Socket.io com CORS validado.</w:t>
      </w:r>
    </w:p>
    <w:p>
      <w:pPr>
        <w:pStyle w:val="ListNumber"/>
      </w:pPr>
      <w:r>
        <w:t>Registra sockets de estoque, pedido, suporte/chat e receita.</w:t>
      </w:r>
    </w:p>
    <w:p>
      <w:pPr>
        <w:pStyle w:val="ListNumber"/>
      </w:pPr>
      <w:r>
        <w:t>Inicia o listener HTTP na porta PORT ou 5000.</w:t>
      </w:r>
    </w:p>
    <w:p>
      <w:pPr>
        <w:pStyle w:val="ListNumber"/>
      </w:pPr>
      <w:r>
        <w:t>Conecta ao MongoDB por config/database.js, com retries e bloqueio de localhost em produção.</w:t>
      </w:r>
    </w:p>
    <w:p>
      <w:pPr>
        <w:pStyle w:val="ListNumber"/>
      </w:pPr>
      <w:r>
        <w:t>Após conexão, configura cron jobs operacionais.</w:t>
      </w:r>
    </w:p>
    <w:p>
      <w:pPr>
        <w:pStyle w:val="Heading2"/>
      </w:pPr>
      <w:r>
        <w:t>8.2 Compra com receita e entrega</w:t>
      </w:r>
    </w:p>
    <w:p>
      <w:pPr>
        <w:pStyle w:val="ListNumber"/>
      </w:pPr>
      <w:r>
        <w:t>Cliente navega em produtos/farmácias e adiciona itens ao carrinho.</w:t>
      </w:r>
    </w:p>
    <w:p>
      <w:pPr>
        <w:pStyle w:val="ListNumber"/>
      </w:pPr>
      <w:r>
        <w:t>Se produto exigir receita, frontend envia arquivo para /receitas/upload.</w:t>
      </w:r>
    </w:p>
    <w:p>
      <w:pPr>
        <w:pStyle w:val="ListNumber"/>
      </w:pPr>
      <w:r>
        <w:t>prescriptionService salva arquivo, calcula hash, cria Prescription e processa OCR de forma assíncrona.</w:t>
      </w:r>
    </w:p>
    <w:p>
      <w:pPr>
        <w:pStyle w:val="ListNumber"/>
      </w:pPr>
      <w:r>
        <w:t>Cliente finaliza checkout; orderService valida farmácia, estoque, itens, receitas, cupom e totais.</w:t>
      </w:r>
    </w:p>
    <w:p>
      <w:pPr>
        <w:pStyle w:val="ListNumber"/>
      </w:pPr>
      <w:r>
        <w:t>Order é criado com status aguardando_pagamento e histórico inicial.</w:t>
      </w:r>
    </w:p>
    <w:p>
      <w:pPr>
        <w:pStyle w:val="ListNumber"/>
      </w:pPr>
      <w:r>
        <w:t>paymentService inicia pagamento ou confirma pagamento de teste, cria Payment e sincroniza status do Order.</w:t>
      </w:r>
    </w:p>
    <w:p>
      <w:pPr>
        <w:pStyle w:val="ListNumber"/>
      </w:pPr>
      <w:r>
        <w:t>Se houver receita pendente, pedido aguarda confirmação farmacêutica; se não, segue para processamento.</w:t>
      </w:r>
    </w:p>
    <w:p>
      <w:pPr>
        <w:pStyle w:val="ListNumber"/>
      </w:pPr>
      <w:r>
        <w:t>Farmácia/farmacêutico aprova, rejeita ou prepara pedido; orderService emite eventos Socket.io.</w:t>
      </w:r>
    </w:p>
    <w:p>
      <w:pPr>
        <w:pStyle w:val="ListNumber"/>
      </w:pPr>
      <w:r>
        <w:t>deliveryService cria entrega quando o pedido está elegível para despacho.</w:t>
      </w:r>
    </w:p>
    <w:p>
      <w:pPr>
        <w:pStyle w:val="ListNumber"/>
      </w:pPr>
      <w:r>
        <w:t>Entregador aceita, coleta, atualiza localização e confirma entrega com código/QR conforme fluxo.</w:t>
      </w:r>
    </w:p>
    <w:p>
      <w:pPr>
        <w:pStyle w:val="ListNumber"/>
      </w:pPr>
      <w:r>
        <w:t>Cliente acompanha em /pedidos e /rastreamento/:id e avalia após finalização.</w:t>
      </w:r>
    </w:p>
    <w:p>
      <w:pPr>
        <w:pStyle w:val="Heading2"/>
      </w:pPr>
      <w:r>
        <w:t>8.3 Validação farmacêutica</w:t>
      </w:r>
    </w:p>
    <w:p>
      <w:r>
        <w:rPr>
          <w:b w:val="0"/>
          <w:i w:val="0"/>
        </w:rPr>
        <w:t>Receitas percorrem status Pendente, Em Análise, Aprovada, Rejeitada, Expirada ou Cancelada. O service valida disponibilidade da receita, produto, tipo de receita, farmácia, validade e vínculos a pedidos. Em caso de chat ao vivo, uma sessão de chat_sessao_id conecta cliente e farmacêutico por Socket.io.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Ponto de controle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Implementação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Upload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uploadPrescription com Multer, validação de tipo e tratamento de erro.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Integridade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SHA-256 do arquivo em hash_arquivo.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OCR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ocrService com Tesseract.js ou pdf-parse.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Validade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Regra de 30 dias ou 10 dias para antimicrobianos quando há data de emissão.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Consumo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Receita aprovada pode ser marcada como indisponível após uso no pedido.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Auditoria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Histórico de status e middleware audit em ações sensíveis.</w:t>
            </w:r>
          </w:p>
        </w:tc>
      </w:tr>
    </w:tbl>
    <w:p/>
    <w:p>
      <w:pPr>
        <w:pStyle w:val="Heading2"/>
      </w:pPr>
      <w:r>
        <w:t>8.4 Atualização em tempo real</w:t>
      </w:r>
    </w:p>
    <w:p>
      <w:r>
        <w:rPr>
          <w:b w:val="0"/>
          <w:i w:val="0"/>
        </w:rPr>
        <w:t>A comunicação em tempo real usa Socket.io sobre o mesmo servidor HTTP do Express. O frontend entra em salas por pedido, usuário, farmácia, produto, ticket ou chat. Os services emitem eventos após mudanças de status, localização, mensagens ou disponibilidade de entrega.</w:t>
      </w:r>
    </w:p>
    <w:p>
      <w:pPr>
        <w:pStyle w:val="Heading1"/>
      </w:pPr>
      <w:r>
        <w:t>9. Visão de Implantação</w:t>
      </w:r>
    </w:p>
    <w:p>
      <w:r>
        <w:rPr>
          <w:b w:val="0"/>
          <w:i w:val="0"/>
        </w:rPr>
        <w:t>A implantação atual é dividida entre frontend e backend. O README registra o frontend em produção na Vercel, com deploy automático pela branch main. O backend é uma aplicação Node/Express que requer host próprio, variáveis de ambiente e conexão MongoDB.</w:t>
      </w:r>
    </w:p>
    <w:p>
      <w:r>
        <w:drawing>
          <wp:inline xmlns:a="http://schemas.openxmlformats.org/drawingml/2006/main" xmlns:pic="http://schemas.openxmlformats.org/drawingml/2006/picture">
            <wp:extent cx="5943600" cy="35290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03_implant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9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3 - Visão de implantação da aplicação.</w:t>
      </w:r>
    </w:p>
    <w:p>
      <w:pPr>
        <w:pStyle w:val="Heading2"/>
      </w:pPr>
      <w:r>
        <w:t>9.1 Ambiente local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Camada</w:t>
            </w:r>
          </w:p>
        </w:tc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Comando/porta</w:t>
            </w:r>
          </w:p>
        </w:tc>
        <w:tc>
          <w:tcPr>
            <w:tcW w:type="dxa" w:w="35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Observação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cd backend; npm install; copy .env.example .env; npm run seed:all; npm start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Porta padrão 5000 e API em http://localhost:5000/api/v1.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cd frontend; npm install; npm run dev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Vite configurado para porta 3000; README também cita 5173 como porta informada pelo Vite.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Proxy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frontend/vite.config.js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Reescreve /api para /api/v1 no backend e proxy de /uploads.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Banco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MONGO_URI/MONGODB_URI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Atlas ou MongoDB local; backend rejeita localhost em produção.</w:t>
            </w:r>
          </w:p>
        </w:tc>
      </w:tr>
    </w:tbl>
    <w:p/>
    <w:p>
      <w:pPr>
        <w:pStyle w:val="Heading2"/>
      </w:pPr>
      <w:r>
        <w:t>9.2 Ambiente de produção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Elemento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Configuração esperada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Vercel, branch main, SPA rewrite para index.html conforme frontend/vercel.json.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Host Node.js com variáveis de ambiente, porta definida por PORT e endpoints /api/v1.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Banco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MongoDB Atlas ou serviço MongoDB remoto configurado por MONGO_URI/MONGODB_URI.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FRONTEND_URL ou FRONTEND_URLS com URLs permitidas em produção.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Uploads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Persistência de uploads deve ser garantida pelo host; recomendável storage externo em evolução.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Socket.io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Mesmo host do backend; frontend resolve VITE_SOCKET_URL ou VITE_API_URL.</w:t>
            </w:r>
          </w:p>
        </w:tc>
      </w:tr>
    </w:tbl>
    <w:p/>
    <w:p>
      <w:pPr>
        <w:pStyle w:val="Heading2"/>
      </w:pPr>
      <w:r>
        <w:t>9.3 Variáveis de ambiente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Variável</w:t>
            </w:r>
          </w:p>
        </w:tc>
        <w:tc>
          <w:tcPr>
            <w:tcW w:type="dxa" w:w="64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Uso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PORT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Porta HTTP do backend.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MONGO_URI ou MONGODB_URI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Connection string do MongoDB.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JWT_SECRET e JWT_REFRESH_SECRET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Assinatura de tokens de autenticação.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FRONTEND_URL ou FRONTEND_URLS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Origens aceitas pelo CORS.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GOOGLE_CLIENT_ID e VITE_GOOGLE_CLIENT_ID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Login com Google no backend/frontend.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EMAIL_HOST, EMAIL_PORT, EMAIL_USER, EMAIL_PASS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E-mail transacional via Nodemailer.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PUBLIC_BASE_URL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Base pública para montar URLs de uploads.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TCC_DEMO_MODE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Marca operação acadêmica/demo para conformidade do TCC.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ALLOW_CONTROLLED_REMOTE_SALE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Controla venda remota de medicamentos controlados.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REQUIRE_PHARMACY_COMPLIANCE_DOCS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Exige documentos regulatórios antes de pedidos reais.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VITE_API_BASE_URL, VITE_API_URL, VITE_SOCKET_URL</w:t>
            </w:r>
          </w:p>
        </w:tc>
        <w:tc>
          <w:tcPr>
            <w:tcW w:type="dxa" w:w="64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URLs usadas pelo frontend para API e Socket.io.</w:t>
            </w:r>
          </w:p>
        </w:tc>
      </w:tr>
    </w:tbl>
    <w:p/>
    <w:p>
      <w:pPr>
        <w:pStyle w:val="Heading1"/>
      </w:pPr>
      <w:r>
        <w:t>10. Segurança, Privacidade e Auditoria</w:t>
      </w:r>
    </w:p>
    <w:p>
      <w:pPr>
        <w:pStyle w:val="Heading2"/>
      </w:pPr>
      <w:r>
        <w:t>10.1 Autenticação e autorização</w:t>
      </w:r>
    </w:p>
    <w:p>
      <w:r>
        <w:rPr>
          <w:b w:val="0"/>
          <w:i w:val="0"/>
        </w:rPr>
        <w:t>A autenticação usa JWT com token Bearer no header Authorization. O frontend injeta o token em chamadas protegidas via interceptor Axios. O backend possui middlewares de proteção e autorização por papéis, incluindo cliente, dono_farmacia, farmaceutico, entregador e administrador.</w:t>
      </w:r>
    </w:p>
    <w:p>
      <w:pPr>
        <w:pStyle w:val="ListBullet"/>
      </w:pPr>
      <w:r>
        <w:t>Senhas são armazenadas com bcrypt e salt no model User.</w:t>
      </w:r>
    </w:p>
    <w:p>
      <w:pPr>
        <w:pStyle w:val="ListBullet"/>
      </w:pPr>
      <w:r>
        <w:t>Rate limit protege rotas de autenticação, com limite mais rígido em produção.</w:t>
      </w:r>
    </w:p>
    <w:p>
      <w:pPr>
        <w:pStyle w:val="ListBullet"/>
      </w:pPr>
      <w:r>
        <w:t>Há bloqueio temporário de conta após cinco tentativas falhas de login.</w:t>
      </w:r>
    </w:p>
    <w:p>
      <w:pPr>
        <w:pStyle w:val="ListBullet"/>
      </w:pPr>
      <w:r>
        <w:t>Rotas sensíveis usam authorize/requireRoles e verificação de vínculo com farmácia.</w:t>
      </w:r>
    </w:p>
    <w:p>
      <w:pPr>
        <w:pStyle w:val="ListBullet"/>
      </w:pPr>
      <w:r>
        <w:t>O frontend usa PrivateRoute para bloquear telas por perfil antes da chamada de API.</w:t>
      </w:r>
    </w:p>
    <w:p>
      <w:pPr>
        <w:pStyle w:val="Heading2"/>
      </w:pPr>
      <w:r>
        <w:t>10.2 Segurança HTTP e CORS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08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Controle</w:t>
            </w:r>
          </w:p>
        </w:tc>
        <w:tc>
          <w:tcPr>
            <w:tcW w:type="dxa" w:w="72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Implementação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CORS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validateCorsOrigin usa FRONTEND_URLS/FRONTEND_URL e localhost em desenvolvimento.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Helmet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Ativo com crossOriginResourcePolicy cross-origin para permitir imagens do backend no frontend.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JSON limit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express.json com limite de 10 MB, exceto webhook Mercado Pago.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Cookies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cookie-parser habilitado para suporte a fluxos que dependam de cookie.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Health check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GET /api/v1/health retorna status do MongoDB e readyState.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Cache HTTP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GET público de farmácias, produtos, cupons, avaliações e catálogo recebe Cache-Control curto.</w:t>
            </w:r>
          </w:p>
        </w:tc>
      </w:tr>
    </w:tbl>
    <w:p/>
    <w:p>
      <w:pPr>
        <w:pStyle w:val="Heading2"/>
      </w:pPr>
      <w:r>
        <w:t>10.3 Privacidade e LGPD</w:t>
      </w:r>
    </w:p>
    <w:p>
      <w:r>
        <w:rPr>
          <w:b w:val="0"/>
          <w:i w:val="0"/>
        </w:rPr>
        <w:t>O modelo User contém consentimento LGPD e o userService possui rotas para exportação de dados e exclusão de conta. O projeto também possui serviço lgpdEncryptionService para criptografia, assinatura e tokenização, o que demonstra preocupação com dados sensíveis, embora a adoção deva ser padronizada nos fluxos críticos conforme evolução.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Dado sensível</w:t>
            </w:r>
          </w:p>
        </w:tc>
        <w:tc>
          <w:tcPr>
            <w:tcW w:type="dxa" w:w="7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Tratamento atual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Senha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Hash bcrypt, campo senha com select:false.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CPF/CNPJ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Campos únicos/sparse quando aplicável; usados para identificação e verificação.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Receita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Upload controlado, hash, OCR, histórico e acesso por usuário/farmácia/farmacêutico.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Localização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Armazenada em entregas e perfis de entregador para rastreamento e proximidade.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Auditoria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IP, user-agent, ação, recurso, valores anteriores/novos e status da operação.</w:t>
            </w:r>
          </w:p>
        </w:tc>
      </w:tr>
    </w:tbl>
    <w:p/>
    <w:p>
      <w:pPr>
        <w:pStyle w:val="Heading2"/>
      </w:pPr>
      <w:r>
        <w:t>10.4 Auditoria</w:t>
      </w:r>
    </w:p>
    <w:p>
      <w:r>
        <w:rPr>
          <w:b w:val="0"/>
          <w:i w:val="0"/>
        </w:rPr>
        <w:t>A auditoria possui dois mecanismos: um middleware genérico auditLog em auth.js para log em console quando LOG_AUDIT=true e um auditMiddleware persistente que grava AuditLog em ações específicas. O AuditLog tem TTL de sete anos, índices por ação/usuário/recurso e bloqueia métodos comuns de update/delete no model.</w:t>
      </w:r>
    </w:p>
    <w:p>
      <w:pPr>
        <w:pStyle w:val="Heading1"/>
      </w:pPr>
      <w:r>
        <w:t>11. Qualidade, Desempenho e Disponibilidade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2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Atributo</w:t>
            </w:r>
          </w:p>
        </w:tc>
        <w:tc>
          <w:tcPr>
            <w:tcW w:type="dxa" w:w="71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Como a arquitetura atende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Desempenho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Cache público curto no backend, cache em sessionStorage para GET público no frontend, PWA NetworkFirst para API e CacheFirst para tiles.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Disponibilidade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Health check, waitForMongo em requisições /api, retries de conexão Mongo e retry no Axios para erros transitórios.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Escalabilidade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API majoritariamente stateless; MongoDB com índices; Socket.io usa salas por recurso; pode escalar com adapter externo futuramente.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Manutenibilidade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Separação por domínio e camadas; services concentram regras; testes de integração e fraude documentam cenários críticos.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Testabilidade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 com Jest/Supertest/mongodb-memory-server; frontend com Vitest, Testing Library e testes de componentes/utils/store.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Observabilidade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Logs de inicialização, health check, auditoria persistente e logs de API no frontend via Logger.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Acessibilidade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Componentes de acessibilidade, tamanho de fonte/contraste e orientação do README para preservar menu de acessibilidade.</w:t>
            </w:r>
          </w:p>
        </w:tc>
      </w:tr>
    </w:tbl>
    <w:p/>
    <w:p>
      <w:pPr>
        <w:pStyle w:val="Heading2"/>
      </w:pPr>
      <w:r>
        <w:t>11.1 Estratégias de erro e resiliência</w:t>
      </w:r>
    </w:p>
    <w:p>
      <w:pPr>
        <w:pStyle w:val="ListBullet"/>
      </w:pPr>
      <w:r>
        <w:t>Se o MongoDB estiver conectando, rotas /api aguardam até 10 segundos antes de retornar 503 com mensagem orientativa.</w:t>
      </w:r>
    </w:p>
    <w:p>
      <w:pPr>
        <w:pStyle w:val="ListBullet"/>
      </w:pPr>
      <w:r>
        <w:t>Em desenvolvimento, server.js agenda reconexão ao MongoDB sem derrubar o processo.</w:t>
      </w:r>
    </w:p>
    <w:p>
      <w:pPr>
        <w:pStyle w:val="ListBullet"/>
      </w:pPr>
      <w:r>
        <w:t>O frontend diferencia erro de credencial em login/registro de sessão expirada para evitar redirecionamento indevido.</w:t>
      </w:r>
    </w:p>
    <w:p>
      <w:pPr>
        <w:pStyle w:val="ListBullet"/>
      </w:pPr>
      <w:r>
        <w:t>O Axios aplica retry exponencial para status 408, 429, 500, 502 e 504, exceto em autenticação pública e Mongo 503.</w:t>
      </w:r>
    </w:p>
    <w:p>
      <w:pPr>
        <w:pStyle w:val="ListBullet"/>
      </w:pPr>
      <w:r>
        <w:t>Controllers e services usam createError/statusCode e errorHandler para respostas consistentes.</w:t>
      </w:r>
    </w:p>
    <w:p>
      <w:pPr>
        <w:pStyle w:val="Heading1"/>
      </w:pPr>
      <w:r>
        <w:t>12. Decisões Arquiteturais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ID</w:t>
            </w:r>
          </w:p>
        </w:tc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Decisão</w:t>
            </w:r>
          </w:p>
        </w:tc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Motivo</w:t>
            </w:r>
          </w:p>
        </w:tc>
        <w:tc>
          <w:tcPr>
            <w:tcW w:type="dxa" w:w="29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Consequência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DA-01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Usar React + Vite no frontend.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Entrega rápida, SPA, componentes e build moderno.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 desacoplado da API e apto a deploy na Vercel.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DA-02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Usar Express como API REST.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Simplicidade, ecossistema Node e integração direta com Socket.io.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Rotas organizadas por domínio e fácil documentação futura da API.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DA-03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Usar MongoDB/Mongoose.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Flexibilidade para subdocumentos, históricos e entidades com estrutura variável.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Analytics complexos podem exigir PostgreSQL/camada analítica no futuro.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DA-04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Centralizar regra de negócio em services.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Evita controllers inchados e facilita testes.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Services acessam models diretamente; repository formal pode ser evolução.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DA-05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Usar Socket.io para tempo real.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Pedidos, entregas, estoque e chats precisam de atualização imediata.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Escala horizontal futura exigirá adapter Redis ou equivalente.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DA-06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Usar JWT + RBAC.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Perfis distintos têm permissões diferentes.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Necessário padronizar nomes de papel entre admin/administrador em evolução.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DA-07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Manter aliases português/inglês nas rotas.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Compatibilidade com telas e nomes legados.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Documentação da API deve listar aliases e recomendar um padrão.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DA-08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Servir uploads pelo backend.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Solução simples para TCC e desenvolvimento local.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Produção definitiva deve mover arquivos para storage persistente externo.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DA-09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Preparar Mercado Pago e manter confirmação de teste.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Demonstra integração real sem bloquear apresentação.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Ambiente real deve desabilitar confirmações automáticas de teste.</w:t>
            </w:r>
          </w:p>
        </w:tc>
      </w:tr>
    </w:tbl>
    <w:p/>
    <w:p>
      <w:pPr>
        <w:pStyle w:val="Heading1"/>
      </w:pPr>
      <w:r>
        <w:t>13. Riscos, Dívidas Técnicas e Evolução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120"/>
        <w:gridCol w:w="3120"/>
        <w:gridCol w:w="3120"/>
      </w:tblGrid>
      <w:tr>
        <w:tc>
          <w:tcPr>
            <w:tcW w:type="dxa" w:w="23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32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37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Recomendação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MongoDB para analytics avançado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Consultas de vendas por minuto, capacidade e demanda podem ficar complexas.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Planejar PostgreSQL ou camada analítica sem migrar apressadamente modelos e services.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Uploads locais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Hosts efêmeros podem perder arquivos após deploy/restart.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Usar S3, Cloudinary, Firebase Storage ou equivalente em produção.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Socket.io em escala horizontal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Múltiplas instâncias não compartilham salas por padrão.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Adicionar adapter Redis se o backend escalar para mais de uma instância.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Papéis admin/administrador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Pode gerar inconsistência entre middlewares e frontend.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Padronizar enum e criar migração compatível.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Rotas e services com aliases legados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Documentação e manutenção podem ficar ambíguas.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Definir rota canônica e manter aliases apenas por compatibilidade.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Pagamento em modo teste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Risco de confundir fluxo acadêmico com fluxo financeiro real.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Separar explicitamente ambiente demo e ambiente produção.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Conformidade regulatória real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Medicamentos controlados exigem regras e integrações mais rígidas.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Evoluir requisitos SNGPC/ANVISA antes de operação real.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Observabilidade operacional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Logs locais podem ser insuficientes para produção.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Adicionar logs estruturados, métricas, tracing e alertas.</w:t>
            </w:r>
          </w:p>
        </w:tc>
      </w:tr>
    </w:tbl>
    <w:p/>
    <w:p>
      <w:pPr>
        <w:pStyle w:val="Heading2"/>
      </w:pPr>
      <w:r>
        <w:t>13.1 Roadmap arquitetural sugerido</w:t>
      </w:r>
    </w:p>
    <w:p>
      <w:pPr>
        <w:pStyle w:val="ListBullet"/>
      </w:pPr>
      <w:r>
        <w:t>Consolidar documentação da API com endpoints, payloads, status codes e exemplos.</w:t>
      </w:r>
    </w:p>
    <w:p>
      <w:pPr>
        <w:pStyle w:val="ListBullet"/>
      </w:pPr>
      <w:r>
        <w:t>Padronizar papéis e rotas canônicas sem remover compatibilidade atual.</w:t>
      </w:r>
    </w:p>
    <w:p>
      <w:pPr>
        <w:pStyle w:val="ListBullet"/>
      </w:pPr>
      <w:r>
        <w:t>Separar storage de uploads para serviço persistente.</w:t>
      </w:r>
    </w:p>
    <w:p>
      <w:pPr>
        <w:pStyle w:val="ListBullet"/>
      </w:pPr>
      <w:r>
        <w:t>Adicionar PostgreSQL/data mart para métricas avançadas mantendo MongoDB transacional no curto prazo.</w:t>
      </w:r>
    </w:p>
    <w:p>
      <w:pPr>
        <w:pStyle w:val="ListBullet"/>
      </w:pPr>
      <w:r>
        <w:t>Introduzir adapter Redis para Socket.io se houver múltiplas instâncias backend.</w:t>
      </w:r>
    </w:p>
    <w:p>
      <w:pPr>
        <w:pStyle w:val="ListBullet"/>
      </w:pPr>
      <w:r>
        <w:t>Implementar pipeline CI com build frontend, testes backend/frontend e lint antes do deploy.</w:t>
      </w:r>
    </w:p>
    <w:p>
      <w:pPr>
        <w:pStyle w:val="ListBullet"/>
      </w:pPr>
      <w:r>
        <w:t>Evoluir módulo de auditoria para relatórios de conformidade, trilhas por recurso e exportação.</w:t>
      </w:r>
    </w:p>
    <w:p>
      <w:pPr>
        <w:pStyle w:val="ListBullet"/>
      </w:pPr>
      <w:r>
        <w:t>Formalizar regras SNGPC/ANVISA como requisitos e testes antes de operação real.</w:t>
      </w:r>
    </w:p>
    <w:p>
      <w:pPr>
        <w:pStyle w:val="Heading1"/>
      </w:pPr>
      <w:r>
        <w:t>14. Critérios de Aceite Arquitetural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Critério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Evidência esperada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Fluxo principal funcionando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Cliente compra, pagamento confirma, farmácia valida/prepara, entregador aceita, cliente acompanha e recebe.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Autenticação e RBAC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Telas e rotas respeitam cliente, dono_farmacia, farmaceutico, entregador e administrador.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Persistência correta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User, Pharmacy, Product, Cart, Order, Payment, Prescription e Delivery gravam dados coerentes.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Tempo real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Status de pedido, localização, chat e estoque atualizam por Socket.io.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Auditoria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Ações sensíveis geram registros de AuditLog quando middleware audit é aplicado.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Ambiente local reprodutível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README permite subir backend, seed e frontend com variáveis corretas.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Segurança básica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JWT, hash de senha, CORS, Helmet, rate limit e validação de permissões ativos.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Documentação coerente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Documento reflete README e código atual, distinguindo implementação de evolução futura.</w:t>
            </w:r>
          </w:p>
        </w:tc>
      </w:tr>
    </w:tbl>
    <w:p/>
    <w:p>
      <w:pPr>
        <w:pStyle w:val="Heading1"/>
      </w:pPr>
      <w:r>
        <w:t>15. Referências Internas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4680"/>
        <w:gridCol w:w="4680"/>
      </w:tblGrid>
      <w:tr>
        <w:tc>
          <w:tcPr>
            <w:tcW w:type="dxa" w:w="30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Arquivo</w:t>
            </w:r>
          </w:p>
        </w:tc>
        <w:tc>
          <w:tcPr>
            <w:tcW w:type="dxa" w:w="62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sz w:val="19"/>
              </w:rPr>
              <w:t>Uso nesta documentação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README.md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Contexto, stack, fluxos, rotas, deploy, variáveis e prioridades futuras.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backend/src/app.js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Configuração Express, middlewares globais, health check, rotas e uploads.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backend/src/server.js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Inicialização HTTP, Socket.io, banco e cron jobs.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backend/src/config/database.js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Conexão MongoDB, retries, health status e regras de produção.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backend/src/config/socket.js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Inicialização Socket.io e acesso getIO.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backend/src/config/cors.js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Validação de origem por FRONTEND_URL/FRONTEND_URLS.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backend/src/middlewares/auth.js e authMiddleware.js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JWT, RBAC, acesso por farmácia e auditoria genérica.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backend/src/middlewares/auditMiddleware.js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Auditoria persistente em AuditLog.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backend/src/routes/*.js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Agrupamento de endpoints REST por domínio.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backend/src/services/*.js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Regras de negócio e integrações.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backend/src/models/*.js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Schemas, índices e relações de dados.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backend/src/sockets/*.js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Salas e eventos em tempo real.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frontend/src/App.jsx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Rotas React e proteção por perfil.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frontend/src/services/api.js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Cliente Axios, services frontend e interceptors.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frontend/src/config/env.js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Resolução de URLs de API e Socket.io.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frontend/vite.config.js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PWA, cache, proxy /api e build.</w:t>
            </w:r>
          </w:p>
        </w:tc>
      </w:tr>
      <w:tr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frontend/vercel.json</w:t>
            </w:r>
          </w:p>
        </w:tc>
        <w:tc>
          <w:tcPr>
            <w:tcW w:type="dxa" w:w="6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9"/>
              </w:rPr>
              <w:t>Rewrite de SPA em produção Vercel.</w:t>
            </w:r>
          </w:p>
        </w:tc>
      </w:tr>
    </w:tbl>
    <w:p/>
    <w:p>
      <w:pPr>
        <w:pStyle w:val="Heading1"/>
      </w:pPr>
      <w:r>
        <w:t>Conclusão</w:t>
      </w:r>
    </w:p>
    <w:p>
      <w:r>
        <w:rPr>
          <w:b w:val="0"/>
          <w:i w:val="0"/>
        </w:rPr>
        <w:t>A arquitetura atual do Saúde na Mão é adequada ao objetivo de TCC por entregar uma aplicação full stack funcional, com separação clara entre frontend, API, regras de negócio, persistência e eventos em tempo real. A solução contempla os módulos essenciais do fluxo de compra e entrega de medicamentos, incluindo validação farmacêutica, pagamento, entrega, suporte, auditoria e administração.</w:t>
      </w:r>
    </w:p>
    <w:p>
      <w:r>
        <w:rPr>
          <w:b w:val="0"/>
          <w:i w:val="0"/>
        </w:rPr>
        <w:t>Para evolução além da apresentação acadêmica, os principais pontos são padronização de papéis/rotas, storage persistente para uploads, analytics mais robusto, observabilidade operacional, escala de Socket.io e maior profundidade regulatória para medicamentos controlados.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Saúde na Mão | Documento de Arquitetura de Software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ARQUITETURA DE SOFTWARE</dc:title>
  <dc:subject>Arquitetura de Software do sistema Saúde na Mão</dc:subject>
  <dc:creator>João Pedro Antunes Lacerda; Matheus Matias Carvalho dos Santos</dc:creator>
  <cp:keywords>TCC; arquitetura; software; Saúde na Mão; React; Express; MongoDB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