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b/>
          <w:sz w:val="24"/>
        </w:rPr>
        <w:t>JOÃO PEDRO ANTUNES LACERDA</w:t>
      </w:r>
    </w:p>
    <w:p>
      <w:pPr>
        <w:spacing w:before="0" w:after="80" w:line="264" w:lineRule="auto"/>
        <w:jc w:val="center"/>
      </w:pPr>
      <w:r>
        <w:rPr>
          <w:b/>
          <w:sz w:val="24"/>
        </w:rPr>
        <w:t>MATHEUS MATIAS CARVALHO DOS SANTOS</w:t>
      </w:r>
    </w:p>
    <w:p/>
    <w:p/>
    <w:p/>
    <w:p/>
    <w:p/>
    <w:p/>
    <w:p/>
    <w:p>
      <w:pPr>
        <w:spacing w:before="0" w:after="160" w:line="264" w:lineRule="auto"/>
        <w:jc w:val="center"/>
      </w:pPr>
      <w:r>
        <w:rPr>
          <w:b/>
          <w:color w:val="0B2545"/>
          <w:sz w:val="36"/>
        </w:rPr>
        <w:t>SAÚDE NA MÃO</w:t>
      </w:r>
    </w:p>
    <w:p>
      <w:pPr>
        <w:spacing w:before="0" w:after="240" w:line="264" w:lineRule="auto"/>
        <w:jc w:val="center"/>
      </w:pPr>
      <w:r>
        <w:rPr>
          <w:b/>
          <w:color w:val="2E74B5"/>
          <w:sz w:val="30"/>
        </w:rPr>
        <w:t>PLANO DE TESTES E RELATÓRIO DE EXECUÇÃO</w:t>
      </w:r>
    </w:p>
    <w:p>
      <w:pPr>
        <w:spacing w:before="0" w:after="80" w:line="264" w:lineRule="auto"/>
        <w:jc w:val="center"/>
      </w:pPr>
      <w:r>
        <w:rPr>
          <w:sz w:val="24"/>
        </w:rPr>
        <w:t>Documento técnico do projeto de TCC</w:t>
      </w:r>
    </w:p>
    <w:p>
      <w:pPr>
        <w:spacing w:before="0" w:after="80" w:line="264" w:lineRule="auto"/>
        <w:jc w:val="center"/>
      </w:pPr>
      <w:r>
        <w:rPr>
          <w:sz w:val="22"/>
        </w:rPr>
        <w:t>Professor orientador: Generoso</w:t>
      </w:r>
    </w:p>
    <w:p/>
    <w:p/>
    <w:p/>
    <w:p/>
    <w:p/>
    <w:p/>
    <w:p/>
    <w:p/>
    <w:p/>
    <w:p/>
    <w:p>
      <w:pPr>
        <w:spacing w:before="0" w:after="0" w:line="264" w:lineRule="auto"/>
        <w:jc w:val="center"/>
      </w:pPr>
      <w:r>
        <w:rPr>
          <w:b/>
          <w:sz w:val="24"/>
        </w:rPr>
        <w:t>BRASIL</w:t>
        <w:br/>
        <w:t>2026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Campo</w:t>
            </w:r>
          </w:p>
        </w:tc>
        <w:tc>
          <w:tcPr>
            <w:tcW w:type="dxa" w:w="70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Informação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Projeto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Saúde na Mão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Documento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Plano de Testes e Relatório de Execução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Versão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Data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10/06/2026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Autores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João Pedro Antunes Lacerda; Matheus Matias Carvalho dos Santos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Orientador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Generoso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Repositório analisado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saude-na-mao-main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Status</w:t>
            </w:r>
          </w:p>
        </w:tc>
        <w:tc>
          <w:tcPr>
            <w:tcW w:type="dxa" w:w="70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Concluído para entrega acadêmica, com pendências técnicas registradas no relatório</w:t>
            </w:r>
          </w:p>
        </w:tc>
      </w:tr>
    </w:tbl>
    <w:p/>
    <w:p>
      <w:pPr>
        <w:pStyle w:val="Heading1"/>
      </w:pPr>
      <w:r>
        <w:t>Sumário</w:t>
      </w:r>
    </w:p>
    <w:p>
      <w:pPr>
        <w:pStyle w:val="ListNumber"/>
        <w:spacing w:before="0" w:after="120" w:line="264" w:lineRule="auto"/>
      </w:pPr>
      <w:r>
        <w:t>Objetivo e escopo</w:t>
      </w:r>
    </w:p>
    <w:p>
      <w:pPr>
        <w:pStyle w:val="ListNumber"/>
        <w:spacing w:before="0" w:after="120" w:line="264" w:lineRule="auto"/>
      </w:pPr>
      <w:r>
        <w:t>Itens de teste</w:t>
      </w:r>
    </w:p>
    <w:p>
      <w:pPr>
        <w:pStyle w:val="ListNumber"/>
        <w:spacing w:before="0" w:after="120" w:line="264" w:lineRule="auto"/>
      </w:pPr>
      <w:r>
        <w:t>Estratégia, tipos e critérios</w:t>
      </w:r>
    </w:p>
    <w:p>
      <w:pPr>
        <w:pStyle w:val="ListNumber"/>
        <w:spacing w:before="0" w:after="120" w:line="264" w:lineRule="auto"/>
      </w:pPr>
      <w:r>
        <w:t>Ambiente, ferramentas e dados de teste</w:t>
      </w:r>
    </w:p>
    <w:p>
      <w:pPr>
        <w:pStyle w:val="ListNumber"/>
        <w:spacing w:before="0" w:after="120" w:line="264" w:lineRule="auto"/>
      </w:pPr>
      <w:r>
        <w:t>Matriz de rastreabilidade</w:t>
      </w:r>
    </w:p>
    <w:p>
      <w:pPr>
        <w:pStyle w:val="ListNumber"/>
        <w:spacing w:before="0" w:after="120" w:line="264" w:lineRule="auto"/>
      </w:pPr>
      <w:r>
        <w:t>Casos de teste planejados</w:t>
      </w:r>
    </w:p>
    <w:p>
      <w:pPr>
        <w:pStyle w:val="ListNumber"/>
        <w:spacing w:before="0" w:after="120" w:line="264" w:lineRule="auto"/>
      </w:pPr>
      <w:r>
        <w:t>Procedimento de execução</w:t>
      </w:r>
    </w:p>
    <w:p>
      <w:pPr>
        <w:pStyle w:val="ListNumber"/>
        <w:spacing w:before="0" w:after="120" w:line="264" w:lineRule="auto"/>
      </w:pPr>
      <w:r>
        <w:t>Relatório de execução</w:t>
      </w:r>
    </w:p>
    <w:p>
      <w:pPr>
        <w:pStyle w:val="ListNumber"/>
        <w:spacing w:before="0" w:after="120" w:line="264" w:lineRule="auto"/>
      </w:pPr>
      <w:r>
        <w:t>Não conformidades, riscos e ações recomendadas</w:t>
      </w:r>
    </w:p>
    <w:p>
      <w:pPr>
        <w:pStyle w:val="ListNumber"/>
        <w:spacing w:before="0" w:after="120" w:line="264" w:lineRule="auto"/>
      </w:pPr>
      <w:r>
        <w:t>Conclusão</w:t>
      </w:r>
    </w:p>
    <w:p>
      <w:pPr>
        <w:pStyle w:val="ListNumber"/>
        <w:spacing w:before="0" w:after="120" w:line="264" w:lineRule="auto"/>
      </w:pPr>
      <w:r>
        <w:t>Apêndice A - Inventário de testes automatizados</w:t>
      </w:r>
    </w:p>
    <w:p>
      <w:pPr>
        <w:pStyle w:val="Heading1"/>
      </w:pPr>
      <w:r>
        <w:t>1. Objetivo e Escopo</w:t>
      </w:r>
    </w:p>
    <w:p>
      <w:pPr>
        <w:spacing w:before="0" w:after="120" w:line="264" w:lineRule="auto"/>
      </w:pPr>
      <w:r>
        <w:t>Este documento define o plano de testes do sistema Saúde na Mão e registra a execução realizada em 10/06/2026. O objetivo é demonstrar como a aplicação será validada, quais evidências automatizadas existem no código-fonte e quais pendências impedem a aprovação completa da suíte.</w:t>
      </w:r>
    </w:p>
    <w:p>
      <w:pPr>
        <w:spacing w:before="0" w:after="120" w:line="264" w:lineRule="auto"/>
      </w:pPr>
      <w:r>
        <w:t>O sistema avaliado é uma aplicação web para compra e entrega de medicamentos em farmácias locais. O fluxo principal cobre cadastro e autenticação, busca de farmácias e produtos, carrinho, checkout, pagamento, validação farmacêutica de receitas, pedido, entrega, suporte, avaliações, administração e auditoria.</w:t>
      </w:r>
    </w:p>
    <w:p>
      <w:pPr>
        <w:pStyle w:val="Heading2"/>
      </w:pPr>
      <w:r>
        <w:t>1.1 Objetivos específicos</w:t>
      </w:r>
    </w:p>
    <w:p>
      <w:pPr>
        <w:pStyle w:val="ListBullet"/>
        <w:spacing w:before="0" w:after="120" w:line="264" w:lineRule="auto"/>
      </w:pPr>
      <w:r>
        <w:t>Validar os requisitos funcionais e não funcionais definidos no ERS.</w:t>
      </w:r>
    </w:p>
    <w:p>
      <w:pPr>
        <w:pStyle w:val="ListBullet"/>
        <w:spacing w:before="0" w:after="120" w:line="264" w:lineRule="auto"/>
      </w:pPr>
      <w:r>
        <w:t>Confirmar que os fluxos críticos de cliente, farmácia, farmacêutico, entregador e administrador estão cobertos por casos de teste.</w:t>
      </w:r>
    </w:p>
    <w:p>
      <w:pPr>
        <w:pStyle w:val="ListBullet"/>
        <w:spacing w:before="0" w:after="120" w:line="264" w:lineRule="auto"/>
      </w:pPr>
      <w:r>
        <w:t>Registrar o resultado real dos testes automatizados existentes no frontend e no backend.</w:t>
      </w:r>
    </w:p>
    <w:p>
      <w:pPr>
        <w:pStyle w:val="ListBullet"/>
        <w:spacing w:before="0" w:after="120" w:line="264" w:lineRule="auto"/>
      </w:pPr>
      <w:r>
        <w:t>Apontar falhas de ambiente, configuração ou massa de dados que precisam ser corrigidas antes da homologação final.</w:t>
      </w:r>
    </w:p>
    <w:p>
      <w:pPr>
        <w:pStyle w:val="ListBullet"/>
        <w:spacing w:before="0" w:after="120" w:line="264" w:lineRule="auto"/>
      </w:pPr>
      <w:r>
        <w:t>Fornecer uma base objetiva para o relatório final do TCC.</w:t>
      </w:r>
    </w:p>
    <w:p>
      <w:pPr>
        <w:pStyle w:val="Heading2"/>
      </w:pPr>
      <w:r>
        <w:t>1.2 Escopo incluído</w:t>
      </w:r>
    </w:p>
    <w:p>
      <w:pPr>
        <w:pStyle w:val="ListBullet"/>
        <w:spacing w:before="0" w:after="120" w:line="264" w:lineRule="auto"/>
      </w:pPr>
      <w:r>
        <w:t>Frontend React/Vite: componentes, rotas protegidas, hooks, store de carrinho, validações, helpers, build e PWA.</w:t>
      </w:r>
    </w:p>
    <w:p>
      <w:pPr>
        <w:pStyle w:val="ListBullet"/>
        <w:spacing w:before="0" w:after="120" w:line="264" w:lineRule="auto"/>
      </w:pPr>
      <w:r>
        <w:t>Backend Node.js/Express: autenticação, produtos, saúde da API, pedidos, pagamentos, receitas, entrega, rastreamento, suporte, avaliações, administração e auditoria.</w:t>
      </w:r>
    </w:p>
    <w:p>
      <w:pPr>
        <w:pStyle w:val="ListBullet"/>
        <w:spacing w:before="0" w:after="120" w:line="264" w:lineRule="auto"/>
      </w:pPr>
      <w:r>
        <w:t>Banco MongoDB/Mongoose: validação de schemas, persistência em testes com banco de memória e integridade de relacionamentos.</w:t>
      </w:r>
    </w:p>
    <w:p>
      <w:pPr>
        <w:pStyle w:val="ListBullet"/>
        <w:spacing w:before="0" w:after="120" w:line="264" w:lineRule="auto"/>
      </w:pPr>
      <w:r>
        <w:t>Regras sensíveis: medicamentos controlados, receita, farmacêutico online, quantidade suspeita, CPF/e-mail duplicado, endereço repetido e interação medicamentosa.</w:t>
      </w:r>
    </w:p>
    <w:p>
      <w:pPr>
        <w:pStyle w:val="ListBullet"/>
        <w:spacing w:before="0" w:after="120" w:line="264" w:lineRule="auto"/>
      </w:pPr>
      <w:r>
        <w:t>Aspectos não funcionais: segurança, LGPD, disponibilidade, performance básica, testabilidade, manutenibilidade, observabilidade e portabilidade.</w:t>
      </w:r>
    </w:p>
    <w:p>
      <w:pPr>
        <w:pStyle w:val="Heading2"/>
      </w:pPr>
      <w:r>
        <w:t>1.3 Fora do escopo desta execução</w:t>
      </w:r>
    </w:p>
    <w:p>
      <w:pPr>
        <w:pStyle w:val="ListBullet"/>
        <w:spacing w:before="0" w:after="120" w:line="264" w:lineRule="auto"/>
      </w:pPr>
      <w:r>
        <w:t>Transações reais em produção no Mercado Pago.</w:t>
      </w:r>
    </w:p>
    <w:p>
      <w:pPr>
        <w:pStyle w:val="ListBullet"/>
        <w:spacing w:before="0" w:after="120" w:line="264" w:lineRule="auto"/>
      </w:pPr>
      <w:r>
        <w:t>Envio real de e-mail por SMTP em ambiente externo.</w:t>
      </w:r>
    </w:p>
    <w:p>
      <w:pPr>
        <w:pStyle w:val="ListBullet"/>
        <w:spacing w:before="0" w:after="120" w:line="264" w:lineRule="auto"/>
      </w:pPr>
      <w:r>
        <w:t>Validação legal ou sanitária oficial de receitas e medicamentos.</w:t>
      </w:r>
    </w:p>
    <w:p>
      <w:pPr>
        <w:pStyle w:val="ListBullet"/>
        <w:spacing w:before="0" w:after="120" w:line="264" w:lineRule="auto"/>
      </w:pPr>
      <w:r>
        <w:t>Teste de carga com tráfego massivo em infraestrutura de produção.</w:t>
      </w:r>
    </w:p>
    <w:p>
      <w:pPr>
        <w:pStyle w:val="ListBullet"/>
        <w:spacing w:before="0" w:after="120" w:line="264" w:lineRule="auto"/>
      </w:pPr>
      <w:r>
        <w:t>Teste em dispositivos físicos variados; a validação atual é local e acadêmica.</w:t>
      </w:r>
    </w:p>
    <w:p>
      <w:pPr>
        <w:pStyle w:val="Heading1"/>
      </w:pPr>
      <w:r>
        <w:t>2. Itens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100"/>
        <w:gridCol w:w="5860"/>
        <w:gridCol w:w="140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Item</w:t>
            </w:r>
          </w:p>
        </w:tc>
        <w:tc>
          <w:tcPr>
            <w:tcW w:type="dxa" w:w="5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Descrição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8"/>
              </w:rPr>
              <w:t>Criticidade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Cadastro, login, logout, refresh token, recuperação de acesso e bloqueios.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Controle de acesso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Proteção por papéis: cliente, dono_farmacia, farmaceutico, entregador e admin.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Catálogo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Listagem de farmácias, produtos, categorias, filtros, estoque e detalhes.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Carrinho e checkout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Inclusão de itens, conflito de farmácia, quantidade, cupom, entrega e criação do pedido.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Pagamento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Criação, consulta, confirmação de teste, webhook e reembolso quando permitido.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Receita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Upload, OCR, validação, status, chat e controle de uso.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Farmacêutico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Painel, pendências, interação medicamentosa, aprovação/rejeição e disponibilidade.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Dono de farmácia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Produtos, pedidos, dashboard, vendas, equipe, auditoria e fraude.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Média/Alta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Entrega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Criação, aceite, status, localização, confirmação e histórico.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Rastreamento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Histórico, QR Code, autenticidade e etapas do medicamento/pedido.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Média/Alta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Administração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Usuários, farmácias, catálogo, auditoria, relatórios e moderação.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Componentes visuais, hooks, store, validações, rotas protegidas e build.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8"/>
              </w:rPr>
              <w:t>Alta</w:t>
            </w:r>
          </w:p>
        </w:tc>
      </w:tr>
    </w:tbl>
    <w:p/>
    <w:p>
      <w:pPr>
        <w:pStyle w:val="Heading1"/>
      </w:pPr>
      <w:r>
        <w:t>3. Estratégia de Testes</w:t>
      </w:r>
    </w:p>
    <w:p>
      <w:pPr>
        <w:spacing w:before="0" w:after="120" w:line="264" w:lineRule="auto"/>
      </w:pPr>
      <w:r>
        <w:t>A estratégia combina testes automatizados de unidade, componente e integração com testes manuais guiados por casos de uso. Para o TCC, a evidência principal é a execução local dos scripts npm e a rastreabilidade com os requisitos do 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350"/>
        <w:gridCol w:w="3230"/>
        <w:gridCol w:w="2200"/>
        <w:gridCol w:w="258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Tipo</w:t>
            </w:r>
          </w:p>
        </w:tc>
        <w:tc>
          <w:tcPr>
            <w:tcW w:type="dxa" w:w="32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Objetivo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Ferramenta</w:t>
            </w:r>
          </w:p>
        </w:tc>
        <w:tc>
          <w:tcPr>
            <w:tcW w:type="dxa" w:w="25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Evidência esperada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Unidade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Validar funções puras, helpers, validações, store e serviços isolados.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Vitest/Jest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Testes com status aprovado ou falha justificada.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Componente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Verificar renderização e comportamento de componentes React.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Testing Library/Vitest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Assertions de DOM e interação.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Integração API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Validar endpoints, autenticação, banco em memória e contratos HTTP.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Jest/Supertest/MongoDB Memory Server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Status HTTP, payloads e persistência corretos.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Fluxo manual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Validar a jornada completa com usuários de demonstração.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Navegador + API local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Checklist assinado e prints quando solicitados.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Regressão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Garantir que autenticação, produtos, carrinho e pedidos continuem funcionando após alterações.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npm test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Suíte executada antes da entrega.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Segurança básica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Validar acesso negado sem token, senha inválida, papel incorreto e dados sensíveis.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Jest/Vitest/manual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Bloqueios e mensagens corretas.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Build/PWA</w:t>
            </w:r>
          </w:p>
        </w:tc>
        <w:tc>
          <w:tcPr>
            <w:tcW w:type="dxa" w:w="32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Confirmar geração do frontend de produção e Service Worker.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Vite/vite-plugin-pwa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Pasta dist gerada sem erro.</w:t>
            </w:r>
          </w:p>
        </w:tc>
      </w:tr>
    </w:tbl>
    <w:p/>
    <w:p>
      <w:pPr>
        <w:pStyle w:val="Heading2"/>
      </w:pPr>
      <w:r>
        <w:t>3.1 Critérios de entrada</w:t>
      </w:r>
    </w:p>
    <w:p>
      <w:pPr>
        <w:pStyle w:val="ListBullet"/>
        <w:spacing w:before="0" w:after="120" w:line="264" w:lineRule="auto"/>
      </w:pPr>
      <w:r>
        <w:t>Código-fonte disponível no repositório local.</w:t>
      </w:r>
    </w:p>
    <w:p>
      <w:pPr>
        <w:pStyle w:val="ListBullet"/>
        <w:spacing w:before="0" w:after="120" w:line="264" w:lineRule="auto"/>
      </w:pPr>
      <w:r>
        <w:t>Node.js e npm instalados.</w:t>
      </w:r>
    </w:p>
    <w:p>
      <w:pPr>
        <w:pStyle w:val="ListBullet"/>
        <w:spacing w:before="0" w:after="120" w:line="264" w:lineRule="auto"/>
      </w:pPr>
      <w:r>
        <w:t>Dependências instaladas no frontend e backend.</w:t>
      </w:r>
    </w:p>
    <w:p>
      <w:pPr>
        <w:pStyle w:val="ListBullet"/>
        <w:spacing w:before="0" w:after="120" w:line="264" w:lineRule="auto"/>
      </w:pPr>
      <w:r>
        <w:t>Arquivo .env configurado a partir de .env.example quando o backend for iniciado em modo completo.</w:t>
      </w:r>
    </w:p>
    <w:p>
      <w:pPr>
        <w:pStyle w:val="ListBullet"/>
        <w:spacing w:before="0" w:after="120" w:line="264" w:lineRule="auto"/>
      </w:pPr>
      <w:r>
        <w:t>Banco MongoDB local ou MongoDB Memory Server disponível para os testes automatizados.</w:t>
      </w:r>
    </w:p>
    <w:p>
      <w:pPr>
        <w:pStyle w:val="ListBullet"/>
        <w:spacing w:before="0" w:after="120" w:line="264" w:lineRule="auto"/>
      </w:pPr>
      <w:r>
        <w:t>Massa de demonstração criada por npm run seed:all quando forem executados testes manuais integrados.</w:t>
      </w:r>
    </w:p>
    <w:p>
      <w:pPr>
        <w:pStyle w:val="Heading2"/>
      </w:pPr>
      <w:r>
        <w:t>3.2 Critérios de saída</w:t>
      </w:r>
    </w:p>
    <w:p>
      <w:pPr>
        <w:pStyle w:val="ListBullet"/>
        <w:spacing w:before="0" w:after="120" w:line="264" w:lineRule="auto"/>
      </w:pPr>
      <w:r>
        <w:t>Frontend com testes automatizados e build aprovados.</w:t>
      </w:r>
    </w:p>
    <w:p>
      <w:pPr>
        <w:pStyle w:val="ListBullet"/>
        <w:spacing w:before="0" w:after="120" w:line="264" w:lineRule="auto"/>
      </w:pPr>
      <w:r>
        <w:t>Backend com testes de autenticação e produtos aprovados.</w:t>
      </w:r>
    </w:p>
    <w:p>
      <w:pPr>
        <w:pStyle w:val="ListBullet"/>
        <w:spacing w:before="0" w:after="120" w:line="264" w:lineRule="auto"/>
      </w:pPr>
      <w:r>
        <w:t>Falhas de configuração ou massa de teste registradas com causa provável.</w:t>
      </w:r>
    </w:p>
    <w:p>
      <w:pPr>
        <w:pStyle w:val="ListBullet"/>
        <w:spacing w:before="0" w:after="120" w:line="264" w:lineRule="auto"/>
      </w:pPr>
      <w:r>
        <w:t>Fluxos críticos manuais documentados para execução em ambiente local.</w:t>
      </w:r>
    </w:p>
    <w:p>
      <w:pPr>
        <w:pStyle w:val="ListBullet"/>
        <w:spacing w:before="0" w:after="120" w:line="264" w:lineRule="auto"/>
      </w:pPr>
      <w:r>
        <w:t>Pendências classificadas por severidade e encaminhamento.</w:t>
      </w:r>
    </w:p>
    <w:p>
      <w:pPr>
        <w:pStyle w:val="Heading2"/>
      </w:pPr>
      <w:r>
        <w:t>3.3 Critérios de aprovação</w:t>
      </w:r>
    </w:p>
    <w:p>
      <w:pPr>
        <w:spacing w:before="0" w:after="120" w:line="264" w:lineRule="auto"/>
      </w:pPr>
      <w:r>
        <w:t>A aprovação acadêmica do plano considera que os testes existentes foram identificados, executados quando possível e documentados. A aprovação técnica completa do sistema exige a correção das pendências registradas na seção 9.</w:t>
      </w:r>
    </w:p>
    <w:p>
      <w:pPr>
        <w:pStyle w:val="Heading1"/>
      </w:pPr>
      <w:r>
        <w:t>4. Ambiente, Ferramentas e Dados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Categoria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Detalhe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Sistema operacional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Windows, PowerShell, execução local em 10/06/2026.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Backend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Node.js, Express, Mongoose, JWT, Socket.io, Multer, Tesseract/pdf-parse, Mercado Pago service, Nodemailer e Jest.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React 18, Vite, Tailwind CSS, Zustand, Axios, Socket.io client, Lucide React, vite-plugin-pwa, Vitest e Testing Library.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Banco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MongoDB em ambiente local ou MongoDB Memory Server nos testes automatizados.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Comandos frontend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npm run test -- --run; npm run build.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Comandos backend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npm ci; npm test; npx jest __tests__/auth.test.js --runInBand --detectOpenHandles --verbose; npx jest __tests__/products.test.js --runInBand --detectOpenHandles --verbose; npm run test:integration; npm run test:fraud.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Padrão de evidência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Saída de terminal dos comandos, contagem de testes, status de aprovação/falha e motivo da falha.</w:t>
            </w:r>
          </w:p>
        </w:tc>
      </w:tr>
    </w:tbl>
    <w:p/>
    <w:p>
      <w:pPr>
        <w:pStyle w:val="Heading2"/>
      </w:pPr>
      <w:r>
        <w:t>4.1 Usuários de teste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650"/>
        <w:gridCol w:w="2700"/>
        <w:gridCol w:w="1650"/>
        <w:gridCol w:w="336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Perfil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E-mail</w:t>
            </w:r>
          </w:p>
        </w:tc>
        <w:tc>
          <w:tcPr>
            <w:tcW w:type="dxa" w:w="1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Senha</w:t>
            </w:r>
          </w:p>
        </w:tc>
        <w:tc>
          <w:tcPr>
            <w:tcW w:type="dxa" w:w="3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Uso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Cliente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teste@teste.com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Teste@123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Compra, carrinho, receita, pedido e avaliação.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Dono de farmácia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dono@farmacia.com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Dono@123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Gestão de produtos, pedidos e indicadores.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Farmacêutico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farmaceutico@saudenamao.com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Farm@123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Validação de receita e interação medicamentosa.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Entregador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entregador@saudenamao.com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Entrega@123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Aceite e conclusão de entregas.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admin@saudenamao.com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Admin@123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Auditoria, usuários, farmácias e relatórios.</w:t>
            </w:r>
          </w:p>
        </w:tc>
      </w:tr>
      <w:tr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Massa Goiânia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Contas de seed demo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SeedGyn@2026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Fluxos de demonstração quando npm run seed:demo-flows for usado.</w:t>
            </w:r>
          </w:p>
        </w:tc>
      </w:tr>
    </w:tbl>
    <w:p/>
    <w:p>
      <w:pPr>
        <w:pStyle w:val="Heading1"/>
      </w:pPr>
      <w:r>
        <w:t>5. Matriz de Rastreabilidade</w:t>
      </w:r>
    </w:p>
    <w:p>
      <w:pPr>
        <w:spacing w:before="0" w:after="120" w:line="264" w:lineRule="auto"/>
      </w:pPr>
      <w:r>
        <w:t>A matriz abaixo relaciona os requisitos do ERS aos blocos de teste planejados. Quando houver teste automatizado existente, o arquivo é indicado como evidência.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500"/>
        <w:gridCol w:w="3100"/>
        <w:gridCol w:w="1600"/>
        <w:gridCol w:w="31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Requisitos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Área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Casos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Evidência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RF-001 a RF-005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Cadastro, autenticação, perfil e papéis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CT-001 a CT-006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auth.test.js; PrivateRoute.test.jsx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RF-006 a RF-011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Farmácias, produtos e catálogo regulado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CT-007 a CT-012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products.test.js; testes manuais de catálogo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RF-012 a RF-017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Carrinho, entrega no checkout, pedido e pagamento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CT-013 a CT-020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store.test.js; integration.customer.test.js planejado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RF-018 a RF-022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Receita, OCR, validação e chat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CT-021 a CT-027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integration.pharmacist.test.js; fraud.controlled-drug.test.js planejado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RF-023 a RF-028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Painel do dono, análise, status e comprovante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CT-028 a CT-034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integration.owner.test.js planejado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RF-029 a RF-034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Entrega, rastreamento e tempo real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CT-035 a CT-041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tracking.test.js; testes manuais Socket.io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RF-035 a RF-040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Avaliações, suporte, FAQ, admin, auditoria e LGPD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CT-042 a CT-049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Testes manuais; audit/admin endpoints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RF-041 a RF-044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Geolocalização, interações, fraude e health check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CT-050 a CT-056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fraud.*.test.js; GET /api/v1/health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RNF-001 a RNF-005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Segurança, senha, tentativas, LGPD e auditoria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CT-057 a CT-062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auth.test.js; testes manuais de permissão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RNF-006 a RNF-022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Disponibilidade, usabilidade, performance, manutenibilidade, tempo real, integridade e portabilidade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CT-063 a CT-070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npm run build; npm test; revisão técnica</w:t>
            </w:r>
          </w:p>
        </w:tc>
      </w:tr>
    </w:tbl>
    <w:p/>
    <w:p>
      <w:pPr>
        <w:pStyle w:val="Heading1"/>
      </w:pPr>
      <w:r>
        <w:t>6. Casos de Teste Planejados</w:t>
      </w:r>
    </w:p>
    <w:p>
      <w:pPr>
        <w:spacing w:before="0" w:after="120" w:line="264" w:lineRule="auto"/>
      </w:pPr>
      <w:r>
        <w:t>Os casos abaixo compõem a base de execução manual e automatizada. A prioridade A indica fluxo crítico para apresentação e homologação; B indica fluxo importante; C indica validação complementar.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850"/>
        <w:gridCol w:w="1300"/>
        <w:gridCol w:w="2600"/>
        <w:gridCol w:w="3900"/>
        <w:gridCol w:w="710"/>
      </w:tblGrid>
      <w:tr>
        <w:trPr>
          <w:tblHeader w:val="true"/>
        </w:trPr>
        <w:tc>
          <w:tcPr>
            <w:tcW w:type="dxa" w:w="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Área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Cenário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Critério de aceite</w:t>
            </w:r>
          </w:p>
        </w:tc>
        <w:tc>
          <w:tcPr>
            <w:tcW w:type="dxa" w:w="7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Pri.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Autenticação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Cadastrar cliente válido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Usuário criado, senha armazenada com hash e token não expõe senha.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Autenticação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Rejeitar cadastro sem nome/e-mail/senha forte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API retorna erro 400 com mensagem de validação.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Autenticação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Impedir e-mail duplicado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API retorna conflito 409.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Autenticação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Login válido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Token JWT emitido e refresh token retornado.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Autenticação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Login inválido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Senha errada ou usuário inexistente retorna 401.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Acesso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rota privada sem autenticação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 redireciona para login.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Acesso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papel incorreto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Usuário sem papel exigido não acessa página restrita.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Listar produtos ativos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Apenas produtos ativos são retornados.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CT-009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Filtrar por categoria, preço e disponibilidade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Filtros retornam subconjunto correto.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Paginar e ordenar produtos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Página, limite e ordenação por preço funcionam.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Consultar produto por ID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ID válido retorna produto; ID inválido retorna 400; inexistente retorna 404.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Criar produto autenticado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Admin/dono autorizado cria produto; cliente recebe 403.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Carrinho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Adicionar item ao carrinho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Item aparece com quantidade, preço e farmácia.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Carrinho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Somar item repetido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Quantidade é incrementada sem duplicar linha.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Carrinho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Detectar conflito de farmácia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Store bloqueia mistura de farmácias ou exige substituição.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Carrinho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Atualizar/remover item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Quantidade muda; quantidade zero remove item.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Criar pedido com dados obrigatórios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 criado com subtotal, taxa, total e status inicial.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Validar campos obrigatórios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Checkout incompleto não cria pedido.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CT-019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Pagamento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Iniciar pagamento de teste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Pagamento criado e associado ao pedido.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Pagamento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Confirmar pagamento de teste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 evolui para status compatível com preparo.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Receita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Enviar receita JPEG/PNG/PDF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Arquivo aceito com tipo e tamanho permitidos.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Receita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produto que exige receita sem upload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Sistema impede checkout ou marca pendência.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Receita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Extrair dados por OCR quando possível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CRM, médico e data são preenchidos quando legíveis.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Farmacêutico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Listar receitas pendentes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Painel mostra pendências por status.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Farmacêutico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Aprovar receita válida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Receita muda para aprovada e pedido avança.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Farmacêutico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Rejeitar receita inválida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Receita muda para rejeitada com motivo.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Interação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Detectar interação grave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Sistema gera alerta e exige decisão farmacêutica.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Dono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Login do dono de farmácia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Acesso ao painel da própria farmácia.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CT-029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Dono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Consultar dashboard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Métricas de receita, pedidos e clientes carregam.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Dono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Filtrar analytics por período/produto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Indicadores respeitam filtros.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Dono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Listar auditoria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Logs trazem ação, usuário, recurso, data e status.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Atualizar status controlado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Status segue fluxo permitido e grava histórico.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Cancelar/rejeitar com motivo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Cancelamento registra motivo e atualiza vínculos.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Comprovante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Gerar comprovante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Cliente visualiza resumo do pedido.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Criar entrega elegível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 nasce disponível após pedido apto.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Entregador aceita entrega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 fica vinculada ao entregador.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Atualizar status da entrega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Histórico registra coletando, em trânsito e entregue.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Confirmar entrega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Entrega concluída com confirmação e pedido entregue.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CT-039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Rastreamento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Criar rastreamento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Rastreamento vinculado ao medicamento/pedido.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Rastreamento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Rejeitar transição inválida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Serviço bloqueia mudança fora da sequência.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Tempo real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Receber atualização Socket.io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Cliente/farmácia visualiza status sem recarregar.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Avaliação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Avaliar farmácia/entrega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Avaliação salva após fluxo concluído.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Suporte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Abrir ticket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Ticket criado com status aberto.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Suporte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Enviar mensagem no ticket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Mensagem vinculada ao ticket e ao usuário.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Admin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Listar usuários/farmácias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Admin acessa dados paginados.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Admin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ação não autorizada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Usuário comum recebe 403.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LGPD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Exportar dados do usuário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Sistema retorna dados próprios do titular.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LGPD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Solicitar exclusão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Solicitação registrada sem excluir dados de auditoria indevidamente.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CT-049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FAQ/legal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Consultar FAQ e termos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Conteúdo público carrega sem autenticação.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Geolocalização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Consultar CEP e calcular distância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Endereço e distância retornam de forma consistente.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Fraude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CPF duplicado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Cadastro duplicado rejeitado e tentativa registrada.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Fraude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Detectar quantidade suspeita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 exige validação extra ou gera alerta.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CT-053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Fraude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Detectar múltiplos pedidos no mesmo endereço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Score de risco aumenta e dono é alertado.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CT-054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Fraude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Bloquear controlado sem farmacêutico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Checkout é impedido quando não há farmacêutico online.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CT-055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Fraude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Detectar tentativa de burlar interação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Evento registrado em auditoria.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CT-056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Health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Consultar /api/v1/health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API responde disponibilidade e status do MongoDB.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CT-057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Renderizar Alert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Mensagem, tipo e fechamento funcionam.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CT-058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Tratar erro com ErrorBoundary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Fallback aparece e botão de retry reseta estado.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CT-059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Validar helpers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Moeda, data, CPF, senha, desconto e distância formatam corretamente.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CT-060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Validar campos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E-mail, CPF, senha, telefone e nome aceitam/rejeitam entradas corretamente.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CT-061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Build de produção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Vite gera dist, manifest e service worker.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CT-062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Portabilidade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Instalar dependências e rodar scripts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npm install/ci e comandos documentados executam em ambiente limpo.</w:t>
            </w:r>
          </w:p>
        </w:tc>
        <w:tc>
          <w:tcPr>
            <w:tcW w:type="dxa" w:w="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</w:t>
            </w:r>
          </w:p>
        </w:tc>
      </w:tr>
    </w:tbl>
    <w:p/>
    <w:p>
      <w:pPr>
        <w:pStyle w:val="Heading1"/>
      </w:pPr>
      <w:r>
        <w:t>7. Procedimento de Execução</w:t>
      </w:r>
    </w:p>
    <w:p>
      <w:pPr>
        <w:spacing w:before="0" w:after="120" w:line="264" w:lineRule="auto"/>
      </w:pPr>
      <w:r>
        <w:t>A execução recomendada deve seguir a ordem abaixo para reduzir falsos negativos causados por ambiente incompleto.</w:t>
      </w:r>
    </w:p>
    <w:p>
      <w:pPr>
        <w:pStyle w:val="ListNumber"/>
        <w:spacing w:before="0" w:after="120" w:line="264" w:lineRule="auto"/>
      </w:pPr>
      <w:r>
        <w:t>Instalar dependências do frontend com npm install, quando node_modules não existir.</w:t>
      </w:r>
    </w:p>
    <w:p>
      <w:pPr>
        <w:pStyle w:val="ListNumber"/>
        <w:spacing w:before="0" w:after="120" w:line="264" w:lineRule="auto"/>
      </w:pPr>
      <w:r>
        <w:t>Executar cd frontend e npm run test -- --run.</w:t>
      </w:r>
    </w:p>
    <w:p>
      <w:pPr>
        <w:pStyle w:val="ListNumber"/>
        <w:spacing w:before="0" w:after="120" w:line="264" w:lineRule="auto"/>
      </w:pPr>
      <w:r>
        <w:t>Executar npm run build e registrar alertas de bundle/PWA.</w:t>
      </w:r>
    </w:p>
    <w:p>
      <w:pPr>
        <w:pStyle w:val="ListNumber"/>
        <w:spacing w:before="0" w:after="120" w:line="264" w:lineRule="auto"/>
      </w:pPr>
      <w:r>
        <w:t>Instalar dependências do backend com npm ci ou npm install.</w:t>
      </w:r>
    </w:p>
    <w:p>
      <w:pPr>
        <w:pStyle w:val="ListNumber"/>
        <w:spacing w:before="0" w:after="120" w:line="264" w:lineRule="auto"/>
      </w:pPr>
      <w:r>
        <w:t>Executar cd backend e npm test.</w:t>
      </w:r>
    </w:p>
    <w:p>
      <w:pPr>
        <w:pStyle w:val="ListNumber"/>
        <w:spacing w:before="0" w:after="120" w:line="264" w:lineRule="auto"/>
      </w:pPr>
      <w:r>
        <w:t>Se a suíte completa travar, executar recortes por arquivo com npx jest __tests__/auth.test.js --runInBand --detectOpenHandles --verbose e npx jest __tests__/products.test.js --runInBand --detectOpenHandles --verbose.</w:t>
      </w:r>
    </w:p>
    <w:p>
      <w:pPr>
        <w:pStyle w:val="ListNumber"/>
        <w:spacing w:before="0" w:after="120" w:line="264" w:lineRule="auto"/>
      </w:pPr>
      <w:r>
        <w:t>Executar scripts de integração e fraude; se não encontrarem testes, corrigir jest.config.js antes de repetir.</w:t>
      </w:r>
    </w:p>
    <w:p>
      <w:pPr>
        <w:pStyle w:val="ListNumber"/>
        <w:spacing w:before="0" w:after="120" w:line="264" w:lineRule="auto"/>
      </w:pPr>
      <w:r>
        <w:t>Executar testes manuais com os usuários de seed e preencher a evidência do fluxo.</w:t>
      </w:r>
    </w:p>
    <w:p>
      <w:pPr>
        <w:pStyle w:val="ListNumber"/>
        <w:spacing w:before="0" w:after="120" w:line="264" w:lineRule="auto"/>
      </w:pPr>
      <w:r>
        <w:t>Registrar todas as falhas com severidade, causa provável e ação recomendada.</w:t>
      </w:r>
    </w:p>
    <w:p>
      <w:pPr>
        <w:pStyle w:val="Heading1"/>
      </w:pPr>
      <w:r>
        <w:t>8. Relatório de Execução</w:t>
      </w:r>
    </w:p>
    <w:p>
      <w:pPr>
        <w:spacing w:before="0" w:after="120" w:line="264" w:lineRule="auto"/>
      </w:pPr>
      <w:r>
        <w:t>Execução realizada em 10/06/2026 no ambiente local do projeto. Os resultados abaixo são evidências reais obtidas por terminal durante a elaboração deste documento.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050"/>
        <w:gridCol w:w="2500"/>
        <w:gridCol w:w="1450"/>
        <w:gridCol w:w="1550"/>
        <w:gridCol w:w="2810"/>
      </w:tblGrid>
      <w:tr>
        <w:trPr>
          <w:tblHeader w:val="true"/>
        </w:trPr>
        <w:tc>
          <w:tcPr>
            <w:tcW w:type="dxa" w:w="1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Módulo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Comando</w:t>
            </w:r>
          </w:p>
        </w:tc>
        <w:tc>
          <w:tcPr>
            <w:tcW w:type="dxa" w:w="14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Resultado</w:t>
            </w:r>
          </w:p>
        </w:tc>
        <w:tc>
          <w:tcPr>
            <w:tcW w:type="dxa" w:w="15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Resumo</w:t>
            </w:r>
          </w:p>
        </w:tc>
        <w:tc>
          <w:tcPr>
            <w:tcW w:type="dxa" w:w="28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Observações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Frontend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run test -- --run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D3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Aprovado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7 arquivos / 73 testes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Todos os testes passaram. Avisos: React Router future flags, act(...) no useDebounce e logs esperados da store.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Frontend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run build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D3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Aprovado com aviso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Build em 16,05s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PWA gerado. Aviso: chunk index com 2.496,86 kB acima de 500 kB; recomenda-se code splitting.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ci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Bloqueado por timeout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Timeout após 184s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Apesar do timeout, node_modules foi criado com 471 itens e permitiu executar recortes de teste.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test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Bloqueado por timeout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Timeout após 304s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Suíte completa não finalizou dentro de 5 minutos. Testes menores indicaram handle aberto em pdf-parse/@napi-rs/canvas.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npx jest __tests__/auth.test.js --runInBand --detectOpenHandles --verbose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D3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Aprovado com aviso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15/15 testes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Cobriu cadastro, login, logout, recuperação e rota inexistente. Aviso de handle aberto CustomGC vindo de pdf-parse/@napi-rs/canvas.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npx jest __tests__/products.test.js --runInBand --detectOpenHandles --verbose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D3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Aprovado com aviso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15/15 testes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Cobriu listagem, filtros, destaque, categorias, consulta por ID e criação autenticada. Mesmo aviso de handle aberto.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npx jest --testMatch "**/src/tests/tracking.test.js" --runInBand --detectOpenHandles --verbose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Falhou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0/13 testes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Fixture de Pharmacy incompatível com o schema atual: faltam cnpj, logradouro, número, bairro, cidade, estado, cep; horario_funcionamento foi objeto, mas o schema espera string.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run test:integration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Falhou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No tests found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jest.config.js usa testMatch **/__tests__/**/*.test.js, então o padrão src/tests/integration*.test.js do script não é reconhecido.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Backend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npm run test:fraud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Falhou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No tests found</w:t>
            </w:r>
          </w:p>
        </w:tc>
        <w:tc>
          <w:tcPr>
            <w:tcW w:type="dxa" w:w="2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4"/>
              </w:rPr>
              <w:t>Mesmo problema de configuração impede execução dos arquivos fraud.*.test.js em src/tests.</w:t>
            </w:r>
          </w:p>
        </w:tc>
      </w:tr>
    </w:tbl>
    <w:p/>
    <w:p>
      <w:pPr>
        <w:pStyle w:val="Heading2"/>
      </w:pPr>
      <w:r>
        <w:t>8.1 Resultado consolidado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Indicador</w:t>
            </w:r>
          </w:p>
        </w:tc>
        <w:tc>
          <w:tcPr>
            <w:tcW w:type="dxa" w:w="6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Resultado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Frontend - testes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Aprovado: 7/7 arquivos, 73/73 testes.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Frontend - build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Aprovado com aviso de tamanho de bundle.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Backend - testes base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Aprovado com aviso: auth e products somam 30/30 testes.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Backend - suíte completa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Não conclusiva: timeout e handle aberto.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Backend - integração/fraude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Falha de configuração: scripts não encontram arquivos em src/tests.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Backend - rastreamento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Falhou por massa de teste incompatível com schema atual de Pharmacy.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Status geral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Aprovação parcial. O frontend e os testes base do backend estão estáveis; a suíte expandida precisa correção antes da homologação técnica completa.</w:t>
            </w:r>
          </w:p>
        </w:tc>
      </w:tr>
    </w:tbl>
    <w:p/>
    <w:p>
      <w:pPr>
        <w:pStyle w:val="Heading1"/>
      </w:pPr>
      <w:r>
        <w:t>9. Não Conformidades, Riscos e Ações Recomendadas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760"/>
        <w:gridCol w:w="720"/>
        <w:gridCol w:w="2650"/>
        <w:gridCol w:w="2600"/>
        <w:gridCol w:w="2630"/>
      </w:tblGrid>
      <w:tr>
        <w:trPr>
          <w:tblHeader w:val="true"/>
        </w:trPr>
        <w:tc>
          <w:tcPr>
            <w:tcW w:type="dxa" w:w="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ID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Sev.</w:t>
            </w:r>
          </w:p>
        </w:tc>
        <w:tc>
          <w:tcPr>
            <w:tcW w:type="dxa" w:w="2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Ocorrência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Causa provável</w:t>
            </w:r>
          </w:p>
        </w:tc>
        <w:tc>
          <w:tcPr>
            <w:tcW w:type="dxa" w:w="26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Ação recomendada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NC-001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Alta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Scripts test:integration e test:fraud não executam arquivos de src/tests.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jest.config.js restringe testMatch a __tests__/**/*.test.js.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Ajustar jest.config.js para incluir src/tests/**/*.test.js ou alterar scripts para usar --testMatch adequado.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NC-002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CCCC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Alta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tracking.test.js falha em 13 testes.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Fixture de Pharmacy desatualizada em relação ao schema atual.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Atualizar massa de teste com cnpj, endereço estruturado e horario_funcionamento em string.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NC-003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2CC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Média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npm test não finaliza dentro do tempo limite.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Handle aberto CustomGC relacionado a pdf-parse/@napi-rs/canvas carregado por ocrService.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Mockar OCR/pdf-parse nos testes que não validam OCR ou isolar import sob demanda.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NC-004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2CC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Média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npm ci ultrapassou 184s no ambiente local.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Dependências pesadas e possível download/compilação de pacotes nativos.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Registrar tempo esperado ou usar cache; validar instalação em ambiente limpo antes da banca.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NC-005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2CC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Média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Build frontend gerou chunk principal muito grande.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Aplicação sem code splitting suficiente.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Aplicar dynamic import em páginas pesadas e configurar manualChunks quando necessário.</w:t>
            </w:r>
          </w:p>
        </w:tc>
      </w:tr>
      <w:tr>
        <w:tc>
          <w:tcPr>
            <w:tcW w:type="dxa" w:w="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NC-006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Baixa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Warnings React Router e act(...) no frontend.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Flags futuras do React Router v7 e teste de debounce sem act explícito.</w:t>
            </w:r>
          </w:p>
        </w:tc>
        <w:tc>
          <w:tcPr>
            <w:tcW w:type="dxa" w:w="26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Ajustar testes e flags futuras quando houver migração de versão.</w:t>
            </w:r>
          </w:p>
        </w:tc>
      </w:tr>
    </w:tbl>
    <w:p/>
    <w:p>
      <w:pPr>
        <w:pStyle w:val="Heading2"/>
      </w:pPr>
      <w:r>
        <w:t>9.1 Riscos residuais</w:t>
      </w:r>
    </w:p>
    <w:p>
      <w:pPr>
        <w:pStyle w:val="ListBullet"/>
        <w:spacing w:before="0" w:after="120" w:line="264" w:lineRule="auto"/>
      </w:pPr>
      <w:r>
        <w:t>A integração real com Mercado Pago e serviços externos não foi validada em produção.</w:t>
      </w:r>
    </w:p>
    <w:p>
      <w:pPr>
        <w:pStyle w:val="ListBullet"/>
        <w:spacing w:before="0" w:after="120" w:line="264" w:lineRule="auto"/>
      </w:pPr>
      <w:r>
        <w:t>Os fluxos manuais de ponta a ponta devem ser repetidos após corrigir scripts de integração/fraude.</w:t>
      </w:r>
    </w:p>
    <w:p>
      <w:pPr>
        <w:pStyle w:val="ListBullet"/>
        <w:spacing w:before="0" w:after="120" w:line="264" w:lineRule="auto"/>
      </w:pPr>
      <w:r>
        <w:t>A camada de OCR deve ser testada com arquivos reais de receita após estabilização dos mocks e dependências nativas.</w:t>
      </w:r>
    </w:p>
    <w:p>
      <w:pPr>
        <w:pStyle w:val="ListBullet"/>
        <w:spacing w:before="0" w:after="120" w:line="264" w:lineRule="auto"/>
      </w:pPr>
      <w:r>
        <w:t>Sem teste de carga formal, não há evidência quantitativa de desempenho sob muitos acessos simultâneos.</w:t>
      </w:r>
    </w:p>
    <w:p>
      <w:pPr>
        <w:pStyle w:val="Heading1"/>
      </w:pPr>
      <w:r>
        <w:t>10. Conclusão</w:t>
      </w:r>
    </w:p>
    <w:p>
      <w:pPr>
        <w:spacing w:before="0" w:after="120" w:line="264" w:lineRule="auto"/>
      </w:pPr>
      <w:r>
        <w:t>O plano de testes está definido e cobre os principais requisitos funcionais e não funcionais do Saúde na Mão. A execução local confirmou estabilidade do frontend e dos testes base do backend para autenticação e produtos. Também revelou pendências importantes na configuração Jest dos testes em src/tests, na massa do tracking.test.js e no carregamento de dependências de OCR que mantêm handles abertos.</w:t>
      </w:r>
    </w:p>
    <w:p>
      <w:pPr>
        <w:spacing w:before="0" w:after="120" w:line="264" w:lineRule="auto"/>
      </w:pPr>
      <w:r>
        <w:t>Para apresentação acadêmica, o relatório demonstra rastreabilidade, execução real e tratamento transparente das falhas. Para homologação técnica completa, recomenda-se corrigir as não conformidades NC-001 a NC-003 e repetir a suíte completa antes da entrega final do código-fonte.</w:t>
      </w:r>
    </w:p>
    <w:p>
      <w:pPr>
        <w:pStyle w:val="Heading1"/>
      </w:pPr>
      <w:r>
        <w:t>Apêndice A - Inventário de Testes Automatizados</w:t>
      </w:r>
    </w:p>
    <w:p>
      <w:pPr>
        <w:pStyle w:val="Heading2"/>
      </w:pPr>
      <w:r>
        <w:t>A.1 Frontend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3000"/>
        <w:gridCol w:w="4560"/>
        <w:gridCol w:w="180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Arquivo</w:t>
            </w:r>
          </w:p>
        </w:tc>
        <w:tc>
          <w:tcPr>
            <w:tcW w:type="dxa" w:w="4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Cobertura principal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6"/>
              </w:rPr>
              <w:t>Resultado em 10/06/2026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src/components/Alert.test.jsx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Renderização de mensagem, tipos info/success/error/warning e botão de fechar.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src/components/ErrorBoundary.test.jsx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Renderização normal, fallback de erro e tentativa de recuperação.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src/components/PrivateRoute.test.jsx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Acesso autenticado, redirecionamento para login e bloqueio por papel.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src/hooks/index.test.js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useForm, useDebounce e useOnline.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 com warning act(...)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src/stores/store.test.js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Carrinho, conflito de farmácia, totais, contagem e limpeza.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src/utils/helpers.test.js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Moeda, data, CPF, e-mail, senha, texto, desconto e distância.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src/utils/validation.test.js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Validação de e-mail, CPF, senha, telefone e nome.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6"/>
              </w:rPr>
              <w:t>Aprovado</w:t>
            </w:r>
          </w:p>
        </w:tc>
      </w:tr>
    </w:tbl>
    <w:p/>
    <w:p>
      <w:pPr>
        <w:pStyle w:val="Heading2"/>
      </w:pPr>
      <w:r>
        <w:t>A.2 Backend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3000"/>
        <w:gridCol w:w="4460"/>
        <w:gridCol w:w="1900"/>
      </w:tblGrid>
      <w:tr>
        <w:trPr>
          <w:tblHeader w:val="true"/>
        </w:trPr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Arquivo</w:t>
            </w:r>
          </w:p>
        </w:tc>
        <w:tc>
          <w:tcPr>
            <w:tcW w:type="dxa" w:w="4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Cobertura principal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5"/>
              </w:rPr>
              <w:t>Resultado em 10/06/2026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__tests__/auth.test.js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Cadastro, login, logout, recuperação e 404.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Aprovado: 15/15, com warning de handle aberto.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__tests__/products.test.js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Listagem, filtros, destaque, categorias, consulta por ID e criação protegida.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Aprovado: 15/15, com warning de handle aberto.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src/tests/tracking.test.js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Criação de rastreamento, etapas, QR Code, autenticidade, histórico e cancelamento.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Falhou: 13/13 por fixture desatualizada.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src/tests/integration.customer.test.js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Fluxo do cliente: cadastro, login, farmácia, carrinho, checkout, receita, PDF e pedidos.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src/tests/integration.owner.test.js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Login do dono, analytics, auditoria, fraude, dashboard B2B e farmacêuticos.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src/tests/integration.pharmacist.test.js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Login, pendências, interações, aprovação, receita digital e disponibilidade.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src/tests/fraud.duplicate-customer.test.js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CPF/e-mail duplicado, auditoria, alerta e validação de CPF.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src/tests/fraud.controlled-drug.test.js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Medicamento controlado, farmacêutico online, bypass e receita obrigatória.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src/tests/fraud.suspicious-qty.test.js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Quantidade suspeita, score de risco, validação extra e auditoria.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src/tests/fraud.same-address-bulk.test.js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Pedidos em massa no mesmo endereço, score, alerta e bloqueio temporário.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src/tests/fraud.drug-interaction-bypass.test.js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Interações, bypass, justificativa farmacêutica, bloqueio e auditoria.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5"/>
              </w:rPr>
              <w:t>Não executado pelo script: Jest não encontra src/tests.</w:t>
            </w:r>
          </w:p>
        </w:tc>
      </w:tr>
    </w:tbl>
    <w:p/>
    <w:p>
      <w:pPr>
        <w:pStyle w:val="Heading1"/>
      </w:pPr>
      <w:r>
        <w:t>Apêndice B - Checklist Manual de Homologação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w="120" w:type="dxa"/>
      </w:tblPr>
      <w:tblGrid>
        <w:gridCol w:w="1000"/>
        <w:gridCol w:w="5660"/>
        <w:gridCol w:w="270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5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Verificação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7"/>
              </w:rPr>
              <w:t>Status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CH-001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Cliente consegue cadastrar, entrar e sair.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CH-002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Cliente busca produto, adiciona ao carrinho e fecha pedido.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CH-003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Cliente envia receita e acompanha status.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CH-004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Farmacêutico aprova/rejeita receita com observação.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CH-005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Dono visualiza dashboard, pedidos e produtos.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CH-006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Entregador aceita e conclui entrega.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CH-007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Admin acessa auditoria e gestão de usuários.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CH-008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Fluxo de suporte abre ticket e troca mensagem.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CH-009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Health check responde com estado do backend.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CH-010</w:t>
            </w:r>
          </w:p>
        </w:tc>
        <w:tc>
          <w:tcPr>
            <w:tcW w:type="dxa" w:w="5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Interface principal funciona em desktop e mobile.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sz w:val="17"/>
              </w:rPr>
              <w:t>Pendente para execução manual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Saúde na Mão | Plano de Testes e Relatório de Execução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