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80"/>
        <w:jc w:val="center"/>
      </w:pPr>
      <w:r>
        <w:rPr>
          <w:rFonts w:ascii="Calibri" w:hAnsi="Calibri"/>
          <w:b/>
          <w:color w:val="1B3A5C"/>
          <w:sz w:val="72"/>
        </w:rPr>
        <w:t>CityShield</w:t>
      </w:r>
    </w:p>
    <w:p>
      <w:pPr>
        <w:spacing w:before="0" w:after="600"/>
        <w:jc w:val="center"/>
      </w:pPr>
      <w:r>
        <w:rPr>
          <w:i/>
          <w:color w:val="5A5A5A"/>
          <w:sz w:val="28"/>
        </w:rPr>
        <w:t>Smart City Cyber Range Platform</w:t>
      </w:r>
    </w:p>
    <w:p>
      <w:pPr>
        <w:spacing w:before="0" w:after="600"/>
        <w:jc w:val="center"/>
      </w:pPr>
      <w:r>
        <w:rPr>
          <w:color w:val="1B3A5C"/>
          <w:sz w:val="22"/>
        </w:rPr>
        <w:t>____________________________________________________________</w:t>
      </w:r>
    </w:p>
    <w:p>
      <w:pPr>
        <w:spacing w:before="0" w:after="1200"/>
        <w:jc w:val="center"/>
      </w:pPr>
      <w:r>
        <w:rPr>
          <w:b/>
          <w:color w:val="1B3A5C"/>
          <w:sz w:val="48"/>
        </w:rPr>
        <w:t>Team Member Contributions</w:t>
      </w:r>
    </w:p>
    <w:p>
      <w:pPr>
        <w:spacing w:before="0" w:after="0"/>
        <w:jc w:val="center"/>
      </w:pPr>
      <w:r>
        <w:rPr>
          <w:color w:val="5A5A5A"/>
          <w:sz w:val="26"/>
        </w:rPr>
        <w:t>April 2026</w:t>
      </w:r>
    </w:p>
    <w:p>
      <w:r>
        <w:br w:type="page"/>
      </w:r>
    </w:p>
    <w:p>
      <w:pPr>
        <w:spacing w:before="0" w:after="120"/>
        <w:pBdr>
          <w:bottom w:val="single" w:sz="12" w:space="4" w:color="1B3A5C"/>
        </w:pBdr>
      </w:pPr>
      <w:r>
        <w:rPr>
          <w:b/>
          <w:color w:val="1B3A5C"/>
          <w:sz w:val="36"/>
        </w:rPr>
        <w:t>Table of Contents</w:t>
      </w:r>
    </w:p>
    <w:p>
      <w:pPr>
        <w:spacing w:before="40" w:after="40" w:line="360" w:lineRule="exact"/>
      </w:pPr>
      <w:r>
        <w:rPr>
          <w:color w:val="2D2D2D"/>
          <w:sz w:val="22"/>
        </w:rPr>
        <w:t>1.  Introduction</w:t>
      </w:r>
    </w:p>
    <w:p>
      <w:pPr>
        <w:spacing w:before="40" w:after="40" w:line="360" w:lineRule="exact"/>
      </w:pPr>
      <w:r>
        <w:rPr>
          <w:color w:val="2D2D2D"/>
          <w:sz w:val="22"/>
        </w:rPr>
        <w:t>2.  Team Overview</w:t>
      </w:r>
    </w:p>
    <w:p>
      <w:pPr>
        <w:spacing w:before="40" w:after="40" w:line="360" w:lineRule="exact"/>
      </w:pPr>
      <w:r>
        <w:rPr>
          <w:color w:val="2D2D2D"/>
          <w:sz w:val="22"/>
        </w:rPr>
        <w:t>3.  Individual Contributions</w:t>
      </w:r>
    </w:p>
    <w:p>
      <w:pPr>
        <w:spacing w:before="40" w:after="40" w:line="360" w:lineRule="exact"/>
      </w:pPr>
      <w:r>
        <w:rPr>
          <w:color w:val="5A5A5A"/>
          <w:sz w:val="22"/>
        </w:rPr>
        <w:t xml:space="preserve">      3.1  Sami — Team Leader</w:t>
      </w:r>
    </w:p>
    <w:p>
      <w:pPr>
        <w:spacing w:before="40" w:after="40" w:line="360" w:lineRule="exact"/>
      </w:pPr>
      <w:r>
        <w:rPr>
          <w:color w:val="5A5A5A"/>
          <w:sz w:val="22"/>
        </w:rPr>
        <w:t xml:space="preserve">      3.2  Bati &amp; Khaled — Researchers &amp; Penetration Testing</w:t>
      </w:r>
    </w:p>
    <w:p>
      <w:pPr>
        <w:spacing w:before="40" w:after="40" w:line="360" w:lineRule="exact"/>
      </w:pPr>
      <w:r>
        <w:rPr>
          <w:color w:val="5A5A5A"/>
          <w:sz w:val="22"/>
        </w:rPr>
        <w:t xml:space="preserve">      3.3  Thamer — Security Analyst</w:t>
      </w:r>
    </w:p>
    <w:p>
      <w:pPr>
        <w:spacing w:before="40" w:after="40" w:line="360" w:lineRule="exact"/>
      </w:pPr>
      <w:r>
        <w:rPr>
          <w:color w:val="5A5A5A"/>
          <w:sz w:val="22"/>
        </w:rPr>
        <w:t xml:space="preserve">      3.4  Abdulwahab — UI/UX &amp; Visualization</w:t>
      </w:r>
    </w:p>
    <w:p>
      <w:pPr>
        <w:spacing w:before="40" w:after="40" w:line="360" w:lineRule="exact"/>
      </w:pPr>
      <w:r>
        <w:rPr>
          <w:color w:val="2D2D2D"/>
          <w:sz w:val="22"/>
        </w:rPr>
        <w:t>4.  Collaboration &amp; Workflow</w:t>
      </w:r>
    </w:p>
    <w:p>
      <w:pPr>
        <w:spacing w:before="40" w:after="40" w:line="360" w:lineRule="exact"/>
      </w:pPr>
      <w:r>
        <w:rPr>
          <w:color w:val="2D2D2D"/>
          <w:sz w:val="22"/>
        </w:rPr>
        <w:t>5.  Conclusion</w:t>
      </w:r>
    </w:p>
    <w:p>
      <w:r>
        <w:br w:type="page"/>
      </w:r>
    </w:p>
    <w:p>
      <w:pPr>
        <w:spacing w:before="120" w:after="120"/>
        <w:pBdr>
          <w:bottom w:val="single" w:sz="12" w:space="4" w:color="1B3A5C"/>
        </w:pBdr>
      </w:pPr>
      <w:r>
        <w:rPr>
          <w:b/>
          <w:color w:val="1B3A5C"/>
          <w:sz w:val="36"/>
        </w:rPr>
        <w:t>1.  Introduction</w:t>
      </w:r>
    </w:p>
    <w:p>
      <w:pPr>
        <w:spacing w:before="0" w:after="120" w:line="360" w:lineRule="exact"/>
        <w:ind w:firstLine="0"/>
      </w:pPr>
      <w:r>
        <w:rPr>
          <w:color w:val="2D2D2D"/>
          <w:sz w:val="22"/>
        </w:rPr>
        <w:t>This document outlines the individual and collaborative contributions of each team member to the CityShield project. CityShield is a smart city cyber range platform developed for training, testing, and evaluating cybersecurity defences within simulated urban infrastructure environments. The platform integrates traffic management simulation, IoT sensor networks, network emulation, threat detection aligned to the MITRE ATT&amp;CK framework, and automated incident response capabilities.</w:t>
      </w:r>
    </w:p>
    <w:p>
      <w:pPr>
        <w:spacing w:before="0" w:after="120" w:line="360" w:lineRule="exact"/>
        <w:ind w:firstLine="0"/>
      </w:pPr>
      <w:r>
        <w:rPr>
          <w:color w:val="2D2D2D"/>
          <w:sz w:val="22"/>
        </w:rPr>
        <w:t>The purpose of this document is to provide a transparent and detailed record of each member's responsibilities, technical contributions, and areas of ownership within the project. It is intended for academic assessment and serves to demonstrate the division of labour, individual expertise, and the collaborative effort that brought the platform to completion.</w:t>
      </w:r>
    </w:p>
    <w:p>
      <w:pPr>
        <w:spacing w:before="120" w:after="120"/>
        <w:pBdr>
          <w:bottom w:val="single" w:sz="12" w:space="4" w:color="1B3A5C"/>
        </w:pBdr>
      </w:pPr>
      <w:r>
        <w:rPr>
          <w:b/>
          <w:color w:val="1B3A5C"/>
          <w:sz w:val="36"/>
        </w:rPr>
        <w:t>2.  Team Overview</w:t>
      </w:r>
    </w:p>
    <w:p>
      <w:pPr>
        <w:spacing w:before="0" w:after="120" w:line="360" w:lineRule="exact"/>
        <w:ind w:firstLine="0"/>
      </w:pPr>
      <w:r>
        <w:rPr>
          <w:color w:val="2D2D2D"/>
          <w:sz w:val="22"/>
        </w:rPr>
        <w:t>The CityShield development team consisted of five members, each assigned a primary role based on their skills and interests. The following table summarises the team composition:</w:t>
      </w:r>
    </w:p>
    <w:tbl>
      <w:tblPr>
        <w:tblStyle w:val="TableGrid"/>
        <w:tblW w:type="auto" w:w="0"/>
        <w:tblLayout w:type="autofit"/>
        <w:tblLook w:firstColumn="1" w:firstRow="1" w:lastColumn="0" w:lastRow="0" w:noHBand="0" w:noVBand="1" w:val="04A0"/>
      </w:tblPr>
      <w:tblGrid>
        <w:gridCol w:w="3120"/>
        <w:gridCol w:w="3120"/>
        <w:gridCol w:w="3120"/>
      </w:tblGrid>
      <w:tr>
        <w:tc>
          <w:tcPr>
            <w:tcW w:type="dxa" w:w="1984"/>
            <w:shd w:fill="1B3A5C" w:val="clear"/>
          </w:tcPr>
          <w:p>
            <w:pPr>
              <w:jc w:val="center"/>
            </w:pPr>
            <w:r/>
            <w:r>
              <w:rPr>
                <w:b/>
                <w:color w:val="FFFFFF"/>
                <w:sz w:val="20"/>
              </w:rPr>
              <w:t>Team Member</w:t>
            </w:r>
          </w:p>
        </w:tc>
        <w:tc>
          <w:tcPr>
            <w:tcW w:type="dxa" w:w="2551"/>
            <w:shd w:fill="1B3A5C" w:val="clear"/>
          </w:tcPr>
          <w:p>
            <w:pPr>
              <w:jc w:val="center"/>
            </w:pPr>
            <w:r/>
            <w:r>
              <w:rPr>
                <w:b/>
                <w:color w:val="FFFFFF"/>
                <w:sz w:val="20"/>
              </w:rPr>
              <w:t>Primary Role</w:t>
            </w:r>
          </w:p>
        </w:tc>
        <w:tc>
          <w:tcPr>
            <w:tcW w:type="dxa" w:w="5102"/>
            <w:shd w:fill="1B3A5C" w:val="clear"/>
          </w:tcPr>
          <w:p>
            <w:pPr>
              <w:jc w:val="center"/>
            </w:pPr>
            <w:r/>
            <w:r>
              <w:rPr>
                <w:b/>
                <w:color w:val="FFFFFF"/>
                <w:sz w:val="20"/>
              </w:rPr>
              <w:t>Key Focus Areas</w:t>
            </w:r>
          </w:p>
        </w:tc>
      </w:tr>
      <w:tr>
        <w:tc>
          <w:tcPr>
            <w:tcW w:type="dxa" w:w="1984"/>
          </w:tcPr>
          <w:p>
            <w:r/>
            <w:r>
              <w:rPr>
                <w:b/>
                <w:sz w:val="20"/>
              </w:rPr>
              <w:t>Sami</w:t>
            </w:r>
          </w:p>
        </w:tc>
        <w:tc>
          <w:tcPr>
            <w:tcW w:type="dxa" w:w="2551"/>
          </w:tcPr>
          <w:p>
            <w:r/>
            <w:r>
              <w:rPr>
                <w:sz w:val="20"/>
              </w:rPr>
              <w:t>Team Leader</w:t>
            </w:r>
          </w:p>
        </w:tc>
        <w:tc>
          <w:tcPr>
            <w:tcW w:type="dxa" w:w="5102"/>
          </w:tcPr>
          <w:p>
            <w:r/>
            <w:r>
              <w:rPr>
                <w:sz w:val="20"/>
              </w:rPr>
              <w:t>Project management, IoT, network, security awareness</w:t>
            </w:r>
          </w:p>
        </w:tc>
      </w:tr>
      <w:tr>
        <w:tc>
          <w:tcPr>
            <w:tcW w:type="dxa" w:w="1984"/>
            <w:shd w:fill="EDF2F7" w:val="clear"/>
          </w:tcPr>
          <w:p>
            <w:r/>
            <w:r>
              <w:rPr>
                <w:b/>
                <w:sz w:val="20"/>
              </w:rPr>
              <w:t>Bati &amp; Khaled</w:t>
            </w:r>
          </w:p>
        </w:tc>
        <w:tc>
          <w:tcPr>
            <w:tcW w:type="dxa" w:w="2551"/>
            <w:shd w:fill="EDF2F7" w:val="clear"/>
          </w:tcPr>
          <w:p>
            <w:r/>
            <w:r>
              <w:rPr>
                <w:sz w:val="20"/>
              </w:rPr>
              <w:t>Researchers &amp; Pen Testers</w:t>
            </w:r>
          </w:p>
        </w:tc>
        <w:tc>
          <w:tcPr>
            <w:tcW w:type="dxa" w:w="5102"/>
            <w:shd w:fill="EDF2F7" w:val="clear"/>
          </w:tcPr>
          <w:p>
            <w:r/>
            <w:r>
              <w:rPr>
                <w:sz w:val="20"/>
              </w:rPr>
              <w:t>Attack research, penetration testing, MITRE mapping</w:t>
            </w:r>
          </w:p>
        </w:tc>
      </w:tr>
      <w:tr>
        <w:tc>
          <w:tcPr>
            <w:tcW w:type="dxa" w:w="1984"/>
          </w:tcPr>
          <w:p>
            <w:r/>
            <w:r>
              <w:rPr>
                <w:b/>
                <w:sz w:val="20"/>
              </w:rPr>
              <w:t>Thamer</w:t>
            </w:r>
          </w:p>
        </w:tc>
        <w:tc>
          <w:tcPr>
            <w:tcW w:type="dxa" w:w="2551"/>
          </w:tcPr>
          <w:p>
            <w:r/>
            <w:r>
              <w:rPr>
                <w:sz w:val="20"/>
              </w:rPr>
              <w:t>Security Analyst</w:t>
            </w:r>
          </w:p>
        </w:tc>
        <w:tc>
          <w:tcPr>
            <w:tcW w:type="dxa" w:w="5102"/>
          </w:tcPr>
          <w:p>
            <w:r/>
            <w:r>
              <w:rPr>
                <w:sz w:val="20"/>
              </w:rPr>
              <w:t>Alerts, detection rules, analyst workflow</w:t>
            </w:r>
          </w:p>
        </w:tc>
      </w:tr>
      <w:tr>
        <w:tc>
          <w:tcPr>
            <w:tcW w:type="dxa" w:w="1984"/>
            <w:shd w:fill="EDF2F7" w:val="clear"/>
          </w:tcPr>
          <w:p>
            <w:r/>
            <w:r>
              <w:rPr>
                <w:b/>
                <w:sz w:val="20"/>
              </w:rPr>
              <w:t>Abdulwahab</w:t>
            </w:r>
          </w:p>
        </w:tc>
        <w:tc>
          <w:tcPr>
            <w:tcW w:type="dxa" w:w="2551"/>
            <w:shd w:fill="EDF2F7" w:val="clear"/>
          </w:tcPr>
          <w:p>
            <w:r/>
            <w:r>
              <w:rPr>
                <w:sz w:val="20"/>
              </w:rPr>
              <w:t>UI/UX &amp; Visualization</w:t>
            </w:r>
          </w:p>
        </w:tc>
        <w:tc>
          <w:tcPr>
            <w:tcW w:type="dxa" w:w="5102"/>
            <w:shd w:fill="EDF2F7" w:val="clear"/>
          </w:tcPr>
          <w:p>
            <w:r/>
            <w:r>
              <w:rPr>
                <w:sz w:val="20"/>
              </w:rPr>
              <w:t>Interface design, 3D smart city map, user experience</w:t>
            </w:r>
          </w:p>
        </w:tc>
      </w:tr>
    </w:tbl>
    <w:p>
      <w:pPr>
        <w:spacing w:before="120" w:after="0"/>
      </w:pPr>
    </w:p>
    <w:p>
      <w:pPr>
        <w:spacing w:before="120" w:after="120"/>
        <w:pBdr>
          <w:bottom w:val="single" w:sz="12" w:space="4" w:color="1B3A5C"/>
        </w:pBdr>
      </w:pPr>
      <w:r>
        <w:rPr>
          <w:b/>
          <w:color w:val="1B3A5C"/>
          <w:sz w:val="36"/>
        </w:rPr>
        <w:t>3.  Individual Contributions</w:t>
      </w:r>
    </w:p>
    <w:p>
      <w:pPr>
        <w:spacing w:before="0" w:after="120" w:line="360" w:lineRule="exact"/>
        <w:ind w:firstLine="0"/>
      </w:pPr>
      <w:r>
        <w:rPr>
          <w:color w:val="2D2D2D"/>
          <w:sz w:val="22"/>
        </w:rPr>
        <w:t>The following subsections detail the specific contributions made by each team member, including the components they developed, the technical challenges they addressed, and their impact on the overall system.</w:t>
      </w:r>
    </w:p>
    <w:p>
      <w:pPr>
        <w:spacing w:before="240" w:after="80"/>
      </w:pPr>
      <w:r>
        <w:rPr>
          <w:b/>
          <w:color w:val="2A527A"/>
          <w:sz w:val="28"/>
        </w:rPr>
        <w:t>3.1  Sami — Team Leader</w:t>
      </w:r>
    </w:p>
    <w:p>
      <w:pPr>
        <w:spacing w:before="0" w:after="120" w:line="360" w:lineRule="exact"/>
        <w:ind w:firstLine="0"/>
      </w:pPr>
      <w:r>
        <w:rPr>
          <w:color w:val="2D2D2D"/>
          <w:sz w:val="22"/>
        </w:rPr>
        <w:t>As the Team Leader, Sami was responsible for overseeing the project's overall direction, coordinating between team members, and ensuring that all components integrated cohesively into a unified platform. Beyond the leadership role, Sami made direct technical contributions across multiple subsystems, filling gaps wherever additional development effort was required.</w:t>
      </w:r>
    </w:p>
    <w:p>
      <w:pPr>
        <w:spacing w:before="160" w:after="80"/>
      </w:pPr>
      <w:r>
        <w:rPr>
          <w:b/>
          <w:color w:val="3A6A9A"/>
          <w:sz w:val="24"/>
        </w:rPr>
        <w:t>Leadership &amp; Project Management</w:t>
      </w:r>
    </w:p>
    <w:p>
      <w:pPr>
        <w:pStyle w:val="ListBullet"/>
        <w:spacing w:before="20" w:after="20" w:line="340" w:lineRule="exact"/>
      </w:pPr>
      <w:r>
        <w:rPr>
          <w:color w:val="2D2D2D"/>
          <w:sz w:val="22"/>
        </w:rPr>
        <w:t>Defined the project scope, milestones, and deliverable timeline</w:t>
      </w:r>
    </w:p>
    <w:p>
      <w:pPr>
        <w:pStyle w:val="ListBullet"/>
        <w:spacing w:before="20" w:after="20" w:line="340" w:lineRule="exact"/>
      </w:pPr>
      <w:r>
        <w:rPr>
          <w:color w:val="2D2D2D"/>
          <w:sz w:val="22"/>
        </w:rPr>
        <w:t>Coordinated task assignments and tracked progress across all workstreams</w:t>
      </w:r>
    </w:p>
    <w:p>
      <w:pPr>
        <w:pStyle w:val="ListBullet"/>
        <w:spacing w:before="20" w:after="20" w:line="340" w:lineRule="exact"/>
      </w:pPr>
      <w:r>
        <w:rPr>
          <w:color w:val="2D2D2D"/>
          <w:sz w:val="22"/>
        </w:rPr>
        <w:t>Facilitated team communication and resolved technical blockers</w:t>
      </w:r>
    </w:p>
    <w:p>
      <w:pPr>
        <w:pStyle w:val="ListBullet"/>
        <w:spacing w:before="20" w:after="20" w:line="340" w:lineRule="exact"/>
      </w:pPr>
      <w:r>
        <w:rPr>
          <w:color w:val="2D2D2D"/>
          <w:sz w:val="22"/>
        </w:rPr>
        <w:t>Ensured consistent code quality, documentation standards, and integration testing</w:t>
      </w:r>
    </w:p>
    <w:p>
      <w:pPr>
        <w:spacing w:before="160" w:after="80"/>
      </w:pPr>
      <w:r>
        <w:rPr>
          <w:b/>
          <w:color w:val="3A6A9A"/>
          <w:sz w:val="24"/>
        </w:rPr>
        <w:t>Technical Contributions</w:t>
      </w:r>
    </w:p>
    <w:p>
      <w:pPr>
        <w:pStyle w:val="ListBullet"/>
        <w:spacing w:before="20" w:after="20" w:line="340" w:lineRule="exact"/>
      </w:pPr>
      <w:r>
        <w:rPr>
          <w:color w:val="2D2D2D"/>
          <w:sz w:val="22"/>
        </w:rPr>
        <w:t>Developed the IoT device integration layer, including sensor simulation and data ingestion into the OpenSearch data store</w:t>
      </w:r>
    </w:p>
    <w:p>
      <w:pPr>
        <w:pStyle w:val="ListBullet"/>
        <w:spacing w:before="20" w:after="20" w:line="340" w:lineRule="exact"/>
      </w:pPr>
      <w:r>
        <w:rPr>
          <w:color w:val="2D2D2D"/>
          <w:sz w:val="22"/>
        </w:rPr>
        <w:t>Contributed to the network architecture design, defining the three-network Docker topology (main bridge, isolated cyber range, isolated IoT range) that underpins service isolation</w:t>
      </w:r>
    </w:p>
    <w:p>
      <w:pPr>
        <w:pStyle w:val="ListBullet"/>
        <w:spacing w:before="20" w:after="20" w:line="340" w:lineRule="exact"/>
      </w:pPr>
      <w:r>
        <w:rPr>
          <w:color w:val="2D2D2D"/>
          <w:sz w:val="22"/>
        </w:rPr>
        <w:t>Built the Security Awareness training module — an interactive portal with training content covering phishing, password security, data protection, and incident reporting, along with a knowledge assessment quiz</w:t>
      </w:r>
    </w:p>
    <w:p>
      <w:pPr>
        <w:pStyle w:val="ListBullet"/>
        <w:spacing w:before="20" w:after="20" w:line="340" w:lineRule="exact"/>
      </w:pPr>
      <w:r>
        <w:rPr>
          <w:color w:val="2D2D2D"/>
          <w:sz w:val="22"/>
        </w:rPr>
        <w:t>Assisted in implementing select attack scenarios, ensuring they generated authentic traffic patterns suitable for detection rule evaluation</w:t>
      </w:r>
    </w:p>
    <w:p>
      <w:pPr>
        <w:pStyle w:val="ListBullet"/>
        <w:spacing w:before="20" w:after="20" w:line="340" w:lineRule="exact"/>
      </w:pPr>
      <w:r>
        <w:rPr>
          <w:color w:val="2D2D2D"/>
          <w:sz w:val="22"/>
        </w:rPr>
        <w:t>Addressed cross-cutting integration issues across frontend, backend, and microservice layers to maintain system coherence</w:t>
      </w:r>
    </w:p>
    <w:p>
      <w:pPr>
        <w:spacing w:before="240" w:after="80"/>
      </w:pPr>
      <w:r>
        <w:rPr>
          <w:b/>
          <w:color w:val="2A527A"/>
          <w:sz w:val="28"/>
        </w:rPr>
        <w:t>3.2  Bati &amp; Khaled — Researchers &amp; Penetration Testing</w:t>
      </w:r>
    </w:p>
    <w:p>
      <w:pPr>
        <w:spacing w:before="0" w:after="120" w:line="360" w:lineRule="exact"/>
        <w:ind w:firstLine="0"/>
      </w:pPr>
      <w:r>
        <w:rPr>
          <w:color w:val="2D2D2D"/>
          <w:sz w:val="22"/>
        </w:rPr>
        <w:t>Bati and Khaled jointly owned the offensive security research and attack simulation components of the platform. Their work provided the realistic threat scenarios that form the core training value of CityShield.</w:t>
      </w:r>
    </w:p>
    <w:p>
      <w:pPr>
        <w:spacing w:before="160" w:after="80"/>
      </w:pPr>
      <w:r>
        <w:rPr>
          <w:b/>
          <w:color w:val="3A6A9A"/>
          <w:sz w:val="24"/>
        </w:rPr>
        <w:t>Cybersecurity Research</w:t>
      </w:r>
    </w:p>
    <w:p>
      <w:pPr>
        <w:pStyle w:val="ListBullet"/>
        <w:spacing w:before="20" w:after="20" w:line="340" w:lineRule="exact"/>
      </w:pPr>
      <w:r>
        <w:rPr>
          <w:color w:val="2D2D2D"/>
          <w:sz w:val="22"/>
        </w:rPr>
        <w:t>Conducted in-depth research on real-world attack techniques targeting smart city infrastructure, including traffic management systems, IoT sensor networks, and industrial control systems</w:t>
      </w:r>
    </w:p>
    <w:p>
      <w:pPr>
        <w:pStyle w:val="ListBullet"/>
        <w:spacing w:before="20" w:after="20" w:line="340" w:lineRule="exact"/>
      </w:pPr>
      <w:r>
        <w:rPr>
          <w:color w:val="2D2D2D"/>
          <w:sz w:val="22"/>
        </w:rPr>
        <w:t>Analysed threat intelligence sources and academic literature to identify the most relevant attack vectors for the platform's training scenarios</w:t>
      </w:r>
    </w:p>
    <w:p>
      <w:pPr>
        <w:spacing w:before="160" w:after="80"/>
      </w:pPr>
      <w:r>
        <w:rPr>
          <w:b/>
          <w:color w:val="3A6A9A"/>
          <w:sz w:val="24"/>
        </w:rPr>
        <w:t>Penetration Testing</w:t>
      </w:r>
    </w:p>
    <w:p>
      <w:pPr>
        <w:pStyle w:val="ListBullet"/>
        <w:spacing w:before="20" w:after="20" w:line="340" w:lineRule="exact"/>
      </w:pPr>
      <w:r>
        <w:rPr>
          <w:color w:val="2D2D2D"/>
          <w:sz w:val="22"/>
        </w:rPr>
        <w:t>Performed penetration testing against the platform's simulated infrastructure to validate vulnerability exposure and detection coverage</w:t>
      </w:r>
    </w:p>
    <w:p>
      <w:pPr>
        <w:pStyle w:val="ListBullet"/>
        <w:spacing w:before="20" w:after="20" w:line="340" w:lineRule="exact"/>
      </w:pPr>
      <w:r>
        <w:rPr>
          <w:color w:val="2D2D2D"/>
          <w:sz w:val="22"/>
        </w:rPr>
        <w:t>Tested the cyber range environment (Metasploitable target) and IoT range (sensor hub) to ensure realistic exploitability for training purposes</w:t>
      </w:r>
    </w:p>
    <w:p>
      <w:pPr>
        <w:spacing w:before="160" w:after="80"/>
      </w:pPr>
      <w:r>
        <w:rPr>
          <w:b/>
          <w:color w:val="3A6A9A"/>
          <w:sz w:val="24"/>
        </w:rPr>
        <w:t>Attack Scenario Design &amp; Implementation</w:t>
      </w:r>
    </w:p>
    <w:p>
      <w:pPr>
        <w:pStyle w:val="ListBullet"/>
        <w:spacing w:before="20" w:after="20" w:line="340" w:lineRule="exact"/>
      </w:pPr>
      <w:r>
        <w:rPr>
          <w:color w:val="2D2D2D"/>
          <w:sz w:val="22"/>
        </w:rPr>
        <w:t>Designed multi-stage attack scenarios spanning the full cyber kill chain — from initial reconnaissance and enumeration through to lateral movement, data exfiltration, and impact</w:t>
      </w:r>
    </w:p>
    <w:p>
      <w:pPr>
        <w:pStyle w:val="ListBullet"/>
        <w:spacing w:before="20" w:after="20" w:line="340" w:lineRule="exact"/>
      </w:pPr>
      <w:r>
        <w:rPr>
          <w:color w:val="2D2D2D"/>
          <w:sz w:val="22"/>
        </w:rPr>
        <w:t>Built the attack stages for each scenario, ensuring progressive difficulty and realistic attacker behaviour patterns</w:t>
      </w:r>
    </w:p>
    <w:p>
      <w:pPr>
        <w:pStyle w:val="ListBullet"/>
        <w:spacing w:before="20" w:after="20" w:line="340" w:lineRule="exact"/>
      </w:pPr>
      <w:r>
        <w:rPr>
          <w:color w:val="2D2D2D"/>
          <w:sz w:val="22"/>
        </w:rPr>
        <w:t>Mapped all attack scenarios and detection rules to the MITRE ATT&amp;CK framework, covering 31 techniques across multiple tactics (Reconnaissance, Credential Access, Lateral Movement, Exfiltration, Impact, and others)</w:t>
      </w:r>
    </w:p>
    <w:p>
      <w:pPr>
        <w:pStyle w:val="ListBullet"/>
        <w:spacing w:before="20" w:after="20" w:line="340" w:lineRule="exact"/>
      </w:pPr>
      <w:r>
        <w:rPr>
          <w:color w:val="2D2D2D"/>
          <w:sz w:val="22"/>
        </w:rPr>
        <w:t>Contributed to the Custom Scenario Builder's technique catalog, defining per-technique parameters for researcher-configurable attack chains</w:t>
      </w:r>
    </w:p>
    <w:p>
      <w:pPr>
        <w:spacing w:before="240" w:after="80"/>
      </w:pPr>
      <w:r>
        <w:rPr>
          <w:b/>
          <w:color w:val="2A527A"/>
          <w:sz w:val="28"/>
        </w:rPr>
        <w:t>3.3  Thamer — Security Analyst</w:t>
      </w:r>
    </w:p>
    <w:p>
      <w:pPr>
        <w:spacing w:before="0" w:after="120" w:line="360" w:lineRule="exact"/>
        <w:ind w:firstLine="0"/>
      </w:pPr>
      <w:r>
        <w:rPr>
          <w:color w:val="2D2D2D"/>
          <w:sz w:val="22"/>
        </w:rPr>
        <w:t>Thamer focused on the defensive side of the platform, developing the analyst-facing workflows that enable security professionals to detect, investigate, and respond to threats within the CityShield environment.</w:t>
      </w:r>
    </w:p>
    <w:p>
      <w:pPr>
        <w:spacing w:before="160" w:after="80"/>
      </w:pPr>
      <w:r>
        <w:rPr>
          <w:b/>
          <w:color w:val="3A6A9A"/>
          <w:sz w:val="24"/>
        </w:rPr>
        <w:t>Analyst Workflow Development</w:t>
      </w:r>
    </w:p>
    <w:p>
      <w:pPr>
        <w:pStyle w:val="ListBullet"/>
        <w:spacing w:before="20" w:after="20" w:line="340" w:lineRule="exact"/>
      </w:pPr>
      <w:r>
        <w:rPr>
          <w:color w:val="2D2D2D"/>
          <w:sz w:val="22"/>
        </w:rPr>
        <w:t>Designed and implemented the analyst investigation workflow, including the alert triage process, status management (open, acknowledged, resolved, closed), and the tabbed investigation interface (Analysis, Actions, Related Events)</w:t>
      </w:r>
    </w:p>
    <w:p>
      <w:pPr>
        <w:pStyle w:val="ListBullet"/>
        <w:spacing w:before="20" w:after="20" w:line="340" w:lineRule="exact"/>
      </w:pPr>
      <w:r>
        <w:rPr>
          <w:color w:val="2D2D2D"/>
          <w:sz w:val="22"/>
        </w:rPr>
        <w:t>Developed the alert analysis pipeline, integrating MITRE ATT&amp;CK context, threat intelligence enrichment data, and remediation recommendations into each alert view</w:t>
      </w:r>
    </w:p>
    <w:p>
      <w:pPr>
        <w:spacing w:before="160" w:after="80"/>
      </w:pPr>
      <w:r>
        <w:rPr>
          <w:b/>
          <w:color w:val="3A6A9A"/>
          <w:sz w:val="24"/>
        </w:rPr>
        <w:t>Threat Detection &amp; Response</w:t>
      </w:r>
    </w:p>
    <w:p>
      <w:pPr>
        <w:pStyle w:val="ListBullet"/>
        <w:spacing w:before="20" w:after="20" w:line="340" w:lineRule="exact"/>
      </w:pPr>
      <w:r>
        <w:rPr>
          <w:color w:val="2D2D2D"/>
          <w:sz w:val="22"/>
        </w:rPr>
        <w:t>Contributed to the implementation of detection rules, working on rule logic, threshold tuning, and false positive documentation</w:t>
      </w:r>
    </w:p>
    <w:p>
      <w:pPr>
        <w:pStyle w:val="ListBullet"/>
        <w:spacing w:before="20" w:after="20" w:line="340" w:lineRule="exact"/>
      </w:pPr>
      <w:r>
        <w:rPr>
          <w:color w:val="2D2D2D"/>
          <w:sz w:val="22"/>
        </w:rPr>
        <w:t>Supported the development of the alert response logic, including the manual action execution workflow and the confirmation safeguards</w:t>
      </w:r>
    </w:p>
    <w:p>
      <w:pPr>
        <w:pStyle w:val="ListBullet"/>
        <w:spacing w:before="20" w:after="20" w:line="340" w:lineRule="exact"/>
      </w:pPr>
      <w:r>
        <w:rPr>
          <w:color w:val="2D2D2D"/>
          <w:sz w:val="22"/>
        </w:rPr>
        <w:t>Worked on alert severity classification and the event replay timeline feature that allows analysts to review the events surrounding an alert trigger</w:t>
      </w:r>
    </w:p>
    <w:p>
      <w:pPr>
        <w:spacing w:before="240" w:after="80"/>
      </w:pPr>
      <w:r>
        <w:rPr>
          <w:b/>
          <w:color w:val="2A527A"/>
          <w:sz w:val="28"/>
        </w:rPr>
        <w:t>3.4  Abdulwahab — UI/UX &amp; Visualization</w:t>
      </w:r>
    </w:p>
    <w:p>
      <w:pPr>
        <w:spacing w:before="0" w:after="120" w:line="360" w:lineRule="exact"/>
        <w:ind w:firstLine="0"/>
      </w:pPr>
      <w:r>
        <w:rPr>
          <w:color w:val="2D2D2D"/>
          <w:sz w:val="22"/>
        </w:rPr>
        <w:t>Abdulwahab was responsible for the platform's visual identity and user experience, creating an interface that makes complex cybersecurity data accessible and engaging.</w:t>
      </w:r>
    </w:p>
    <w:p>
      <w:pPr>
        <w:spacing w:before="160" w:after="80"/>
      </w:pPr>
      <w:r>
        <w:rPr>
          <w:b/>
          <w:color w:val="3A6A9A"/>
          <w:sz w:val="24"/>
        </w:rPr>
        <w:t>User Interface Design</w:t>
      </w:r>
    </w:p>
    <w:p>
      <w:pPr>
        <w:pStyle w:val="ListBullet"/>
        <w:spacing w:before="20" w:after="20" w:line="340" w:lineRule="exact"/>
      </w:pPr>
      <w:r>
        <w:rPr>
          <w:color w:val="2D2D2D"/>
          <w:sz w:val="22"/>
        </w:rPr>
        <w:t>Designed the overall UI architecture, establishing the cyberpunk-themed visual identity with glassmorphism effects, neon accent colours, and dark backgrounds</w:t>
      </w:r>
    </w:p>
    <w:p>
      <w:pPr>
        <w:pStyle w:val="ListBullet"/>
        <w:spacing w:before="20" w:after="20" w:line="340" w:lineRule="exact"/>
      </w:pPr>
      <w:r>
        <w:rPr>
          <w:color w:val="2D2D2D"/>
          <w:sz w:val="22"/>
        </w:rPr>
        <w:t>Developed the responsive layout system, navigation sidebar with role-based menu items, and page transition animations using Framer Motion</w:t>
      </w:r>
    </w:p>
    <w:p>
      <w:pPr>
        <w:pStyle w:val="ListBullet"/>
        <w:spacing w:before="20" w:after="20" w:line="340" w:lineRule="exact"/>
      </w:pPr>
      <w:r>
        <w:rPr>
          <w:color w:val="2D2D2D"/>
          <w:sz w:val="22"/>
        </w:rPr>
        <w:t>Created the dashboard components, including statistics cards, charts (Recharts), and the data table interfaces used across Alerts, Rules, Devices, and Scenarios pages</w:t>
      </w:r>
    </w:p>
    <w:p>
      <w:pPr>
        <w:spacing w:before="160" w:after="80"/>
      </w:pPr>
      <w:r>
        <w:rPr>
          <w:b/>
          <w:color w:val="3A6A9A"/>
          <w:sz w:val="24"/>
        </w:rPr>
        <w:t>3D Smart City Visualization</w:t>
      </w:r>
    </w:p>
    <w:p>
      <w:pPr>
        <w:pStyle w:val="ListBullet"/>
        <w:spacing w:before="20" w:after="20" w:line="340" w:lineRule="exact"/>
      </w:pPr>
      <w:r>
        <w:rPr>
          <w:color w:val="2D2D2D"/>
          <w:sz w:val="22"/>
        </w:rPr>
        <w:t>Developed the interactive 3D smart city map using React Three Fiber and Three.js, featuring procedurally generated buildings grouped into six zones (Traffic, IoT, Network, Security, Industrial, Cyber Range)</w:t>
      </w:r>
    </w:p>
    <w:p>
      <w:pPr>
        <w:pStyle w:val="ListBullet"/>
        <w:spacing w:before="20" w:after="20" w:line="340" w:lineRule="exact"/>
      </w:pPr>
      <w:r>
        <w:rPr>
          <w:color w:val="2D2D2D"/>
          <w:sz w:val="22"/>
        </w:rPr>
        <w:t>Implemented data-driven building visuals where building height reflects risk score and colour reflects operational status (green for healthy, amber for warning, red for critical, grey for offline)</w:t>
      </w:r>
    </w:p>
    <w:p>
      <w:pPr>
        <w:pStyle w:val="ListBullet"/>
        <w:spacing w:before="20" w:after="20" w:line="340" w:lineRule="exact"/>
      </w:pPr>
      <w:r>
        <w:rPr>
          <w:color w:val="2D2D2D"/>
          <w:sz w:val="22"/>
        </w:rPr>
        <w:t>Built the real-time attack visualisation system — when a scenario runs, targeted buildings flash with pulsing effects, point lights, and rotating ground rings to provide immediate visual feedback</w:t>
      </w:r>
    </w:p>
    <w:p>
      <w:pPr>
        <w:pStyle w:val="ListBullet"/>
        <w:spacing w:before="20" w:after="20" w:line="340" w:lineRule="exact"/>
      </w:pPr>
      <w:r>
        <w:rPr>
          <w:color w:val="2D2D2D"/>
          <w:sz w:val="22"/>
        </w:rPr>
        <w:t>Implemented the asset inspector panel (click-to-inspect), floating markers, and camera controls for an intuitive exploration experience</w:t>
      </w:r>
    </w:p>
    <w:p>
      <w:pPr>
        <w:spacing w:before="160" w:after="80"/>
      </w:pPr>
      <w:r>
        <w:rPr>
          <w:b/>
          <w:color w:val="3A6A9A"/>
          <w:sz w:val="24"/>
        </w:rPr>
        <w:t>User Experience Enhancements</w:t>
      </w:r>
    </w:p>
    <w:p>
      <w:pPr>
        <w:pStyle w:val="ListBullet"/>
        <w:spacing w:before="20" w:after="20" w:line="340" w:lineRule="exact"/>
      </w:pPr>
      <w:r>
        <w:rPr>
          <w:color w:val="2D2D2D"/>
          <w:sz w:val="22"/>
        </w:rPr>
        <w:t>Improved overall usability through consistent interaction patterns, loading states, confirmation dialogs, and error handling across all pages</w:t>
      </w:r>
    </w:p>
    <w:p>
      <w:pPr>
        <w:pStyle w:val="ListBullet"/>
        <w:spacing w:before="20" w:after="20" w:line="340" w:lineRule="exact"/>
      </w:pPr>
      <w:r>
        <w:rPr>
          <w:color w:val="2D2D2D"/>
          <w:sz w:val="22"/>
        </w:rPr>
        <w:t>Optimised 3D rendering performance through material instancing, selective post-processing, and efficient per-frame update patterns</w:t>
      </w:r>
    </w:p>
    <w:p>
      <w:pPr>
        <w:spacing w:before="120" w:after="120"/>
        <w:pBdr>
          <w:bottom w:val="single" w:sz="12" w:space="4" w:color="1B3A5C"/>
        </w:pBdr>
      </w:pPr>
      <w:r>
        <w:rPr>
          <w:b/>
          <w:color w:val="1B3A5C"/>
          <w:sz w:val="36"/>
        </w:rPr>
        <w:t>4.  Collaboration &amp; Workflow</w:t>
      </w:r>
    </w:p>
    <w:p>
      <w:pPr>
        <w:spacing w:before="0" w:after="120" w:line="360" w:lineRule="exact"/>
        <w:ind w:firstLine="0"/>
      </w:pPr>
      <w:r>
        <w:rPr>
          <w:color w:val="2D2D2D"/>
          <w:sz w:val="22"/>
        </w:rPr>
        <w:t>The team adopted a collaborative development approach with clear ownership boundaries. Each member was responsible for their designated components while maintaining open communication channels for cross-functional integration. Key collaborative practices included:</w:t>
      </w:r>
    </w:p>
    <w:p>
      <w:pPr>
        <w:pStyle w:val="ListBullet"/>
        <w:spacing w:before="20" w:after="20" w:line="340" w:lineRule="exact"/>
      </w:pPr>
      <w:r>
        <w:rPr>
          <w:color w:val="2D2D2D"/>
          <w:sz w:val="22"/>
        </w:rPr>
        <w:t>Version control via Git and GitHub, with feature branches and pull requests for code review</w:t>
      </w:r>
    </w:p>
    <w:p>
      <w:pPr>
        <w:pStyle w:val="ListBullet"/>
        <w:spacing w:before="20" w:after="20" w:line="340" w:lineRule="exact"/>
      </w:pPr>
      <w:r>
        <w:rPr>
          <w:color w:val="2D2D2D"/>
          <w:sz w:val="22"/>
        </w:rPr>
        <w:t>Regular team meetings to synchronise progress, identify dependencies, and resolve blockers</w:t>
      </w:r>
    </w:p>
    <w:p>
      <w:pPr>
        <w:pStyle w:val="ListBullet"/>
        <w:spacing w:before="20" w:after="20" w:line="340" w:lineRule="exact"/>
      </w:pPr>
      <w:r>
        <w:rPr>
          <w:color w:val="2D2D2D"/>
          <w:sz w:val="22"/>
        </w:rPr>
        <w:t>Shared documentation standards (CLAUDE.md, README.md, docs/ directory) to ensure knowledge transfer and onboarding efficiency</w:t>
      </w:r>
    </w:p>
    <w:p>
      <w:pPr>
        <w:pStyle w:val="ListBullet"/>
        <w:spacing w:before="20" w:after="20" w:line="340" w:lineRule="exact"/>
      </w:pPr>
      <w:r>
        <w:rPr>
          <w:color w:val="2D2D2D"/>
          <w:sz w:val="22"/>
        </w:rPr>
        <w:t>Integration testing across component boundaries — attack scenarios (Bati &amp; Khaled) validated against detection rules (Thamer), visualised in the 3D city (Abdulwahab), and orchestrated through the platform pipeline (Sami)</w:t>
      </w:r>
    </w:p>
    <w:p>
      <w:pPr>
        <w:pStyle w:val="ListBullet"/>
        <w:spacing w:before="20" w:after="20" w:line="340" w:lineRule="exact"/>
      </w:pPr>
      <w:r>
        <w:rPr>
          <w:color w:val="2D2D2D"/>
          <w:sz w:val="22"/>
        </w:rPr>
        <w:t>Continuous integration via GitHub Actions ensuring code quality (linting, testing, build validation) on every commit</w:t>
      </w:r>
    </w:p>
    <w:p>
      <w:pPr>
        <w:spacing w:before="120" w:after="120"/>
        <w:pBdr>
          <w:bottom w:val="single" w:sz="12" w:space="4" w:color="1B3A5C"/>
        </w:pBdr>
      </w:pPr>
      <w:r>
        <w:rPr>
          <w:b/>
          <w:color w:val="1B3A5C"/>
          <w:sz w:val="36"/>
        </w:rPr>
        <w:t>5.  Conclusion</w:t>
      </w:r>
    </w:p>
    <w:p>
      <w:pPr>
        <w:spacing w:before="0" w:after="120" w:line="360" w:lineRule="exact"/>
        <w:ind w:firstLine="0"/>
      </w:pPr>
      <w:r>
        <w:rPr>
          <w:color w:val="2D2D2D"/>
          <w:sz w:val="22"/>
        </w:rPr>
        <w:t>The CityShield platform is the result of a structured and collaborative team effort, with each member contributing specialised expertise to deliver a comprehensive smart city cyber range. Sami provided overall leadership and cross-system integration; Bati and Khaled built the offensive security layer with realistic attack scenarios mapped to MITRE ATT&amp;CK; Thamer developed the defensive analyst workflows and detection capabilities; and Abdulwahab created the visual interface and 3D city that brings the platform to life.</w:t>
      </w:r>
    </w:p>
    <w:p>
      <w:pPr>
        <w:spacing w:before="0" w:after="120" w:line="360" w:lineRule="exact"/>
        <w:ind w:firstLine="0"/>
      </w:pPr>
      <w:r>
        <w:rPr>
          <w:color w:val="2D2D2D"/>
          <w:sz w:val="22"/>
        </w:rPr>
        <w:t>The clear division of responsibilities, combined with consistent communication and shared tooling, enabled the team to deliver a platform that spans the full cybersecurity operations lifecycle — from attack simulation through detection to automated response — within an engaging and interactive training environment.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0" w:lineRule="exact"/>
    </w:pPr>
    <w:rPr>
      <w:rFonts w:ascii="Calibri" w:hAnsi="Calibri"/>
      <w:color w:val="2D2D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