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0"/>
          <w:szCs w:val="40"/>
        </w:rPr>
        <w:t xml:space="preserve">Programming Languages Paradigms — Lab 1</w:t>
      </w:r>
    </w:p>
    <w:p>
      <w:pPr>
        <w:spacing w:after="480"/>
        <w:jc w:val="center"/>
      </w:pPr>
      <w:r>
        <w:rPr>
          <w:rFonts w:ascii="Arial" w:cs="Arial" w:eastAsia="Arial" w:hAnsi="Arial"/>
          <w:color w:val="666666"/>
          <w:sz w:val="22"/>
          <w:szCs w:val="22"/>
        </w:rPr>
        <w:t xml:space="preserve">Ahmed Sherif Abd El-Moniem Ali Abo El-Soud  |  23010199</w:t>
      </w:r>
    </w:p>
    <w:p>
      <w:pPr>
        <w:pStyle w:val="Heading1"/>
      </w:pPr>
      <w:r>
        <w:t xml:space="preserve">Phase 1 — Flex / Bison</w:t>
      </w:r>
    </w:p>
    <w:p>
      <w:pPr>
        <w:spacing w:after="160"/>
      </w:pPr>
      <w:r>
        <w:t xml:space="preserve">Flex tokenizes input and passes tokens to Bison via yylex(). Tokens with values store them in yylval before returning. Single-character operators return as their ASCII value with no %token declaration. NUMBER is the only token that needs one.</w:t>
      </w:r>
    </w:p>
    <w:p>
      <w:pPr>
        <w:spacing w:after="160"/>
      </w:pPr>
      <w:r>
        <w:t xml:space="preserve">Precedence is declared with %left directives — operators declared later bind tighter, so * and / are placed after + and -. %left also enforces left-to-right associativity so 10 - 3 - 2 evaluates as (10 - 3) - 2.</w:t>
      </w:r>
    </w:p>
    <w:p>
      <w:pPr>
        <w:spacing w:after="320"/>
      </w:pPr>
      <w:r>
        <w:t xml:space="preserve">Multiple lines are handled with a left-recursive input rule. Division by zero is caught in the grammar action using an error flag that suppresses the result for that line. Syntax errors recover with Bison's error token and yyerrok.</w:t>
      </w:r>
    </w:p>
    <w:p>
      <w:pPr>
        <w:pStyle w:val="Heading1"/>
      </w:pPr>
      <w:r>
        <w:t xml:space="preserve">Phase 2 — Java AST</w:t>
      </w:r>
    </w:p>
    <w:p>
      <w:pPr>
        <w:spacing w:after="160"/>
      </w:pPr>
      <w:r>
        <w:t xml:space="preserve">Expressions are modeled as a tree of objects extending ASTNode, which declares evaluate() and print(). NumNode is a leaf holding an integer. OpNode is an internal node holding an operator and two ASTNode children that it evaluates recursively.</w:t>
      </w:r>
    </w:p>
    <w:p>
      <w:pPr>
        <w:spacing w:after="160"/>
      </w:pPr>
      <w:r>
        <w:t xml:space="preserve">Parsing uses recursive descent across three methods: parseExpression() for + and -, parseTerm() for * and /, parseFactor() for numbers. Each level delegates to the one above for operands, so higher-precedence operators are consumed deeper in the call stack.</w:t>
      </w:r>
    </w:p>
    <w:p>
      <w:pPr>
        <w:spacing w:after="320"/>
      </w:pPr>
      <w:r>
        <w:t xml:space="preserve">The ASCII tree is printed by passing a prefix string down recursively. Each OpNode prints its operator, replaces the connector (|-- or \--) with appropriate spacing, then passes the extended prefix to each child.</w:t>
      </w:r>
    </w:p>
    <w:p>
      <w:pPr>
        <w:pStyle w:val="Heading1"/>
      </w:pPr>
      <w:r>
        <w:t xml:space="preserve">Phase 3 — Functional Transformation</w:t>
      </w:r>
    </w:p>
    <w:p>
      <w:pPr>
        <w:spacing w:after="160"/>
      </w:pPr>
      <w:r>
        <w:t xml:space="preserve">toPrefix() performs a preorder traversal — root first, then left, then right. Each OpNode wraps its operator and operands in parentheses producing Lisp-style notation. The method only reads the tree and returns a new String without modifying any node.</w:t>
      </w:r>
    </w:p>
    <w:p>
      <w:pPr>
        <w:spacing w:after="160"/>
      </w:pPr>
      <w:r>
        <w:t xml:space="preserve">evalPrefix() evaluates the prefix string recursively. When the current token is an operator it recursively fetches left and right operands then applies the operation. Numbers are the base case. The position index is passed as int[] so all recursive frames share the same counter without using a global variable.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2026-03-17T00:56:40.983Z</dcterms:created>
  <dcterms:modified xsi:type="dcterms:W3CDTF">2026-03-17T00:56:40.984Z</dcterms:modified>
</cp:coreProperties>
</file>

<file path=docProps/custom.xml><?xml version="1.0" encoding="utf-8"?>
<Properties xmlns="http://schemas.openxmlformats.org/officeDocument/2006/custom-properties" xmlns:vt="http://schemas.openxmlformats.org/officeDocument/2006/docPropsVTypes"/>
</file>