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Neste mapa o jogador necessita das habilidades 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Corrida;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Pulo;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Coleta.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Ele inicia no canto esquerdo, precisa pular por alguns obstáculos e ao finalizar o mapa, ele dá continuidade ao mapa da Emely.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