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37A8" w14:textId="5EBBA5A3" w:rsidR="002132FE" w:rsidRDefault="002132FE" w:rsidP="002132FE">
      <w:pPr>
        <w:rPr>
          <w:rFonts w:ascii="Angsana New" w:hAnsi="Angsana New" w:cs="Angsana New"/>
          <w:b/>
          <w:bCs/>
          <w:kern w:val="0"/>
          <w:sz w:val="72"/>
          <w:szCs w:val="72"/>
        </w:rPr>
      </w:pPr>
      <w:r w:rsidRPr="002132FE">
        <w:rPr>
          <w:rFonts w:ascii="Angsana New" w:hAnsi="Angsana New" w:cs="Angsana New" w:hint="cs"/>
          <w:b/>
          <w:bCs/>
          <w:kern w:val="0"/>
          <w:sz w:val="72"/>
          <w:szCs w:val="72"/>
        </w:rPr>
        <w:t>Efficient Report Export for Large Data Sets</w:t>
      </w:r>
    </w:p>
    <w:p w14:paraId="0094CF55" w14:textId="77777777" w:rsidR="002132FE" w:rsidRDefault="002132FE" w:rsidP="002132FE">
      <w:pPr>
        <w:rPr>
          <w:rFonts w:ascii="Angsana New" w:hAnsi="Angsana New" w:cs="Angsana New"/>
          <w:b/>
          <w:bCs/>
          <w:kern w:val="0"/>
          <w:sz w:val="72"/>
          <w:szCs w:val="72"/>
        </w:rPr>
      </w:pPr>
    </w:p>
    <w:p w14:paraId="4A5F9903" w14:textId="77777777" w:rsidR="002132FE" w:rsidRDefault="002132FE" w:rsidP="002132FE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Start the Export</w:t>
      </w:r>
      <w:r>
        <w:rPr>
          <w:color w:val="000000"/>
        </w:rPr>
        <w:br/>
        <w:t>The user clicks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Export Report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button to begin the export process.</w:t>
      </w:r>
    </w:p>
    <w:p w14:paraId="507DD650" w14:textId="77777777" w:rsidR="002132FE" w:rsidRDefault="002132FE" w:rsidP="002132FE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Confirm Export Settings</w:t>
      </w:r>
      <w:r>
        <w:rPr>
          <w:color w:val="000000"/>
        </w:rPr>
        <w:br/>
        <w:t>The system checks that all required options (such as date range, filters, and format) have been selected.</w:t>
      </w:r>
    </w:p>
    <w:p w14:paraId="0693AD2F" w14:textId="77777777" w:rsidR="002132FE" w:rsidRDefault="002132FE" w:rsidP="002132FE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If any setting is missing or invalid, the system displays an error message prompting the user to correct it, and the process pauses until the user updates the settings.</w:t>
      </w:r>
    </w:p>
    <w:p w14:paraId="6A6789B0" w14:textId="77777777" w:rsidR="002132FE" w:rsidRDefault="002132FE" w:rsidP="002132FE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Estimate Data Size</w:t>
      </w:r>
      <w:r>
        <w:rPr>
          <w:color w:val="000000"/>
        </w:rPr>
        <w:br/>
        <w:t>Once settings are validated, the system reviews the amount of data to be exported to decide how to process the report.</w:t>
      </w:r>
    </w:p>
    <w:p w14:paraId="211A05D2" w14:textId="77777777" w:rsidR="002132FE" w:rsidRDefault="002132FE" w:rsidP="002132FE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Decide Processing Method</w:t>
      </w:r>
    </w:p>
    <w:p w14:paraId="7E5E1DCE" w14:textId="77777777" w:rsidR="002132FE" w:rsidRDefault="002132FE" w:rsidP="002132FE">
      <w:pPr>
        <w:pStyle w:val="NormalWeb"/>
        <w:numPr>
          <w:ilvl w:val="1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If the data set is small enough</w:t>
      </w:r>
      <w:r>
        <w:rPr>
          <w:color w:val="000000"/>
        </w:rPr>
        <w:t>, the system proceeds immediately.</w:t>
      </w:r>
    </w:p>
    <w:p w14:paraId="7BAA63D7" w14:textId="77777777" w:rsidR="002132FE" w:rsidRDefault="002132FE" w:rsidP="002132FE">
      <w:pPr>
        <w:pStyle w:val="NormalWeb"/>
        <w:numPr>
          <w:ilvl w:val="1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If the data set is very large</w:t>
      </w:r>
      <w:r>
        <w:rPr>
          <w:color w:val="000000"/>
        </w:rPr>
        <w:t>, the system switches to a background mode to keep the interface responsive.</w:t>
      </w:r>
    </w:p>
    <w:p w14:paraId="52C5209F" w14:textId="77777777" w:rsidR="002132FE" w:rsidRDefault="002132FE" w:rsidP="002132FE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Immediate Report Generation (Small Data Sets)</w:t>
      </w:r>
    </w:p>
    <w:p w14:paraId="6F8154CB" w14:textId="77777777" w:rsidR="002132FE" w:rsidRDefault="002132FE" w:rsidP="00F879BE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>The system compiles the selected data into the chosen report format.</w:t>
      </w:r>
    </w:p>
    <w:p w14:paraId="4F9ED234" w14:textId="77777777" w:rsidR="002132FE" w:rsidRDefault="002132FE" w:rsidP="00F879BE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>It creates the report file and applies any necessary compression.</w:t>
      </w:r>
    </w:p>
    <w:p w14:paraId="1AF2E24B" w14:textId="77777777" w:rsidR="002132FE" w:rsidRDefault="002132FE" w:rsidP="00F879BE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>A secure download link is generated instantly.</w:t>
      </w:r>
    </w:p>
    <w:p w14:paraId="72E02312" w14:textId="77777777" w:rsidR="002132FE" w:rsidRDefault="002132FE" w:rsidP="00F879BE">
      <w:pPr>
        <w:pStyle w:val="NormalWeb"/>
        <w:numPr>
          <w:ilvl w:val="1"/>
          <w:numId w:val="11"/>
        </w:numPr>
        <w:rPr>
          <w:color w:val="000000"/>
        </w:rPr>
      </w:pPr>
      <w:r>
        <w:rPr>
          <w:color w:val="000000"/>
        </w:rPr>
        <w:t>The user sees a message confirming that the report is ready and can click the link to download it.</w:t>
      </w:r>
    </w:p>
    <w:p w14:paraId="1BAE62DA" w14:textId="77777777" w:rsidR="002132FE" w:rsidRDefault="002132FE" w:rsidP="002132FE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Asynchronous Report Generation (Large Data Sets)</w:t>
      </w:r>
    </w:p>
    <w:p w14:paraId="0C12FBAC" w14:textId="77777777" w:rsidR="002132FE" w:rsidRDefault="002132FE" w:rsidP="00F879BE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The system acknowledges the request and informs the user that the report is being prepared.</w:t>
      </w:r>
    </w:p>
    <w:p w14:paraId="4F4DAAFC" w14:textId="77777777" w:rsidR="002132FE" w:rsidRDefault="002132FE" w:rsidP="00F879BE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It queues the export job in the background to avoid slowing down the user interface.</w:t>
      </w:r>
    </w:p>
    <w:p w14:paraId="71A5538B" w14:textId="77777777" w:rsidR="002132FE" w:rsidRDefault="002132FE" w:rsidP="00F879BE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The user may continue working or close the application without interrupting the export.</w:t>
      </w:r>
    </w:p>
    <w:p w14:paraId="6E82FF11" w14:textId="77777777" w:rsidR="002132FE" w:rsidRDefault="002132FE" w:rsidP="002132FE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Background Processing Steps</w:t>
      </w:r>
    </w:p>
    <w:p w14:paraId="32802DE1" w14:textId="77777777" w:rsidR="002132FE" w:rsidRDefault="002132FE" w:rsidP="00F879BE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The system retrieves and compiles the large volume of data in manageable segments.</w:t>
      </w:r>
    </w:p>
    <w:p w14:paraId="7A6CF091" w14:textId="77777777" w:rsidR="002132FE" w:rsidRDefault="002132FE" w:rsidP="00F879BE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Each segment is written to the report file and compressed on the fly to save space.</w:t>
      </w:r>
    </w:p>
    <w:p w14:paraId="6D2DABBC" w14:textId="79319B9C" w:rsidR="00F879BE" w:rsidRDefault="002132FE" w:rsidP="00F879BE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After all segments are processed, the system finalizes the report file.</w:t>
      </w:r>
    </w:p>
    <w:p w14:paraId="59EAD4BE" w14:textId="3F7D8B3E" w:rsidR="00F879BE" w:rsidRPr="00F879BE" w:rsidRDefault="00F879BE" w:rsidP="00F879BE">
      <w:pPr>
        <w:pStyle w:val="NormalWeb"/>
        <w:rPr>
          <w:color w:val="000000"/>
        </w:rPr>
      </w:pPr>
    </w:p>
    <w:p w14:paraId="3CF51655" w14:textId="77777777" w:rsidR="002132FE" w:rsidRDefault="002132FE" w:rsidP="002132FE">
      <w:pPr>
        <w:pStyle w:val="NormalWeb"/>
        <w:numPr>
          <w:ilvl w:val="0"/>
          <w:numId w:val="5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Generate Secure Download Link</w:t>
      </w:r>
      <w:r>
        <w:rPr>
          <w:color w:val="000000"/>
        </w:rPr>
        <w:br/>
        <w:t>Once the file is ready, the system creates a time-limited link that ensures only authorized users can access the report.</w:t>
      </w:r>
    </w:p>
    <w:p w14:paraId="0077EE72" w14:textId="7DCF8A22" w:rsidR="00F879BE" w:rsidRDefault="00F879BE" w:rsidP="00F879BE">
      <w:pPr>
        <w:pStyle w:val="NormalWeb"/>
        <w:rPr>
          <w:color w:val="000000"/>
        </w:rPr>
      </w:pPr>
      <w:r>
        <w:rPr>
          <w:rFonts w:ascii="Angsana New" w:hAnsi="Angsana New" w:cs="Angsana New" w:hint="cs"/>
          <w:b/>
          <w:bCs/>
          <w:noProof/>
          <w:sz w:val="72"/>
          <w:szCs w:val="72"/>
        </w:rPr>
        <w:drawing>
          <wp:inline distT="0" distB="0" distL="0" distR="0" wp14:anchorId="1DF33FE0" wp14:editId="17E64214">
            <wp:extent cx="5130800" cy="8128000"/>
            <wp:effectExtent l="0" t="0" r="0" b="0"/>
            <wp:docPr id="536563811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63811" name="Picture 1" descr="A diagram of a data flow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13DC"/>
    <w:multiLevelType w:val="multilevel"/>
    <w:tmpl w:val="49B4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146A5B"/>
    <w:multiLevelType w:val="multilevel"/>
    <w:tmpl w:val="C6CA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47CDC"/>
    <w:multiLevelType w:val="multilevel"/>
    <w:tmpl w:val="E81291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E0629"/>
    <w:multiLevelType w:val="hybridMultilevel"/>
    <w:tmpl w:val="F4749F52"/>
    <w:lvl w:ilvl="0" w:tplc="08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4" w15:restartNumberingAfterBreak="0">
    <w:nsid w:val="60334D42"/>
    <w:multiLevelType w:val="hybridMultilevel"/>
    <w:tmpl w:val="3112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120217">
    <w:abstractNumId w:val="1"/>
  </w:num>
  <w:num w:numId="2" w16cid:durableId="1512796276">
    <w:abstractNumId w:val="1"/>
    <w:lvlOverride w:ilvl="1">
      <w:lvl w:ilvl="1">
        <w:numFmt w:val="decimal"/>
        <w:lvlText w:val="%2."/>
        <w:lvlJc w:val="left"/>
      </w:lvl>
    </w:lvlOverride>
  </w:num>
  <w:num w:numId="3" w16cid:durableId="2080057227">
    <w:abstractNumId w:val="1"/>
    <w:lvlOverride w:ilvl="1">
      <w:lvl w:ilvl="1">
        <w:numFmt w:val="decimal"/>
        <w:lvlText w:val="%2."/>
        <w:lvlJc w:val="left"/>
      </w:lvl>
    </w:lvlOverride>
  </w:num>
  <w:num w:numId="4" w16cid:durableId="738207304">
    <w:abstractNumId w:val="1"/>
    <w:lvlOverride w:ilvl="1">
      <w:lvl w:ilvl="1">
        <w:numFmt w:val="decimal"/>
        <w:lvlText w:val="%2."/>
        <w:lvlJc w:val="left"/>
      </w:lvl>
    </w:lvlOverride>
  </w:num>
  <w:num w:numId="5" w16cid:durableId="661347871">
    <w:abstractNumId w:val="2"/>
  </w:num>
  <w:num w:numId="6" w16cid:durableId="1056970695">
    <w:abstractNumId w:val="2"/>
    <w:lvlOverride w:ilvl="1">
      <w:lvl w:ilvl="1">
        <w:numFmt w:val="decimal"/>
        <w:lvlText w:val="%2."/>
        <w:lvlJc w:val="left"/>
      </w:lvl>
    </w:lvlOverride>
  </w:num>
  <w:num w:numId="7" w16cid:durableId="564412404">
    <w:abstractNumId w:val="2"/>
    <w:lvlOverride w:ilvl="1">
      <w:lvl w:ilvl="1">
        <w:numFmt w:val="decimal"/>
        <w:lvlText w:val="%2."/>
        <w:lvlJc w:val="left"/>
      </w:lvl>
    </w:lvlOverride>
  </w:num>
  <w:num w:numId="8" w16cid:durableId="113753072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 w16cid:durableId="1642999849">
    <w:abstractNumId w:val="3"/>
  </w:num>
  <w:num w:numId="10" w16cid:durableId="439684562">
    <w:abstractNumId w:val="4"/>
  </w:num>
  <w:num w:numId="11" w16cid:durableId="60734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FE"/>
    <w:rsid w:val="002132FE"/>
    <w:rsid w:val="003E1C91"/>
    <w:rsid w:val="005B0F87"/>
    <w:rsid w:val="009140FA"/>
    <w:rsid w:val="00F8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C63F"/>
  <w15:chartTrackingRefBased/>
  <w15:docId w15:val="{4E27ED5E-5589-604C-9881-47F749BA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132FE"/>
    <w:rPr>
      <w:b/>
      <w:bCs/>
    </w:rPr>
  </w:style>
  <w:style w:type="character" w:customStyle="1" w:styleId="apple-converted-space">
    <w:name w:val="apple-converted-space"/>
    <w:basedOn w:val="DefaultParagraphFont"/>
    <w:rsid w:val="0021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3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Zahid, Mahnoor</dc:creator>
  <cp:keywords/>
  <dc:description/>
  <cp:lastModifiedBy>Zahid, Mahnoor</cp:lastModifiedBy>
  <cp:revision>2</cp:revision>
  <dcterms:created xsi:type="dcterms:W3CDTF">2025-05-23T12:17:00Z</dcterms:created>
  <dcterms:modified xsi:type="dcterms:W3CDTF">2025-05-23T12:17:00Z</dcterms:modified>
</cp:coreProperties>
</file>