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rPr/>
      </w:pPr>
      <w:r>
        <w:rPr/>
        <w:t>Submission Template for ACM Papers</w:t>
      </w:r>
    </w:p>
    <w:p>
      <w:pPr>
        <w:pStyle w:val="ShortTitle"/>
        <w:rPr>
          <w:rFonts w:cs="Linux Libertine"/>
        </w:rPr>
      </w:pPr>
      <w:r>
        <w:rPr>
          <w:rFonts w:cs="Linux Libertine"/>
        </w:rPr>
        <w:t>This is Short Title of the paper, used in page headers</w:t>
      </w:r>
    </w:p>
    <w:p>
      <w:pPr>
        <w:pStyle w:val="Untertitel"/>
        <w:rPr/>
      </w:pPr>
      <w:r>
        <w:rPr/>
        <w:t>This is the subtitle of the paper, this document both explains and embodies the submission format for authors using Word</w:t>
      </w:r>
    </w:p>
    <w:p>
      <w:pPr>
        <w:pStyle w:val="Authors"/>
        <w:rPr>
          <w:rFonts w:eastAsia="" w:eastAsiaTheme="minorEastAsia"/>
          <w:caps w:val="false"/>
          <w:smallCaps w:val="false"/>
        </w:rPr>
      </w:pPr>
      <w:r>
        <w:rPr>
          <w:rFonts w:eastAsia="" w:eastAsiaTheme="minorEastAsia"/>
          <w:caps w:val="false"/>
          <w:smallCaps w:val="false"/>
        </w:rPr>
        <w:t>First Author's Name, Initials, and Last name</w:t>
      </w:r>
      <w:r>
        <w:rPr>
          <w:rStyle w:val="Funotenanker"/>
          <w:rFonts w:eastAsia="" w:eastAsiaTheme="minorEastAsia"/>
          <w:caps w:val="false"/>
          <w:smallCaps w:val="false"/>
        </w:rPr>
        <w:footnoteReference w:customMarkFollows="1" w:id="2"/>
        <w:t>*</w:t>
      </w:r>
    </w:p>
    <w:p>
      <w:pPr>
        <w:pStyle w:val="Affiliation"/>
        <w:rPr>
          <w:rFonts w:eastAsia="" w:eastAsiaTheme="minorEastAsia"/>
        </w:rPr>
      </w:pPr>
      <w:r>
        <w:rPr>
          <w:rFonts w:eastAsia="" w:eastAsiaTheme="minorEastAsia"/>
        </w:rPr>
        <w:t>First author's affiliation, an Institution with a very long name, xxxx@gmail.com</w:t>
      </w:r>
    </w:p>
    <w:p>
      <w:pPr>
        <w:pStyle w:val="Authors"/>
        <w:rPr>
          <w:rStyle w:val="AuthorsChar"/>
        </w:rPr>
      </w:pPr>
      <w:r>
        <w:rPr>
          <w:rStyle w:val="AuthorsChar"/>
        </w:rPr>
        <w:t>Second Author's Name, Initials, and Last Name</w:t>
      </w:r>
    </w:p>
    <w:p>
      <w:pPr>
        <w:pStyle w:val="Affiliation"/>
        <w:rPr>
          <w:rFonts w:eastAsia="" w:eastAsiaTheme="minorEastAsia"/>
        </w:rPr>
      </w:pPr>
      <w:r>
        <w:rPr>
          <w:rStyle w:val="AuthorsChar"/>
        </w:rPr>
        <w:t>S</w:t>
      </w:r>
      <w:r>
        <w:rPr>
          <w:rFonts w:eastAsia="" w:eastAsiaTheme="minorEastAsia"/>
        </w:rPr>
        <w:t>econd author's affiliation, possibly the same institution, xxxx@gmail.com</w:t>
      </w:r>
    </w:p>
    <w:p>
      <w:pPr>
        <w:pStyle w:val="Authors"/>
        <w:rPr>
          <w:rStyle w:val="AuthorsChar"/>
        </w:rPr>
      </w:pPr>
      <w:r>
        <w:rPr>
          <w:rStyle w:val="AuthorsChar"/>
        </w:rPr>
        <w:t>Third Author's Name, Initials, and Last Name</w:t>
      </w:r>
    </w:p>
    <w:p>
      <w:pPr>
        <w:pStyle w:val="Affiliation"/>
        <w:rPr>
          <w:rFonts w:eastAsia="" w:eastAsiaTheme="minorEastAsia"/>
        </w:rPr>
      </w:pPr>
      <w:r>
        <w:rPr>
          <w:rFonts w:eastAsia="" w:eastAsiaTheme="minorEastAsia"/>
        </w:rPr>
        <w:t>Third author's affiliation, possibly the same institution, xxxx@gmail.com</w:t>
      </w:r>
    </w:p>
    <w:p>
      <w:pPr>
        <w:pStyle w:val="Abstract"/>
        <w:rPr/>
      </w:pPr>
      <w:r>
        <w:rPr/>
        <w:t xml:space="preserve">Although there is no distinctive header, this is the abstract. 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pPr>
        <w:pStyle w:val="CCSDescription"/>
        <w:rPr>
          <w:szCs w:val="18"/>
        </w:rPr>
      </w:pPr>
      <w:r>
        <w:rPr>
          <w:rStyle w:val="CCSHeadchar"/>
          <w:b/>
          <w:szCs w:val="18"/>
        </w:rPr>
        <w:t xml:space="preserve">CCS CONCEPTS </w:t>
      </w:r>
      <w:r>
        <w:rPr/>
        <w:t xml:space="preserve">• </w:t>
      </w:r>
      <w:r>
        <w:rPr>
          <w:b w:val="false"/>
        </w:rPr>
        <w:t>Insert your first CCS term here • Insert your second CCS term here • Insert your third CCS term here</w:t>
      </w:r>
    </w:p>
    <w:p>
      <w:pPr>
        <w:pStyle w:val="KeyWords"/>
        <w:rPr>
          <w:b/>
          <w:b/>
          <w:szCs w:val="18"/>
        </w:rPr>
      </w:pPr>
      <w:r>
        <w:rPr>
          <w:rStyle w:val="KeyWordHeadchar"/>
          <w:b/>
          <w:szCs w:val="18"/>
        </w:rPr>
        <w:t xml:space="preserve">Additional Keywords and Phrases: </w:t>
      </w:r>
      <w:r>
        <w:rPr/>
        <w:t>Insert comma delimited author-supplied keyword list, Keyword number 2, Keyword number 3, Keyword number 4</w:t>
      </w:r>
    </w:p>
    <w:p>
      <w:pPr>
        <w:pStyle w:val="ACMRefHead"/>
        <w:rPr/>
      </w:pPr>
      <w:r>
        <w:rPr/>
        <w:t>ACM Reference Format:</w:t>
      </w:r>
    </w:p>
    <w:p>
      <w:pPr>
        <w:pStyle w:val="ACMRef"/>
        <w:rPr/>
      </w:pPr>
      <w:r>
        <w:rPr/>
        <w:t xml:space="preserve">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t>
      </w:r>
      <w:r>
        <w:rPr/>
        <w:t xml:space="preserve">PACT </w:t>
      </w:r>
      <w:r>
        <w:rPr/>
        <w:t>’</w:t>
      </w:r>
      <w:r>
        <w:rPr/>
        <w:t>22</w:t>
      </w:r>
      <w:r>
        <w:rPr/>
        <w:t xml:space="preserve">: International Conference on Parallel Architectures and Compilation Techniques (PACT), </w:t>
      </w:r>
      <w:r>
        <w:rPr/>
        <w:t>October 10</w:t>
      </w:r>
      <w:r>
        <w:rPr/>
        <w:t>–</w:t>
      </w:r>
      <w:r>
        <w:rPr/>
        <w:t>12</w:t>
      </w:r>
      <w:r>
        <w:rPr/>
        <w:t>, 20</w:t>
      </w:r>
      <w:r>
        <w:rPr/>
        <w:t>22</w:t>
      </w:r>
      <w:r>
        <w:rPr/>
        <w:t xml:space="preserve">, </w:t>
      </w:r>
      <w:r>
        <w:rPr/>
        <w:t>Chicago, IL</w:t>
      </w:r>
      <w:r>
        <w:rPr/>
        <w:t>. ACM, New York, NY, USA, 10 pages. NOTE: This block will be automatically generated when manuscripts are processed after acceptance.</w:t>
      </w:r>
    </w:p>
    <w:p>
      <w:pPr>
        <w:pStyle w:val="Head1"/>
        <w:numPr>
          <w:ilvl w:val="0"/>
          <w:numId w:val="8"/>
        </w:numPr>
        <w:tabs>
          <w:tab w:val="clear" w:pos="360"/>
          <w:tab w:val="left" w:pos="240" w:leader="none"/>
        </w:tabs>
        <w:ind w:left="432" w:hanging="432"/>
        <w:rPr/>
      </w:pPr>
      <w:r>
        <w:rPr/>
        <w:t>Introduction</w:t>
      </w:r>
    </w:p>
    <w:p>
      <w:pPr>
        <w:pStyle w:val="PostHeadPara"/>
        <w:rPr/>
      </w:pPr>
      <w:r>
        <w:rPr/>
        <w:t>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p>
    <w:p>
      <w:pPr>
        <w:pStyle w:val="Para"/>
        <w:rPr/>
      </w:pPr>
      <w:r>
        <w:rP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rPr/>
        <w:t>styles (</w:t>
      </w:r>
      <w:r>
        <w:rPr>
          <w:b/>
        </w:rPr>
        <w:t>Windows</w:t>
      </w:r>
      <w:r>
        <w:rPr/>
        <w:t xml:space="preserve">: you can open the Styles task pane from the </w:t>
      </w:r>
      <w:r>
        <w:rPr>
          <w:b/>
        </w:rPr>
        <w:t>Home</w:t>
      </w:r>
      <w:r>
        <w:rPr/>
        <w:t xml:space="preserve"> tab [it can also be opened with the keyboard shortcut Alt+Ctrl+Shift+S]; </w:t>
      </w:r>
      <w:r>
        <w:rPr>
          <w:b/>
        </w:rPr>
        <w:t>MAC16</w:t>
      </w:r>
      <w:r>
        <w:rPr/>
        <w:t xml:space="preserve">: you can access the Styles pane at the right of the </w:t>
      </w:r>
      <w:r>
        <w:rPr>
          <w:b/>
        </w:rPr>
        <w:t>Home</w:t>
      </w:r>
      <w:r>
        <w:rPr/>
        <w:t xml:space="preserve"> toolbar.) </w:t>
      </w:r>
      <w:r>
        <w:rPr>
          <w:color w:val="000000"/>
        </w:rPr>
        <w:t xml:space="preserve">Highlight a section that you want to designate with a certain style, and then select the appropriate style from the list. </w:t>
      </w:r>
      <w:r>
        <w:rPr/>
        <w:t>To view which style is being used in any part of this document, place your cursor on your text and look at the “Current style” field in the Styles pane.</w:t>
      </w:r>
    </w:p>
    <w:p>
      <w:pPr>
        <w:pStyle w:val="Para"/>
        <w:rPr/>
      </w:pPr>
      <w:r>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rPr/>
        <w:t>” menu and select “</w:t>
      </w:r>
      <w:r>
        <w:rPr>
          <w:b/>
        </w:rPr>
        <w:t>Draft</w:t>
      </w:r>
      <w:r>
        <w:rPr/>
        <w:t>”; then go to the “</w:t>
      </w:r>
      <w:r>
        <w:rPr>
          <w:b/>
        </w:rPr>
        <w:t>Word</w:t>
      </w:r>
      <w:r>
        <w:rPr/>
        <w:t>” menu and select “</w:t>
      </w:r>
      <w:r>
        <w:rPr>
          <w:b/>
        </w:rPr>
        <w:t>Preferences</w:t>
      </w:r>
      <w:r>
        <w:rPr/>
        <w:t>” and then “</w:t>
      </w:r>
      <w:r>
        <w:rPr>
          <w:b/>
        </w:rPr>
        <w:t>View</w:t>
      </w:r>
      <w:r>
        <w:rPr/>
        <w:t>,” under the “</w:t>
      </w:r>
      <w:r>
        <w:rPr>
          <w:b/>
        </w:rPr>
        <w:t>Window</w:t>
      </w:r>
      <w:r>
        <w:rPr/>
        <w:t>” section insert “1.5” inches under the style area width.</w:t>
      </w:r>
    </w:p>
    <w:p>
      <w:pPr>
        <w:pStyle w:val="Para"/>
        <w:rPr/>
      </w:pPr>
      <w:r>
        <w:rPr/>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pPr>
        <w:pStyle w:val="Head2"/>
        <w:numPr>
          <w:ilvl w:val="1"/>
          <w:numId w:val="8"/>
        </w:numPr>
        <w:tabs>
          <w:tab w:val="clear" w:pos="360"/>
        </w:tabs>
        <w:rPr/>
      </w:pPr>
      <w:r>
        <w:rPr/>
        <w:t>Accessibility</w:t>
      </w:r>
    </w:p>
    <w:p>
      <w:pPr>
        <w:pStyle w:val="PostHeadPara"/>
        <w:rPr/>
      </w:pPr>
      <w:r>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pPr>
        <w:pStyle w:val="Para"/>
        <w:rPr/>
      </w:pPr>
      <w:r>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pPr>
        <w:pStyle w:val="Para"/>
        <w:rPr/>
      </w:pPr>
      <w:r>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pPr>
        <w:pStyle w:val="Head2"/>
        <w:numPr>
          <w:ilvl w:val="1"/>
          <w:numId w:val="8"/>
        </w:numPr>
        <w:tabs>
          <w:tab w:val="clear" w:pos="360"/>
        </w:tabs>
        <w:rPr/>
      </w:pPr>
      <w:r>
        <w:rPr/>
        <w:t>More about the submission template</w:t>
      </w:r>
    </w:p>
    <w:p>
      <w:pPr>
        <w:pStyle w:val="PostHeadPara"/>
        <w:rPr/>
      </w:pPr>
      <w:r>
        <w:rPr>
          <w:szCs w:val="18"/>
        </w:rPr>
        <w:t>This</w:t>
      </w:r>
      <w:r>
        <w:rPr>
          <w:b/>
          <w:szCs w:val="18"/>
        </w:rPr>
        <w:t xml:space="preserve"> </w:t>
      </w:r>
      <w:r>
        <w:rPr>
          <w:szCs w:val="18"/>
        </w:rPr>
        <w:t xml:space="preserve">submission version of your paper </w:t>
      </w:r>
      <w:r>
        <w:rPr/>
        <w:t>should not have headers or footers, these will be added when your manuscript is processed after acceptance. It should remain in a one-column format—please do not alter any of the styles or margins.</w:t>
      </w:r>
    </w:p>
    <w:p>
      <w:pPr>
        <w:pStyle w:val="Para"/>
        <w:rPr/>
      </w:pPr>
      <w:r>
        <w:rPr>
          <w:i/>
        </w:rPr>
        <w:t>If a paper is accepted for publication</w:t>
      </w:r>
      <w:r>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pPr>
        <w:pStyle w:val="Head2"/>
        <w:numPr>
          <w:ilvl w:val="1"/>
          <w:numId w:val="8"/>
        </w:numPr>
        <w:tabs>
          <w:tab w:val="clear" w:pos="360"/>
        </w:tabs>
        <w:rPr/>
      </w:pPr>
      <w:r>
        <w:rPr/>
        <w:t>Inserting CCS concepts</w:t>
      </w:r>
    </w:p>
    <w:p>
      <w:pPr>
        <w:pStyle w:val="PostHeadPara"/>
        <w:rPr>
          <w:szCs w:val="18"/>
        </w:rPr>
      </w:pPr>
      <w:r>
        <w:rPr/>
        <w:t xml:space="preserve">The new template enables you to import required indexing concepts for your article from the </w:t>
      </w:r>
      <w:hyperlink r:id="rId2" w:tgtFrame="_blank">
        <w:r>
          <w:rPr>
            <w:rStyle w:val="Internetverknpfung"/>
          </w:rPr>
          <w:t>ACM Computing Classification System (CCS)</w:t>
        </w:r>
      </w:hyperlink>
      <w:r>
        <w:rPr/>
        <w:t xml:space="preserve"> using an </w:t>
      </w:r>
      <w:hyperlink r:id="rId3" w:tgtFrame="_blank">
        <w:r>
          <w:rPr>
            <w:rStyle w:val="Internetverknpfung"/>
          </w:rPr>
          <w:t>indexing support tool</w:t>
        </w:r>
      </w:hyperlink>
      <w:r>
        <w:rP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4">
        <w:r>
          <w:rPr>
            <w:rStyle w:val="Internetverknpfung"/>
            <w:szCs w:val="20"/>
          </w:rPr>
          <w:t>https://dl.acm.org/ccs/ccs.cfm</w:t>
        </w:r>
      </w:hyperlink>
      <w:r>
        <w:rPr>
          <w:szCs w:val="18"/>
        </w:rPr>
        <w:t xml:space="preserve">” link into the “CCS CONCEPTS” section. </w:t>
      </w:r>
    </w:p>
    <w:p>
      <w:pPr>
        <w:pStyle w:val="Para"/>
        <w:rPr>
          <w:rFonts w:eastAsia="PMingLiU"/>
          <w:color w:val="000000"/>
          <w:lang w:eastAsia="it-IT"/>
        </w:rPr>
      </w:pPr>
      <w:r>
        <w:rP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rPr/>
        <w:t>”, then click on the “</w:t>
      </w:r>
      <w:r>
        <w:rPr>
          <w:b/>
          <w:bCs/>
        </w:rPr>
        <w:t>Info</w:t>
      </w:r>
      <w:r>
        <w:rPr/>
        <w:t>” tab on the left-hand side panel, then click “</w:t>
      </w:r>
      <w:r>
        <w:rPr>
          <w:b/>
          <w:bCs/>
        </w:rPr>
        <w:t>Properties</w:t>
      </w:r>
      <w:r>
        <w:rPr/>
        <w:t>” and select “</w:t>
      </w:r>
      <w:r>
        <w:rPr>
          <w:b/>
          <w:bCs/>
        </w:rPr>
        <w:t>Show All Properties.</w:t>
      </w:r>
      <w:r>
        <w:rPr/>
        <w:t xml:space="preserve">” </w:t>
      </w:r>
      <w:r>
        <w:rPr>
          <w:rFonts w:eastAsia="PMingLiU"/>
          <w:lang w:eastAsia="it-IT"/>
        </w:rPr>
        <w:t>Click within the “Comments” metadata field and paste the XML data.</w:t>
      </w:r>
    </w:p>
    <w:p>
      <w:pPr>
        <w:pStyle w:val="Head1"/>
        <w:numPr>
          <w:ilvl w:val="0"/>
          <w:numId w:val="8"/>
        </w:numPr>
        <w:tabs>
          <w:tab w:val="clear" w:pos="360"/>
          <w:tab w:val="left" w:pos="240" w:leader="none"/>
        </w:tabs>
        <w:ind w:left="432" w:hanging="432"/>
        <w:rPr/>
      </w:pPr>
      <w:r>
        <w:rPr/>
        <w:t>Inserting Content Elements</w:t>
      </w:r>
    </w:p>
    <w:p>
      <w:pPr>
        <w:pStyle w:val="PostHeadPara"/>
        <w:rPr/>
      </w:pPr>
      <w:r>
        <w:rPr/>
        <w:t xml:space="preserve">The next subsections provide instructions on how to insert figures, tables, and equations in your document. </w:t>
      </w:r>
    </w:p>
    <w:p>
      <w:pPr>
        <w:pStyle w:val="Head2"/>
        <w:numPr>
          <w:ilvl w:val="1"/>
          <w:numId w:val="8"/>
        </w:numPr>
        <w:tabs>
          <w:tab w:val="clear" w:pos="360"/>
        </w:tabs>
        <w:rPr/>
      </w:pPr>
      <w:r>
        <w:rPr/>
        <w:t>Tables</w:t>
      </w:r>
    </w:p>
    <w:p>
      <w:pPr>
        <w:pStyle w:val="PostHeadPara"/>
        <w:rPr/>
      </w:pPr>
      <w:r>
        <w:rPr/>
        <w:t>Tables are “float elements” which should be inserted after their first text reference and have specific styles for identification.  Do not use images to present tables, or they will be inaccessible to readers using assistive technologies.</w:t>
      </w:r>
    </w:p>
    <w:p>
      <w:pPr>
        <w:pStyle w:val="Para"/>
        <w:rPr>
          <w:lang w:eastAsia="en-US"/>
        </w:rPr>
      </w:pPr>
      <w:r>
        <w:rPr/>
        <w:t xml:space="preserve">Authors can insert tables by using the MS Word option (INSERT -&gt;Table) and providing the required row and column size. Every table must have a caption (title) above it, which must have the </w:t>
      </w:r>
      <w:r>
        <w:rPr>
          <w:b/>
        </w:rPr>
        <w:t>“TableCaption</w:t>
      </w:r>
      <w:r>
        <w:rPr/>
        <w:t xml:space="preserve">” style applied. Please note that tables </w:t>
      </w:r>
      <w:r>
        <w:rPr>
          <w:b/>
        </w:rPr>
        <w:t>should not</w:t>
      </w:r>
      <w:r>
        <w:rPr/>
        <w:t xml:space="preserve"> be supplied as image files, but if they are images they must have the “Image” style applied. As an example,</w:t>
      </w:r>
      <w:r>
        <w:rPr>
          <w:lang w:eastAsia="en-US"/>
        </w:rPr>
        <w:t xml:space="preserve"> Table 1 shows all the styles available in this template, to be applied to the respective element of your text.</w:t>
      </w:r>
    </w:p>
    <w:p>
      <w:pPr>
        <w:pStyle w:val="TableCaption"/>
        <w:rPr>
          <w:lang w:eastAsia="en-US"/>
        </w:rPr>
      </w:pPr>
      <w:bookmarkStart w:id="0" w:name="_Ref31715975"/>
      <w:r>
        <w:rPr/>
        <w:t>Table</w:t>
      </w:r>
      <w:bookmarkEnd w:id="0"/>
      <w:r>
        <w:rPr/>
        <w:t xml:space="preserve"> 1: Styles available in the Word template</w:t>
      </w:r>
    </w:p>
    <w:tbl>
      <w:tblPr>
        <w:tblStyle w:val="TableGrid"/>
        <w:tblW w:w="8640" w:type="dxa"/>
        <w:jc w:val="left"/>
        <w:tblInd w:w="0" w:type="dxa"/>
        <w:tblLayout w:type="fixed"/>
        <w:tblCellMar>
          <w:top w:w="0" w:type="dxa"/>
          <w:left w:w="0" w:type="dxa"/>
          <w:bottom w:w="0" w:type="dxa"/>
          <w:right w:w="108" w:type="dxa"/>
        </w:tblCellMar>
        <w:tblLook w:val="04a0" w:noHBand="0" w:noVBand="1" w:firstColumn="1" w:lastRow="0" w:lastColumn="0" w:firstRow="1"/>
      </w:tblPr>
      <w:tblGrid>
        <w:gridCol w:w="2160"/>
        <w:gridCol w:w="2520"/>
        <w:gridCol w:w="1306"/>
        <w:gridCol w:w="2653"/>
      </w:tblGrid>
      <w:tr>
        <w:trPr>
          <w:tblHeader w:val="true"/>
        </w:trPr>
        <w:tc>
          <w:tcPr>
            <w:tcW w:w="2160" w:type="dxa"/>
            <w:tcBorders>
              <w:left w:val="nil"/>
              <w:right w:val="nil"/>
            </w:tcBorders>
          </w:tcPr>
          <w:p>
            <w:pPr>
              <w:pStyle w:val="TableCell"/>
              <w:widowControl/>
              <w:spacing w:before="0" w:after="0"/>
              <w:rPr>
                <w:kern w:val="0"/>
                <w:lang w:val="en-US" w:bidi="ar-SA"/>
              </w:rPr>
            </w:pPr>
            <w:r>
              <w:rPr>
                <w:kern w:val="0"/>
                <w:lang w:val="en-US" w:bidi="ar-SA"/>
              </w:rPr>
              <w:t>Style Tag</w:t>
            </w:r>
          </w:p>
        </w:tc>
        <w:tc>
          <w:tcPr>
            <w:tcW w:w="2520" w:type="dxa"/>
            <w:tcBorders>
              <w:left w:val="nil"/>
              <w:right w:val="nil"/>
            </w:tcBorders>
          </w:tcPr>
          <w:p>
            <w:pPr>
              <w:pStyle w:val="TableCell"/>
              <w:widowControl/>
              <w:spacing w:before="0" w:after="0"/>
              <w:ind w:hanging="0"/>
              <w:rPr>
                <w:kern w:val="0"/>
                <w:lang w:val="en-US" w:bidi="ar-SA"/>
              </w:rPr>
            </w:pPr>
            <w:r>
              <w:rPr>
                <w:kern w:val="0"/>
                <w:lang w:val="en-US" w:bidi="ar-SA"/>
              </w:rPr>
              <w:t>Definition</w:t>
            </w:r>
          </w:p>
        </w:tc>
        <w:tc>
          <w:tcPr>
            <w:tcW w:w="1306" w:type="dxa"/>
            <w:tcBorders>
              <w:left w:val="nil"/>
              <w:right w:val="nil"/>
            </w:tcBorders>
          </w:tcPr>
          <w:p>
            <w:pPr>
              <w:pStyle w:val="TableCell"/>
              <w:widowControl/>
              <w:spacing w:before="0" w:after="0"/>
              <w:ind w:hanging="0"/>
              <w:rPr>
                <w:kern w:val="0"/>
                <w:lang w:val="en-US" w:bidi="ar-SA"/>
              </w:rPr>
            </w:pPr>
            <w:r>
              <w:rPr>
                <w:kern w:val="0"/>
                <w:lang w:val="en-US" w:bidi="ar-SA"/>
              </w:rPr>
              <w:t>Style Tag</w:t>
            </w:r>
          </w:p>
        </w:tc>
        <w:tc>
          <w:tcPr>
            <w:tcW w:w="2653" w:type="dxa"/>
            <w:tcBorders>
              <w:left w:val="nil"/>
              <w:right w:val="nil"/>
            </w:tcBorders>
          </w:tcPr>
          <w:p>
            <w:pPr>
              <w:pStyle w:val="TableCell"/>
              <w:widowControl/>
              <w:spacing w:before="0" w:after="0"/>
              <w:ind w:hanging="0"/>
              <w:rPr>
                <w:kern w:val="0"/>
                <w:lang w:val="en-US" w:bidi="ar-SA"/>
              </w:rPr>
            </w:pPr>
            <w:r>
              <w:rPr>
                <w:kern w:val="0"/>
                <w:lang w:val="en-US" w:bidi="ar-SA"/>
              </w:rPr>
              <w:t>Definition</w:t>
            </w:r>
          </w:p>
        </w:tc>
      </w:tr>
      <w:tr>
        <w:trPr/>
        <w:tc>
          <w:tcPr>
            <w:tcW w:w="2160" w:type="dxa"/>
            <w:tcBorders>
              <w:left w:val="nil"/>
              <w:bottom w:val="nil"/>
              <w:right w:val="nil"/>
            </w:tcBorders>
          </w:tcPr>
          <w:p>
            <w:pPr>
              <w:pStyle w:val="TableCell"/>
              <w:widowControl/>
              <w:spacing w:before="0" w:after="0"/>
              <w:rPr>
                <w:kern w:val="0"/>
                <w:lang w:val="en-US" w:bidi="ar-SA"/>
              </w:rPr>
            </w:pPr>
            <w:r>
              <w:rPr>
                <w:kern w:val="0"/>
                <w:lang w:val="en-US" w:bidi="ar-SA"/>
              </w:rPr>
              <w:t>Title_document</w:t>
            </w:r>
          </w:p>
        </w:tc>
        <w:tc>
          <w:tcPr>
            <w:tcW w:w="2520" w:type="dxa"/>
            <w:tcBorders>
              <w:left w:val="nil"/>
              <w:bottom w:val="nil"/>
              <w:right w:val="nil"/>
            </w:tcBorders>
          </w:tcPr>
          <w:p>
            <w:pPr>
              <w:pStyle w:val="TableCell"/>
              <w:widowControl/>
              <w:spacing w:before="0" w:after="0"/>
              <w:ind w:hanging="0"/>
              <w:rPr>
                <w:kern w:val="0"/>
                <w:lang w:val="en-US" w:bidi="ar-SA"/>
              </w:rPr>
            </w:pPr>
            <w:r>
              <w:rPr>
                <w:kern w:val="0"/>
                <w:lang w:val="en-US" w:bidi="ar-SA"/>
              </w:rPr>
              <w:t>main title of article</w:t>
            </w:r>
          </w:p>
        </w:tc>
        <w:tc>
          <w:tcPr>
            <w:tcW w:w="1306" w:type="dxa"/>
            <w:tcBorders>
              <w:left w:val="nil"/>
              <w:bottom w:val="nil"/>
              <w:right w:val="nil"/>
            </w:tcBorders>
          </w:tcPr>
          <w:p>
            <w:pPr>
              <w:pStyle w:val="TableCell"/>
              <w:widowControl/>
              <w:spacing w:before="0" w:after="0"/>
              <w:ind w:hanging="0"/>
              <w:rPr>
                <w:kern w:val="0"/>
                <w:lang w:val="en-US" w:bidi="ar-SA"/>
              </w:rPr>
            </w:pPr>
            <w:r>
              <w:rPr>
                <w:kern w:val="0"/>
                <w:lang w:val="en-US" w:bidi="ar-SA"/>
              </w:rPr>
              <w:t>ListParagraph</w:t>
            </w:r>
          </w:p>
        </w:tc>
        <w:tc>
          <w:tcPr>
            <w:tcW w:w="2653" w:type="dxa"/>
            <w:tcBorders>
              <w:left w:val="nil"/>
              <w:bottom w:val="nil"/>
              <w:right w:val="nil"/>
            </w:tcBorders>
          </w:tcPr>
          <w:p>
            <w:pPr>
              <w:pStyle w:val="TableCell"/>
              <w:widowControl/>
              <w:spacing w:before="0" w:after="0"/>
              <w:ind w:hanging="0"/>
              <w:rPr>
                <w:kern w:val="0"/>
                <w:lang w:val="en-US" w:bidi="ar-SA"/>
              </w:rPr>
            </w:pPr>
            <w:r>
              <w:rPr>
                <w:kern w:val="0"/>
                <w:lang w:val="en-US" w:bidi="ar-SA"/>
              </w:rPr>
              <w:t>list items</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Subtitle</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subtitle of article</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Statements</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math statements</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Authors</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author name</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Extract</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block quotations</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Affiliation</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author affiliation information</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Algorithm Caption</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caption for algorithm</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AuthNotes</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footnote to author(s)</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AckHead</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heading for acknowledgements</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Abstract</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abstract text</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AckPara</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acknowledgements text</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CCSHead</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heading for CSS Concepts</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GrantSponsor</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sponsor of grant</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CCSDescription</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CSS terms</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GrantNumber</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number for the grant</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KeyWordHead</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heading for keywords</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ReferenceHead</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heading for references</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Keywords</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keywords text</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Bib_entry</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references</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ORCID</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author's ORCHID #</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AppendixH1</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appendix heading level 1</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Head1</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heading level 1</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AppendixH2</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appendix heading level 2</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Head2</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heading level 2</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AppendixH3</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appendix heading level 3</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Head3</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heading level 3</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TableCaption</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title of table</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PostHeadPara</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first paragraph after a heading</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TableHead</w:t>
            </w:r>
          </w:p>
          <w:p>
            <w:pPr>
              <w:pStyle w:val="TableCell"/>
              <w:widowControl/>
              <w:spacing w:before="0" w:after="0"/>
              <w:ind w:hanging="0"/>
              <w:rPr>
                <w:kern w:val="0"/>
                <w:lang w:val="en-US" w:bidi="ar-SA"/>
              </w:rPr>
            </w:pPr>
            <w:r>
              <w:rPr>
                <w:kern w:val="0"/>
                <w:lang w:val="en-US" w:bidi="ar-SA"/>
              </w:rPr>
              <w:t>TableFootnote</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column head of table</w:t>
            </w:r>
          </w:p>
          <w:p>
            <w:pPr>
              <w:pStyle w:val="TableCell"/>
              <w:widowControl/>
              <w:spacing w:before="0" w:after="0"/>
              <w:ind w:hanging="0"/>
              <w:rPr>
                <w:kern w:val="0"/>
                <w:lang w:val="en-US" w:bidi="ar-SA"/>
              </w:rPr>
            </w:pPr>
            <w:r>
              <w:rPr>
                <w:kern w:val="0"/>
                <w:lang w:val="en-US" w:bidi="ar-SA"/>
              </w:rPr>
              <w:t>footnote to table</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Para</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Subsequent paragraphs of general text</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Image</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figures</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ParaContinue</w:t>
            </w:r>
          </w:p>
          <w:p>
            <w:pPr>
              <w:pStyle w:val="TableCell"/>
              <w:widowControl/>
              <w:spacing w:before="0" w:after="0"/>
              <w:rPr>
                <w:kern w:val="0"/>
                <w:lang w:val="en-US" w:bidi="ar-SA"/>
              </w:rPr>
            </w:pPr>
            <w:r>
              <w:rPr>
                <w:kern w:val="0"/>
                <w:lang w:val="en-US" w:bidi="ar-SA"/>
              </w:rPr>
            </w:r>
          </w:p>
          <w:p>
            <w:pPr>
              <w:pStyle w:val="TableCell"/>
              <w:widowControl/>
              <w:spacing w:before="0" w:after="0"/>
              <w:rPr>
                <w:kern w:val="0"/>
                <w:lang w:val="en-US" w:bidi="ar-SA"/>
              </w:rPr>
            </w:pPr>
            <w:r>
              <w:rPr>
                <w:kern w:val="0"/>
                <w:lang w:val="en-US" w:bidi="ar-SA"/>
              </w:rPr>
              <w:t>DisplayFormula</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flush left text after display items like math equations, lists etc.</w:t>
            </w:r>
          </w:p>
          <w:p>
            <w:pPr>
              <w:pStyle w:val="TableCell"/>
              <w:widowControl/>
              <w:spacing w:before="0" w:after="0"/>
              <w:ind w:hanging="0"/>
              <w:rPr>
                <w:kern w:val="0"/>
                <w:lang w:val="en-US" w:bidi="ar-SA"/>
              </w:rPr>
            </w:pPr>
            <w:r>
              <w:rPr>
                <w:kern w:val="0"/>
                <w:lang w:val="en-US" w:bidi="ar-SA"/>
              </w:rPr>
              <w:t>numbered math equation</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DOI</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Digital object identifier</w:t>
            </w:r>
          </w:p>
        </w:tc>
      </w:tr>
      <w:tr>
        <w:trPr/>
        <w:tc>
          <w:tcPr>
            <w:tcW w:w="2160" w:type="dxa"/>
            <w:tcBorders>
              <w:top w:val="nil"/>
              <w:left w:val="nil"/>
              <w:bottom w:val="nil"/>
              <w:right w:val="nil"/>
            </w:tcBorders>
          </w:tcPr>
          <w:p>
            <w:pPr>
              <w:pStyle w:val="TableCell"/>
              <w:widowControl/>
              <w:spacing w:before="0" w:after="0"/>
              <w:rPr>
                <w:highlight w:val="yellow"/>
              </w:rPr>
            </w:pPr>
            <w:r>
              <w:rPr>
                <w:kern w:val="0"/>
                <w:lang w:val="en-US" w:bidi="ar-SA"/>
              </w:rPr>
              <w:t>DisplayFormulaUnnum</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unnumbered equations</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Label</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label</w:t>
            </w:r>
            <w:r>
              <w:rPr>
                <w:kern w:val="0"/>
                <w:vertAlign w:val="superscript"/>
                <w:lang w:val="en-US" w:bidi="ar-SA"/>
              </w:rPr>
              <w:t>a</w:t>
            </w:r>
          </w:p>
        </w:tc>
      </w:tr>
      <w:tr>
        <w:trPr/>
        <w:tc>
          <w:tcPr>
            <w:tcW w:w="2160" w:type="dxa"/>
            <w:tcBorders>
              <w:top w:val="nil"/>
              <w:left w:val="nil"/>
              <w:bottom w:val="nil"/>
              <w:right w:val="nil"/>
            </w:tcBorders>
          </w:tcPr>
          <w:p>
            <w:pPr>
              <w:pStyle w:val="TableCell"/>
              <w:widowControl/>
              <w:spacing w:before="0" w:after="0"/>
              <w:rPr>
                <w:kern w:val="0"/>
                <w:lang w:val="en-US" w:bidi="ar-SA"/>
              </w:rPr>
            </w:pPr>
            <w:r>
              <w:rPr>
                <w:kern w:val="0"/>
                <w:lang w:val="en-US" w:bidi="ar-SA"/>
              </w:rPr>
              <w:t>ComputerCode</w:t>
            </w:r>
          </w:p>
        </w:tc>
        <w:tc>
          <w:tcPr>
            <w:tcW w:w="2520"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Display Computer codes</w:t>
            </w:r>
          </w:p>
        </w:tc>
        <w:tc>
          <w:tcPr>
            <w:tcW w:w="1306"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In-text code</w:t>
            </w:r>
          </w:p>
        </w:tc>
        <w:tc>
          <w:tcPr>
            <w:tcW w:w="2653" w:type="dxa"/>
            <w:tcBorders>
              <w:top w:val="nil"/>
              <w:left w:val="nil"/>
              <w:bottom w:val="nil"/>
              <w:right w:val="nil"/>
            </w:tcBorders>
          </w:tcPr>
          <w:p>
            <w:pPr>
              <w:pStyle w:val="TableCell"/>
              <w:widowControl/>
              <w:spacing w:before="0" w:after="0"/>
              <w:ind w:hanging="0"/>
              <w:rPr>
                <w:kern w:val="0"/>
                <w:lang w:val="en-US" w:bidi="ar-SA"/>
              </w:rPr>
            </w:pPr>
            <w:r>
              <w:rPr>
                <w:kern w:val="0"/>
                <w:lang w:val="en-US" w:bidi="ar-SA"/>
              </w:rPr>
              <w:t>intext computer code</w:t>
            </w:r>
          </w:p>
        </w:tc>
      </w:tr>
      <w:tr>
        <w:trPr/>
        <w:tc>
          <w:tcPr>
            <w:tcW w:w="2160" w:type="dxa"/>
            <w:tcBorders>
              <w:top w:val="nil"/>
              <w:left w:val="nil"/>
              <w:right w:val="nil"/>
            </w:tcBorders>
          </w:tcPr>
          <w:p>
            <w:pPr>
              <w:pStyle w:val="TableCell"/>
              <w:widowControl/>
              <w:spacing w:before="0" w:after="0"/>
              <w:rPr>
                <w:kern w:val="0"/>
                <w:lang w:val="en-US" w:bidi="ar-SA"/>
              </w:rPr>
            </w:pPr>
            <w:r>
              <w:rPr>
                <w:kern w:val="0"/>
                <w:lang w:val="en-US" w:bidi="ar-SA"/>
              </w:rPr>
              <w:t>Short Title</w:t>
            </w:r>
          </w:p>
        </w:tc>
        <w:tc>
          <w:tcPr>
            <w:tcW w:w="2520" w:type="dxa"/>
            <w:tcBorders>
              <w:top w:val="nil"/>
              <w:left w:val="nil"/>
              <w:right w:val="nil"/>
            </w:tcBorders>
          </w:tcPr>
          <w:p>
            <w:pPr>
              <w:pStyle w:val="TableCell"/>
              <w:widowControl/>
              <w:spacing w:before="0" w:after="0"/>
              <w:ind w:hanging="0"/>
              <w:rPr>
                <w:kern w:val="0"/>
                <w:lang w:val="en-US" w:bidi="ar-SA"/>
              </w:rPr>
            </w:pPr>
            <w:r>
              <w:rPr>
                <w:kern w:val="0"/>
                <w:lang w:val="en-US" w:bidi="ar-SA"/>
              </w:rPr>
              <w:t>Short title of article</w:t>
            </w:r>
          </w:p>
        </w:tc>
        <w:tc>
          <w:tcPr>
            <w:tcW w:w="1306" w:type="dxa"/>
            <w:tcBorders>
              <w:top w:val="nil"/>
              <w:left w:val="nil"/>
              <w:right w:val="nil"/>
            </w:tcBorders>
          </w:tcPr>
          <w:p>
            <w:pPr>
              <w:pStyle w:val="TableCell"/>
              <w:widowControl/>
              <w:spacing w:before="0" w:after="0"/>
              <w:ind w:hanging="0"/>
              <w:rPr>
                <w:kern w:val="0"/>
                <w:lang w:val="en-US" w:bidi="ar-SA"/>
              </w:rPr>
            </w:pPr>
            <w:r>
              <w:rPr>
                <w:kern w:val="0"/>
                <w:lang w:val="en-US" w:bidi="ar-SA"/>
              </w:rPr>
              <w:t>History</w:t>
            </w:r>
          </w:p>
        </w:tc>
        <w:tc>
          <w:tcPr>
            <w:tcW w:w="2653" w:type="dxa"/>
            <w:tcBorders>
              <w:top w:val="nil"/>
              <w:left w:val="nil"/>
              <w:right w:val="nil"/>
            </w:tcBorders>
          </w:tcPr>
          <w:p>
            <w:pPr>
              <w:pStyle w:val="TableCell"/>
              <w:widowControl/>
              <w:spacing w:before="0" w:after="0"/>
              <w:ind w:hanging="0"/>
              <w:rPr>
                <w:kern w:val="0"/>
                <w:lang w:val="en-US" w:bidi="ar-SA"/>
              </w:rPr>
            </w:pPr>
            <w:r>
              <w:rPr>
                <w:kern w:val="0"/>
                <w:lang w:val="en-US" w:bidi="ar-SA"/>
              </w:rPr>
              <w:t>Dates of article</w:t>
            </w:r>
          </w:p>
        </w:tc>
      </w:tr>
    </w:tbl>
    <w:p>
      <w:pPr>
        <w:pStyle w:val="TableFootnote"/>
        <w:spacing w:before="60" w:after="200"/>
        <w:jc w:val="center"/>
        <w:rPr>
          <w:rFonts w:ascii="Times New Roman" w:hAnsi="Times New Roman"/>
          <w:sz w:val="16"/>
          <w:szCs w:val="16"/>
        </w:rPr>
      </w:pPr>
      <w:r>
        <w:rPr>
          <w:rFonts w:ascii="Times New Roman" w:hAnsi="Times New Roman"/>
          <w:sz w:val="16"/>
          <w:szCs w:val="16"/>
          <w:vertAlign w:val="superscript"/>
        </w:rPr>
        <w:t>a</w:t>
      </w:r>
      <w:r>
        <w:rPr/>
        <w:t xml:space="preserve"> </w:t>
      </w:r>
      <w:r>
        <w:rPr>
          <w:rFonts w:ascii="Times New Roman" w:hAnsi="Times New Roman"/>
          <w:sz w:val="16"/>
          <w:szCs w:val="16"/>
        </w:rPr>
        <w:t>This is example of table footnote.</w:t>
      </w:r>
    </w:p>
    <w:p>
      <w:pPr>
        <w:pStyle w:val="Para"/>
        <w:rPr/>
      </w:pPr>
      <w:r>
        <w:rPr/>
        <w:t xml:space="preserve">Tables can be very difficult for people using screen reader technology to understand unless they include markup that explicitly defines the relationships between all the parts (i.e.: headers and data cells). </w:t>
      </w:r>
      <w:r>
        <w:rPr>
          <w:i/>
        </w:rPr>
        <w:t xml:space="preserve">A key to making data tables accessible to screen reader users is to clearly identify column and row headers. </w:t>
      </w:r>
      <w:r>
        <w:rPr/>
        <w:t>In Word, authors should identify which row or rows contain column headers. Below are the steps to do this:</w:t>
      </w:r>
    </w:p>
    <w:p>
      <w:pPr>
        <w:pStyle w:val="ListParagraph"/>
        <w:numPr>
          <w:ilvl w:val="0"/>
          <w:numId w:val="3"/>
        </w:numPr>
        <w:rPr/>
      </w:pPr>
      <w:r>
        <w:rPr/>
        <w:t>Select that table’s row, then right-click the row and select “Table Properties”;</w:t>
      </w:r>
    </w:p>
    <w:p>
      <w:pPr>
        <w:pStyle w:val="ListParagraph"/>
        <w:numPr>
          <w:ilvl w:val="0"/>
          <w:numId w:val="3"/>
        </w:numPr>
        <w:rPr/>
      </w:pPr>
      <w:r>
        <w:rPr/>
        <w:t xml:space="preserve">In the </w:t>
      </w:r>
      <w:r>
        <w:rPr>
          <w:i/>
        </w:rPr>
        <w:t>Table Properties</w:t>
      </w:r>
      <w:r>
        <w:rPr/>
        <w:t xml:space="preserve"> window, click the </w:t>
      </w:r>
      <w:r>
        <w:rPr>
          <w:i/>
        </w:rPr>
        <w:t xml:space="preserve">Row </w:t>
      </w:r>
      <w:r>
        <w:rPr/>
        <w:t>tab and select the box that says “Repeat as header row at the top of each page.”</w:t>
      </w:r>
    </w:p>
    <w:p>
      <w:pPr>
        <w:pStyle w:val="Para"/>
        <w:rPr/>
      </w:pPr>
      <w:r>
        <w:rPr/>
        <w:t>Or</w:t>
      </w:r>
    </w:p>
    <w:p>
      <w:pPr>
        <w:pStyle w:val="Para"/>
        <w:rPr/>
      </w:pPr>
      <w:r>
        <w:rPr/>
        <w:t>Apply the “table head” style by highlighting the respective row and applying the “</w:t>
      </w:r>
      <w:r>
        <w:rPr>
          <w:b/>
        </w:rPr>
        <w:t>TableHead</w:t>
      </w:r>
      <w:r>
        <w:rPr/>
        <w:t>” style found in the “Body Element” section of the ACM Master Article Template.</w:t>
      </w:r>
    </w:p>
    <w:p>
      <w:pPr>
        <w:pStyle w:val="Head2"/>
        <w:numPr>
          <w:ilvl w:val="1"/>
          <w:numId w:val="8"/>
        </w:numPr>
        <w:tabs>
          <w:tab w:val="clear" w:pos="360"/>
        </w:tabs>
        <w:rPr/>
      </w:pPr>
      <w:r>
        <w:rPr/>
        <w:t>Figures</w:t>
      </w:r>
    </w:p>
    <w:p>
      <w:pPr>
        <w:pStyle w:val="PostHeadPara"/>
        <w:rPr/>
      </w:pPr>
      <w:r>
        <w:rPr/>
        <w:t>Figures are “float elements” which should be inserted after their first text reference, and have specific styles for identification. Insert a figure and apply the “</w:t>
      </w:r>
      <w:r>
        <w:rPr>
          <w:b/>
        </w:rPr>
        <w:t>Image</w:t>
      </w:r>
      <w:r>
        <w:rPr/>
        <w:t>” paragraph style to it. For the figure caption, apply the style “</w:t>
      </w:r>
      <w:r>
        <w:rPr>
          <w:b/>
        </w:rPr>
        <w:t>FigureCaption.</w:t>
      </w:r>
      <w:r>
        <w:rPr/>
        <w:t xml:space="preserve">” </w:t>
      </w:r>
    </w:p>
    <w:p>
      <w:pPr>
        <w:pStyle w:val="Para"/>
        <w:rPr/>
      </w:pPr>
      <w:r>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pPr>
        <w:pStyle w:val="Head3"/>
        <w:numPr>
          <w:ilvl w:val="2"/>
          <w:numId w:val="8"/>
        </w:numPr>
        <w:rPr/>
      </w:pPr>
      <w:r>
        <w:rPr/>
        <w:t>Half Width Figures.</w:t>
      </w:r>
    </w:p>
    <w:p>
      <w:pPr>
        <w:pStyle w:val="PostHeadPara"/>
        <w:rPr/>
      </w:pPr>
      <w:r>
        <w:rPr/>
        <w:t>Figure 1 is an example of a figure and caption spanning the half-page width (one column in a two column format) with the styles applied.  If your figure contains third-party material, you must clearly identify it as such, as shown in the example below.</w:t>
      </w:r>
    </w:p>
    <w:p>
      <w:pPr>
        <w:pStyle w:val="Image"/>
        <w:spacing w:before="120" w:after="200"/>
        <w:rPr/>
      </w:pPr>
      <w:r>
        <w:rPr/>
        <w:drawing>
          <wp:inline distT="0" distB="0" distL="0" distR="0">
            <wp:extent cx="2282825" cy="1793875"/>
            <wp:effectExtent l="0" t="0" r="0" b="0"/>
            <wp:docPr id="1"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igure 1: A woman and a girl in white dresses sit in an open car. The image is centered and occupies 1/3 of the page width."/>
                    <pic:cNvPicPr>
                      <a:picLocks noChangeAspect="1" noChangeArrowheads="1"/>
                    </pic:cNvPicPr>
                  </pic:nvPicPr>
                  <pic:blipFill>
                    <a:blip r:embed="rId5"/>
                    <a:stretch>
                      <a:fillRect/>
                    </a:stretch>
                  </pic:blipFill>
                  <pic:spPr bwMode="auto">
                    <a:xfrm>
                      <a:off x="0" y="0"/>
                      <a:ext cx="2282825" cy="1793875"/>
                    </a:xfrm>
                    <a:prstGeom prst="rect">
                      <a:avLst/>
                    </a:prstGeom>
                  </pic:spPr>
                </pic:pic>
              </a:graphicData>
            </a:graphic>
          </wp:inline>
        </w:drawing>
      </w:r>
    </w:p>
    <w:p>
      <w:pPr>
        <w:pStyle w:val="FigureCaption"/>
        <w:rPr/>
      </w:pPr>
      <w:r>
        <w:rPr/>
        <w:t>Figure 1: 1907 Franklin Model D roadster. Photograph by Harris &amp; Ewing, Inc. [Public domain], via Wikimedia Commons. (https://goo.gl/VLCRBB)</w:t>
      </w:r>
    </w:p>
    <w:p>
      <w:pPr>
        <w:pStyle w:val="Head3"/>
        <w:numPr>
          <w:ilvl w:val="2"/>
          <w:numId w:val="8"/>
        </w:numPr>
        <w:rPr/>
      </w:pPr>
      <w:r>
        <w:rPr/>
        <w:t>Full Width Figures.</w:t>
      </w:r>
    </w:p>
    <w:p>
      <w:pPr>
        <w:pStyle w:val="Para"/>
        <w:rPr/>
      </w:pPr>
      <w:r>
        <w:rPr/>
        <w:t>Figure 2 is an example of a figure and caption spanning the full-page width with the styles applied. If your figure contains third-party material, you must clearly identify it as such, as shown in the examples.</w:t>
      </w:r>
    </w:p>
    <w:p>
      <w:pPr>
        <w:pStyle w:val="Image"/>
        <w:spacing w:before="120" w:after="200"/>
        <w:rPr/>
      </w:pPr>
      <w:r>
        <w:rPr/>
        <w:drawing>
          <wp:inline distT="0" distB="0" distL="0" distR="0">
            <wp:extent cx="5499100" cy="3800475"/>
            <wp:effectExtent l="0" t="0" r="0" b="0"/>
            <wp:docPr id="2"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Figure 2. A woman stands to the left of the Bombe Machine, which is roughly 2.1 meters wide and 2 meters tall.  There are nine rows of rotating drums, each holding twelve drums."/>
                    <pic:cNvPicPr>
                      <a:picLocks noChangeAspect="1" noChangeArrowheads="1"/>
                    </pic:cNvPicPr>
                  </pic:nvPicPr>
                  <pic:blipFill>
                    <a:blip r:embed="rId6"/>
                    <a:srcRect l="0" t="195" r="0" b="-72"/>
                    <a:stretch>
                      <a:fillRect/>
                    </a:stretch>
                  </pic:blipFill>
                  <pic:spPr bwMode="auto">
                    <a:xfrm>
                      <a:off x="0" y="0"/>
                      <a:ext cx="5499100" cy="3800475"/>
                    </a:xfrm>
                    <a:prstGeom prst="rect">
                      <a:avLst/>
                    </a:prstGeom>
                  </pic:spPr>
                </pic:pic>
              </a:graphicData>
            </a:graphic>
          </wp:inline>
        </w:drawing>
      </w:r>
    </w:p>
    <w:p>
      <w:pPr>
        <w:pStyle w:val="FigureCaption"/>
        <w:rPr/>
      </w:pPr>
      <w:r>
        <w:rPr/>
        <w:t>Figure 2: Mockup of a bombe machine at Bletchley Part. Photograph by Sarah Hartwell. [Public domain], via Wikimedia Commons. (</w:t>
      </w:r>
      <w:hyperlink r:id="rId7">
        <w:r>
          <w:rPr>
            <w:rStyle w:val="Internetverknpfung"/>
            <w:rFonts w:cs="Linux Biolinum O"/>
          </w:rPr>
          <w:t>https://commons.wikimedia.org/wiki/File:TuringBombeBletchleyPark.jpg</w:t>
        </w:r>
      </w:hyperlink>
      <w:r>
        <w:rPr/>
        <w:t>)</w:t>
      </w:r>
    </w:p>
    <w:p>
      <w:pPr>
        <w:pStyle w:val="Head3"/>
        <w:numPr>
          <w:ilvl w:val="2"/>
          <w:numId w:val="8"/>
        </w:numPr>
        <w:rPr/>
      </w:pPr>
      <w:r>
        <w:rPr/>
        <w:t>Multi-part figure.</w:t>
      </w:r>
    </w:p>
    <w:p>
      <w:pPr>
        <w:pStyle w:val="PostHeadPara"/>
        <w:rPr/>
      </w:pPr>
      <w:r>
        <w:rPr/>
        <w:t>Authors can also insert a multi-part figure above a single caption. Every inserted figure must have the “Image” style applied. Below are instructions regarding how to insert a multi-part figure in your paper.</w:t>
      </w:r>
    </w:p>
    <w:p>
      <w:pPr>
        <w:pStyle w:val="ListParagraph"/>
        <w:numPr>
          <w:ilvl w:val="0"/>
          <w:numId w:val="9"/>
        </w:numPr>
        <w:ind w:left="480" w:hanging="240"/>
        <w:rPr/>
      </w:pPr>
      <w:r>
        <w:rPr/>
        <w:t>If the author wants to insert two multi-part images, they must draw a one row and one column table and insert the images one-by-one in the cells.</w:t>
      </w:r>
    </w:p>
    <w:p>
      <w:pPr>
        <w:pStyle w:val="ListParagraph"/>
        <w:numPr>
          <w:ilvl w:val="0"/>
          <w:numId w:val="9"/>
        </w:numPr>
        <w:ind w:left="480" w:hanging="240"/>
        <w:rPr/>
      </w:pPr>
      <w:r>
        <w:rPr/>
        <w:t>If the author wants to insert three multi-part images, they must draw a one-row and three-column table and insert the images one by one in all three cells.</w:t>
      </w:r>
    </w:p>
    <w:p>
      <w:pPr>
        <w:pStyle w:val="ListParagraph"/>
        <w:numPr>
          <w:ilvl w:val="0"/>
          <w:numId w:val="9"/>
        </w:numPr>
        <w:ind w:left="480" w:hanging="240"/>
        <w:rPr/>
      </w:pPr>
      <w:r>
        <w:rPr/>
        <w:t>If the author wants to insert four multi-part images, they must draw a two-row and two-column table and insert the images one-by-one in all four cells. (see the following example):</w:t>
      </w:r>
    </w:p>
    <w:tbl>
      <w:tblPr>
        <w:tblW w:w="543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915"/>
        <w:gridCol w:w="2516"/>
      </w:tblGrid>
      <w:tr>
        <w:trPr>
          <w:tblHeader w:val="true"/>
          <w:trHeight w:val="1740" w:hRule="atLeast"/>
          <w:cantSplit w:val="true"/>
        </w:trPr>
        <w:tc>
          <w:tcPr>
            <w:tcW w:w="2915" w:type="dxa"/>
            <w:tcBorders/>
          </w:tcPr>
          <w:p>
            <w:pPr>
              <w:pStyle w:val="Image"/>
              <w:widowControl w:val="false"/>
              <w:spacing w:before="0" w:after="200"/>
              <w:rPr>
                <w:rFonts w:ascii="Times New Roman" w:hAnsi="Times New Roman"/>
                <w:lang w:val="it-IT" w:eastAsia="it-IT"/>
              </w:rPr>
            </w:pPr>
            <w:r>
              <w:rPr/>
              <w:drawing>
                <wp:inline distT="0" distB="0" distL="0" distR="0">
                  <wp:extent cx="1360170" cy="862330"/>
                  <wp:effectExtent l="0" t="0" r="0" b="0"/>
                  <wp:docPr id="3"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2: The layout of multipart images should be as per the above example within the table in image 1."/>
                          <pic:cNvPicPr>
                            <a:picLocks noChangeAspect="1" noChangeArrowheads="1"/>
                          </pic:cNvPicPr>
                        </pic:nvPicPr>
                        <pic:blipFill>
                          <a:blip r:embed="rId8"/>
                          <a:stretch>
                            <a:fillRect/>
                          </a:stretch>
                        </pic:blipFill>
                        <pic:spPr bwMode="auto">
                          <a:xfrm>
                            <a:off x="0" y="0"/>
                            <a:ext cx="1360170" cy="862330"/>
                          </a:xfrm>
                          <a:prstGeom prst="rect">
                            <a:avLst/>
                          </a:prstGeom>
                        </pic:spPr>
                      </pic:pic>
                    </a:graphicData>
                  </a:graphic>
                </wp:inline>
              </w:drawing>
            </w:r>
          </w:p>
        </w:tc>
        <w:tc>
          <w:tcPr>
            <w:tcW w:w="2516" w:type="dxa"/>
            <w:tcBorders/>
          </w:tcPr>
          <w:p>
            <w:pPr>
              <w:pStyle w:val="Image"/>
              <w:widowControl w:val="false"/>
              <w:spacing w:before="0" w:after="200"/>
              <w:rPr>
                <w:rFonts w:ascii="Times New Roman" w:hAnsi="Times New Roman"/>
                <w:lang w:val="it-IT" w:eastAsia="it-IT"/>
              </w:rPr>
            </w:pPr>
            <w:r>
              <w:rPr/>
              <w:drawing>
                <wp:inline distT="0" distB="0" distL="0" distR="0">
                  <wp:extent cx="1336675" cy="856615"/>
                  <wp:effectExtent l="0" t="0" r="0" b="0"/>
                  <wp:docPr id="4"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Figure 2: The layout of multipart images should be as per the above example within the table in image 2."/>
                          <pic:cNvPicPr>
                            <a:picLocks noChangeAspect="1" noChangeArrowheads="1"/>
                          </pic:cNvPicPr>
                        </pic:nvPicPr>
                        <pic:blipFill>
                          <a:blip r:embed="rId9"/>
                          <a:stretch>
                            <a:fillRect/>
                          </a:stretch>
                        </pic:blipFill>
                        <pic:spPr bwMode="auto">
                          <a:xfrm>
                            <a:off x="0" y="0"/>
                            <a:ext cx="1336675" cy="856615"/>
                          </a:xfrm>
                          <a:prstGeom prst="rect">
                            <a:avLst/>
                          </a:prstGeom>
                        </pic:spPr>
                      </pic:pic>
                    </a:graphicData>
                  </a:graphic>
                </wp:inline>
              </w:drawing>
            </w:r>
          </w:p>
        </w:tc>
      </w:tr>
      <w:tr>
        <w:trPr>
          <w:tblHeader w:val="true"/>
          <w:trHeight w:val="691" w:hRule="atLeast"/>
          <w:cantSplit w:val="true"/>
        </w:trPr>
        <w:tc>
          <w:tcPr>
            <w:tcW w:w="2915" w:type="dxa"/>
            <w:tcBorders/>
          </w:tcPr>
          <w:p>
            <w:pPr>
              <w:pStyle w:val="Image"/>
              <w:widowControl w:val="false"/>
              <w:spacing w:before="0" w:after="200"/>
              <w:rPr>
                <w:rFonts w:ascii="Times New Roman" w:hAnsi="Times New Roman"/>
                <w:lang w:val="it-IT" w:eastAsia="it-IT"/>
              </w:rPr>
            </w:pPr>
            <w:r>
              <w:rPr/>
              <w:drawing>
                <wp:inline distT="0" distB="0" distL="0" distR="0">
                  <wp:extent cx="1319530" cy="804545"/>
                  <wp:effectExtent l="0" t="0" r="0" b="0"/>
                  <wp:docPr id="5" name="Bild1"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Figure 2: The layout of multipart images should be as per the above example within the table in image 3."/>
                          <pic:cNvPicPr>
                            <a:picLocks noChangeAspect="1" noChangeArrowheads="1"/>
                          </pic:cNvPicPr>
                        </pic:nvPicPr>
                        <pic:blipFill>
                          <a:blip r:embed="rId10"/>
                          <a:stretch>
                            <a:fillRect/>
                          </a:stretch>
                        </pic:blipFill>
                        <pic:spPr bwMode="auto">
                          <a:xfrm>
                            <a:off x="0" y="0"/>
                            <a:ext cx="1319530" cy="804545"/>
                          </a:xfrm>
                          <a:prstGeom prst="rect">
                            <a:avLst/>
                          </a:prstGeom>
                        </pic:spPr>
                      </pic:pic>
                    </a:graphicData>
                  </a:graphic>
                </wp:inline>
              </w:drawing>
            </w:r>
          </w:p>
        </w:tc>
        <w:tc>
          <w:tcPr>
            <w:tcW w:w="2516" w:type="dxa"/>
            <w:tcBorders/>
          </w:tcPr>
          <w:p>
            <w:pPr>
              <w:pStyle w:val="Image"/>
              <w:widowControl w:val="false"/>
              <w:spacing w:before="0" w:after="200"/>
              <w:rPr>
                <w:rFonts w:ascii="Times New Roman" w:hAnsi="Times New Roman" w:eastAsia="Calibri"/>
                <w:lang w:val="it-IT" w:eastAsia="it-IT"/>
              </w:rPr>
            </w:pPr>
            <w:r>
              <w:rPr/>
              <w:drawing>
                <wp:inline distT="0" distB="0" distL="0" distR="0">
                  <wp:extent cx="1284605" cy="815975"/>
                  <wp:effectExtent l="0" t="0" r="0" b="0"/>
                  <wp:docPr id="6"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Figure 2: The layout of multipart images should be as per the above example within the table in image 4."/>
                          <pic:cNvPicPr>
                            <a:picLocks noChangeAspect="1" noChangeArrowheads="1"/>
                          </pic:cNvPicPr>
                        </pic:nvPicPr>
                        <pic:blipFill>
                          <a:blip r:embed="rId11"/>
                          <a:stretch>
                            <a:fillRect/>
                          </a:stretch>
                        </pic:blipFill>
                        <pic:spPr bwMode="auto">
                          <a:xfrm>
                            <a:off x="0" y="0"/>
                            <a:ext cx="1284605" cy="815975"/>
                          </a:xfrm>
                          <a:prstGeom prst="rect">
                            <a:avLst/>
                          </a:prstGeom>
                        </pic:spPr>
                      </pic:pic>
                    </a:graphicData>
                  </a:graphic>
                </wp:inline>
              </w:drawing>
            </w:r>
          </w:p>
        </w:tc>
      </w:tr>
    </w:tbl>
    <w:p>
      <w:pPr>
        <w:pStyle w:val="FigureCaption"/>
        <w:rPr/>
      </w:pPr>
      <w:r>
        <w:rPr/>
        <w:t>Figure 3: The layout of multipart images should be as per the above example within the table. All images must have the “Image” style applied.</w:t>
      </w:r>
    </w:p>
    <w:p>
      <w:pPr>
        <w:pStyle w:val="Head3"/>
        <w:numPr>
          <w:ilvl w:val="2"/>
          <w:numId w:val="8"/>
        </w:numPr>
        <w:rPr/>
      </w:pPr>
      <w:r>
        <w:rPr/>
        <w:t>Figure Descriptions.</w:t>
      </w:r>
    </w:p>
    <w:p>
      <w:pPr>
        <w:pStyle w:val="PostHeadPara"/>
        <w:rPr/>
      </w:pPr>
      <w:r>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pPr>
        <w:pStyle w:val="Para"/>
        <w:rPr/>
      </w:pPr>
      <w:r>
        <w:rPr>
          <w:bCs/>
        </w:rPr>
        <w:t>A figure description</w:t>
      </w:r>
      <w:r>
        <w:rPr/>
        <w:t xml:space="preserve"> must be unformatted plain text less than xxx characters long.  </w:t>
      </w:r>
      <w:r>
        <w:rPr>
          <w:bCs/>
        </w:rPr>
        <w:t xml:space="preserve">Figure descriptions </w:t>
      </w:r>
      <w:r>
        <w:rP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2">
        <w:r>
          <w:rPr>
            <w:rStyle w:val="Internetverknpfung"/>
          </w:rPr>
          <w:t>https://www.acm.org/accessibility.</w:t>
        </w:r>
      </w:hyperlink>
    </w:p>
    <w:p>
      <w:pPr>
        <w:pStyle w:val="Para"/>
        <w:rPr/>
      </w:pPr>
      <w:r>
        <w:rPr/>
        <w:t xml:space="preserve">The instructions below describe the required steps authors need to follow in order to insert descriptive text for figures (alt-txt value) in </w:t>
      </w:r>
      <w:r>
        <w:rPr>
          <w:b/>
          <w:bCs/>
        </w:rPr>
        <w:t>MS Word 2019 on Windows or Word 2016 and later on Mac</w:t>
      </w:r>
      <w:r>
        <w:rPr/>
        <w:t>:</w:t>
      </w:r>
    </w:p>
    <w:p>
      <w:pPr>
        <w:pStyle w:val="ListParagraph"/>
        <w:numPr>
          <w:ilvl w:val="0"/>
          <w:numId w:val="4"/>
        </w:numPr>
        <w:rPr/>
      </w:pPr>
      <w:r>
        <w:rPr/>
        <w:t>Insert a picture in the document.</w:t>
      </w:r>
    </w:p>
    <w:p>
      <w:pPr>
        <w:pStyle w:val="ListParagraph"/>
        <w:numPr>
          <w:ilvl w:val="0"/>
          <w:numId w:val="4"/>
        </w:numPr>
        <w:rPr/>
      </w:pPr>
      <w:r>
        <w:rPr/>
        <w:t xml:space="preserve">Right-click the image and select “Edit Alt Text”. </w:t>
      </w:r>
    </w:p>
    <w:p>
      <w:pPr>
        <w:pStyle w:val="ListParagraph"/>
        <w:numPr>
          <w:ilvl w:val="0"/>
          <w:numId w:val="4"/>
        </w:numPr>
        <w:rPr/>
      </w:pPr>
      <w:r>
        <w:rPr/>
        <w:t xml:space="preserve">In the “alt text” section, provide your text description of the image.  </w:t>
      </w:r>
    </w:p>
    <w:p>
      <w:pPr>
        <w:pStyle w:val="ParaContinue"/>
        <w:rPr/>
      </w:pPr>
      <w:r>
        <w:rPr/>
        <w:t xml:space="preserve">Below are the steps to insert figure descriptions in </w:t>
      </w:r>
      <w:r>
        <w:rPr>
          <w:b/>
        </w:rPr>
        <w:t>MS Word 2013 and 2016</w:t>
      </w:r>
      <w:r>
        <w:rPr/>
        <w:t>:</w:t>
      </w:r>
    </w:p>
    <w:p>
      <w:pPr>
        <w:pStyle w:val="ListParagraph"/>
        <w:numPr>
          <w:ilvl w:val="0"/>
          <w:numId w:val="7"/>
        </w:numPr>
        <w:rPr/>
      </w:pPr>
      <w:r>
        <w:rPr/>
        <w:t>Insert a picture in the document.</w:t>
      </w:r>
    </w:p>
    <w:p>
      <w:pPr>
        <w:pStyle w:val="ListParagraph"/>
        <w:numPr>
          <w:ilvl w:val="0"/>
          <w:numId w:val="7"/>
        </w:numPr>
        <w:rPr/>
      </w:pPr>
      <w:r>
        <w:rPr/>
        <w:t xml:space="preserve">Right click on the inserted picture and select the </w:t>
      </w:r>
      <w:r>
        <w:rPr>
          <w:b/>
        </w:rPr>
        <w:t>Format Picture</w:t>
      </w:r>
      <w:r>
        <w:rPr/>
        <w:t xml:space="preserve"> option.</w:t>
      </w:r>
    </w:p>
    <w:p>
      <w:pPr>
        <w:pStyle w:val="ListParagraph"/>
        <w:numPr>
          <w:ilvl w:val="0"/>
          <w:numId w:val="7"/>
        </w:numPr>
        <w:rPr/>
      </w:pPr>
      <w:r>
        <w:rPr/>
        <w:t xml:space="preserve">In the settings at the right side of the window, click on the “Layout &amp; Properties” icon (3rd option). </w:t>
      </w:r>
    </w:p>
    <w:p>
      <w:pPr>
        <w:pStyle w:val="ListParagraph"/>
        <w:numPr>
          <w:ilvl w:val="0"/>
          <w:numId w:val="7"/>
        </w:numPr>
        <w:rPr/>
      </w:pPr>
      <w:r>
        <w:rPr/>
        <w:t xml:space="preserve">Expand </w:t>
      </w:r>
      <w:r>
        <w:rPr>
          <w:b/>
        </w:rPr>
        <w:t>Alt Txt</w:t>
      </w:r>
      <w:r>
        <w:rPr/>
        <w:t xml:space="preserve"> option.</w:t>
      </w:r>
    </w:p>
    <w:p>
      <w:pPr>
        <w:pStyle w:val="ListParagraph"/>
        <w:numPr>
          <w:ilvl w:val="0"/>
          <w:numId w:val="7"/>
        </w:numPr>
        <w:rPr/>
      </w:pPr>
      <w:r>
        <w:rPr/>
        <w:t>In the “Title” and “Description” text boxes, type the text you want to represent the figure, and then click “Close.”</w:t>
      </w:r>
    </w:p>
    <w:p>
      <w:pPr>
        <w:pStyle w:val="Para"/>
        <w:rPr/>
      </w:pPr>
      <w:r>
        <w:rPr/>
        <w:t xml:space="preserve">Below are steps to insert the alt-txt value in </w:t>
      </w:r>
      <w:r>
        <w:rPr>
          <w:b/>
        </w:rPr>
        <w:t>MS Word 2010/2011 for Windows*</w:t>
      </w:r>
      <w:r>
        <w:rPr/>
        <w:t>:</w:t>
      </w:r>
    </w:p>
    <w:p>
      <w:pPr>
        <w:pStyle w:val="ListParagraph"/>
        <w:numPr>
          <w:ilvl w:val="0"/>
          <w:numId w:val="5"/>
        </w:numPr>
        <w:rPr/>
      </w:pPr>
      <w:r>
        <w:rPr/>
        <w:t>Insert a picture in the document.</w:t>
      </w:r>
    </w:p>
    <w:p>
      <w:pPr>
        <w:pStyle w:val="ListParagraph"/>
        <w:numPr>
          <w:ilvl w:val="0"/>
          <w:numId w:val="5"/>
        </w:numPr>
        <w:rPr/>
      </w:pPr>
      <w:r>
        <w:rPr/>
        <w:t xml:space="preserve">Right click on the inserted picture and select the </w:t>
      </w:r>
      <w:r>
        <w:rPr>
          <w:b/>
        </w:rPr>
        <w:t>Format Picture</w:t>
      </w:r>
      <w:r>
        <w:rPr/>
        <w:t xml:space="preserve"> option.</w:t>
      </w:r>
    </w:p>
    <w:p>
      <w:pPr>
        <w:pStyle w:val="ListParagraph"/>
        <w:numPr>
          <w:ilvl w:val="0"/>
          <w:numId w:val="5"/>
        </w:numPr>
        <w:rPr/>
      </w:pPr>
      <w:r>
        <w:rPr/>
        <w:t xml:space="preserve">Select the </w:t>
      </w:r>
      <w:r>
        <w:rPr>
          <w:b/>
        </w:rPr>
        <w:t>Alt Txt</w:t>
      </w:r>
      <w:r>
        <w:rPr/>
        <w:t xml:space="preserve"> option from the left-side panel options.</w:t>
      </w:r>
    </w:p>
    <w:p>
      <w:pPr>
        <w:pStyle w:val="ListParagraph"/>
        <w:numPr>
          <w:ilvl w:val="0"/>
          <w:numId w:val="5"/>
        </w:numPr>
        <w:rPr/>
      </w:pPr>
      <w:r>
        <w:rPr/>
        <w:t>In the “Title” and “Description” text boxes, type the text you want to represent the picture, and then click “Close.”</w:t>
        <w:br/>
        <w:t xml:space="preserve">* The Mac 2011 version 14.0.0 and later allows the option for inserting “alt-text.” In the MAC version of Word 2016, right-click on the image and select “Edit Alt Text” from the pop-up menu and then enter the description for the alt text. </w:t>
      </w:r>
    </w:p>
    <w:p>
      <w:pPr>
        <w:pStyle w:val="Head2"/>
        <w:numPr>
          <w:ilvl w:val="1"/>
          <w:numId w:val="8"/>
        </w:numPr>
        <w:tabs>
          <w:tab w:val="clear" w:pos="360"/>
        </w:tabs>
        <w:ind w:left="576" w:hanging="576"/>
        <w:rPr/>
      </w:pPr>
      <w:r>
        <w:rPr/>
        <w:t>Quotations and Extracts</w:t>
      </w:r>
    </w:p>
    <w:p>
      <w:pPr>
        <w:pStyle w:val="PostHeadPara"/>
        <w:rPr/>
      </w:pPr>
      <w:r>
        <w:rPr/>
        <w:t>There are styles for block quotations, which should be used for quotes that are separated from in-line text.  Below is an example.</w:t>
      </w:r>
    </w:p>
    <w:p>
      <w:pPr>
        <w:pStyle w:val="Extract"/>
        <w:rPr/>
      </w:pPr>
      <w:r>
        <w:rPr/>
        <w:t>“</w:t>
      </w:r>
      <w:r>
        <w:rP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pPr>
        <w:pStyle w:val="Head2"/>
        <w:numPr>
          <w:ilvl w:val="1"/>
          <w:numId w:val="8"/>
        </w:numPr>
        <w:tabs>
          <w:tab w:val="clear" w:pos="360"/>
        </w:tabs>
        <w:ind w:left="576" w:hanging="576"/>
        <w:rPr/>
      </w:pPr>
      <w:r>
        <w:rPr/>
        <w:t>Equations</w:t>
      </w:r>
    </w:p>
    <w:p>
      <w:pPr>
        <w:pStyle w:val="PostHeadPara"/>
        <w:rPr/>
      </w:pPr>
      <w:r>
        <w:rPr/>
        <w:t xml:space="preserve">There are two types of math equations: the </w:t>
      </w:r>
      <w:r>
        <w:rPr>
          <w:i/>
        </w:rPr>
        <w:t>numbered display math equation</w:t>
      </w:r>
      <w:r>
        <w:rPr/>
        <w:t xml:space="preserve"> and the </w:t>
      </w:r>
      <w:r>
        <w:rPr>
          <w:i/>
        </w:rPr>
        <w:t>un-numbered display math equation</w:t>
      </w:r>
      <w:r>
        <w:rPr/>
        <w:t>. Below are examples of both.</w:t>
      </w:r>
    </w:p>
    <w:p>
      <w:pPr>
        <w:pStyle w:val="Head3"/>
        <w:numPr>
          <w:ilvl w:val="2"/>
          <w:numId w:val="8"/>
        </w:numPr>
        <w:rPr>
          <w:rStyle w:val="Head3oldChar"/>
          <w:rFonts w:ascii="Linux Libertine O" w:hAnsi="Linux Libertine O" w:cs="Linux Libertine O"/>
          <w:b w:val="false"/>
          <w:b w:val="false"/>
          <w:lang w:eastAsia="ja-JP"/>
        </w:rPr>
      </w:pPr>
      <w:r>
        <w:rPr>
          <w:rStyle w:val="Head3oldChar"/>
        </w:rPr>
        <w:t>DisplayFormula.</w:t>
      </w:r>
    </w:p>
    <w:p>
      <w:pPr>
        <w:pStyle w:val="PostHeadPara"/>
        <w:rPr>
          <w:rStyle w:val="Parachar"/>
          <w:i w:val="false"/>
          <w:i w:val="false"/>
        </w:rPr>
      </w:pPr>
      <w:r>
        <w:rPr>
          <w:rStyle w:val="Parachar"/>
        </w:rPr>
        <w:t xml:space="preserve">The </w:t>
      </w:r>
      <w:r>
        <w:rPr>
          <w:rStyle w:val="Parachar"/>
          <w:b/>
        </w:rPr>
        <w:t>DisplayFormula</w:t>
      </w:r>
      <w:r>
        <w:rPr>
          <w:rStyle w:val="Parachar"/>
        </w:rPr>
        <w:t xml:space="preserve"> style is applied in the numbered math equation. A numbered display equation always has an equation number (label) on the right.</w:t>
      </w:r>
    </w:p>
    <w:p>
      <w:pPr>
        <w:pStyle w:val="DisplayFormula"/>
        <w:rPr/>
      </w:pPr>
      <w:r>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tab/>
        <w:t>(1)</w:t>
      </w:r>
    </w:p>
    <w:p>
      <w:pPr>
        <w:pStyle w:val="Head3"/>
        <w:numPr>
          <w:ilvl w:val="2"/>
          <w:numId w:val="8"/>
        </w:numPr>
        <w:rPr>
          <w:rStyle w:val="Head3oldChar"/>
          <w:rFonts w:ascii="Linux Libertine O" w:hAnsi="Linux Libertine O" w:cs="Linux Libertine O"/>
          <w:b w:val="false"/>
          <w:b w:val="false"/>
          <w:lang w:eastAsia="ja-JP"/>
        </w:rPr>
      </w:pPr>
      <w:r>
        <w:rPr>
          <w:rFonts w:cs="Linux Libertine O" w:ascii="Linux Libertine O" w:hAnsi="Linux Libertine O"/>
        </w:rPr>
        <w:t>DisplayFormula.Unnum</w:t>
      </w:r>
      <w:r>
        <w:rPr>
          <w:rStyle w:val="Head3oldChar"/>
        </w:rPr>
        <w:t>.</w:t>
      </w:r>
    </w:p>
    <w:p>
      <w:pPr>
        <w:pStyle w:val="PostHeadPara"/>
        <w:rPr>
          <w:rStyle w:val="Parachar"/>
          <w:i w:val="false"/>
          <w:i w:val="false"/>
        </w:rPr>
      </w:pPr>
      <w:r>
        <w:rPr>
          <w:rStyle w:val="Parachar"/>
        </w:rPr>
        <w:t xml:space="preserve">The </w:t>
      </w:r>
      <w:r>
        <w:rPr>
          <w:rStyle w:val="Parachar"/>
          <w:b/>
        </w:rPr>
        <w:t>DisplayFormulaUnnum</w:t>
      </w:r>
      <w:r>
        <w:rPr>
          <w:rStyle w:val="Parachar"/>
        </w:rPr>
        <w:t xml:space="preserve"> style is applied only in unnumbered equations. An unnumbered display equation never contains an equation number Bertot and Grimes (2012) on the right—this element distinguishes it from the numbered equation. </w:t>
      </w:r>
    </w:p>
    <w:p>
      <w:pPr>
        <w:pStyle w:val="DisplayFormulaUnnum"/>
        <w:jc w:val="center"/>
        <w:rPr/>
      </w:pPr>
      <w:r>
        <w:rPr/>
      </w:r>
      <m:oMathPara xmlns:m="http://schemas.openxmlformats.org/officeDocument/2006/math">
        <m:oMathParaPr>
          <m:jc m:val="center"/>
        </m:oMathParaPr>
        <m:oMath>
          <m:f>
            <m:num>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m:oMathPara>
    </w:p>
    <w:p>
      <w:pPr>
        <w:pStyle w:val="ParaContinue"/>
        <w:ind w:hanging="0"/>
        <w:rPr>
          <w:rStyle w:val="Parachar"/>
          <w:i w:val="false"/>
          <w:i w:val="false"/>
        </w:rPr>
      </w:pPr>
      <w:r>
        <w:rPr>
          <w:rStyle w:val="Parachar"/>
        </w:rPr>
        <w:t xml:space="preserve">Please note: the subsequent text after the </w:t>
      </w:r>
      <w:r>
        <w:rPr>
          <w:rStyle w:val="Parachar"/>
          <w:b/>
        </w:rPr>
        <w:t>DisplayFormula</w:t>
      </w:r>
      <w:r>
        <w:rPr>
          <w:rStyle w:val="Parachar"/>
        </w:rPr>
        <w:t xml:space="preserve"> (numbered equation) or </w:t>
      </w:r>
      <w:r>
        <w:rPr>
          <w:rStyle w:val="Parachar"/>
          <w:b/>
        </w:rPr>
        <w:t>DisplayFormulaUnnum</w:t>
      </w:r>
      <w:r>
        <w:rPr>
          <w:rStyle w:val="Parachar"/>
        </w:rPr>
        <w:t xml:space="preserve"> (unnumbered equation) must have the paragraph style </w:t>
      </w:r>
      <w:r>
        <w:rPr>
          <w:rStyle w:val="Parachar"/>
          <w:b/>
        </w:rPr>
        <w:t>ParaContinue</w:t>
      </w:r>
      <w:r>
        <w:rPr>
          <w:rStyle w:val="Parachar"/>
        </w:rPr>
        <w:t xml:space="preserve"> applied.</w:t>
      </w:r>
    </w:p>
    <w:p>
      <w:pPr>
        <w:pStyle w:val="Head2"/>
        <w:numPr>
          <w:ilvl w:val="1"/>
          <w:numId w:val="8"/>
        </w:numPr>
        <w:tabs>
          <w:tab w:val="clear" w:pos="360"/>
        </w:tabs>
        <w:rPr/>
      </w:pPr>
      <w:r>
        <w:rPr/>
        <w:t>Math statements</w:t>
      </w:r>
    </w:p>
    <w:p>
      <w:pPr>
        <w:pStyle w:val="PostHeadPara"/>
        <w:rPr/>
      </w:pPr>
      <w:r>
        <w:rPr/>
        <w:t>Math statements should have the “Statement” style applied.</w:t>
      </w:r>
    </w:p>
    <w:p>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pPr>
        <w:pStyle w:val="Head2"/>
        <w:numPr>
          <w:ilvl w:val="1"/>
          <w:numId w:val="8"/>
        </w:numPr>
        <w:tabs>
          <w:tab w:val="clear" w:pos="360"/>
        </w:tabs>
        <w:rPr>
          <w:rFonts w:ascii="Times New Roman" w:hAnsi="Times New Roman"/>
          <w:lang w:eastAsia="ja-JP"/>
        </w:rPr>
      </w:pPr>
      <w:r>
        <w:rPr>
          <w:rFonts w:ascii="Times New Roman" w:hAnsi="Times New Roman"/>
          <w:lang w:eastAsia="ja-JP"/>
        </w:rPr>
        <w:t>Algorithms</w:t>
      </w:r>
    </w:p>
    <w:p>
      <w:pPr>
        <w:pStyle w:val="PostHeadPara"/>
        <w:rPr/>
      </w:pPr>
      <w:r>
        <w:rPr/>
        <w:t>Algorithms use the styles “AlgorithmCaption” and “Algorithm”.</w:t>
      </w:r>
    </w:p>
    <w:p>
      <w:pPr>
        <w:pStyle w:val="AlgorithmCaption"/>
        <w:rPr>
          <w:rFonts w:ascii="Times New Roman" w:hAnsi="Times New Roman"/>
          <w:sz w:val="20"/>
          <w:szCs w:val="20"/>
          <w:lang w:eastAsia="ja-JP"/>
        </w:rPr>
      </w:pPr>
      <w:r>
        <w:rPr>
          <w:rFonts w:ascii="Times New Roman" w:hAnsi="Times New Roman"/>
          <w:sz w:val="20"/>
          <w:szCs w:val="20"/>
          <w:lang w:eastAsia="ja-JP"/>
        </w:rPr>
        <w:t>ALGORITHM 1: Iterative Algorithm</w:t>
      </w:r>
    </w:p>
    <w:p>
      <w:pPr>
        <w:pStyle w:val="Algorithm"/>
        <w:rPr/>
      </w:pPr>
      <w:r>
        <w:rPr/>
        <w:t xml:space="preserve">current_position  </w:t>
        <w:tab/>
        <w:t xml:space="preserve"> center</w:t>
      </w:r>
    </w:p>
    <w:p>
      <w:pPr>
        <w:pStyle w:val="Algorithm"/>
        <w:rPr>
          <w:rFonts w:cs="Linux Libertine O"/>
        </w:rPr>
      </w:pPr>
      <w:r>
        <w:rPr>
          <w:rFonts w:cs="Linux Libertine O"/>
        </w:rPr>
        <w:t xml:space="preserve">current_direction  </w:t>
        <w:tab/>
        <w:t xml:space="preserve"> up</w:t>
      </w:r>
    </w:p>
    <w:p>
      <w:pPr>
        <w:pStyle w:val="Algorithm"/>
        <w:rPr>
          <w:rFonts w:cs="Linux Libertine O"/>
        </w:rPr>
      </w:pPr>
      <w:r>
        <w:rPr>
          <w:rFonts w:cs="Linux Libertine O"/>
        </w:rPr>
        <w:t>current_position  is inside circle</w:t>
      </w:r>
    </w:p>
    <w:p>
      <w:pPr>
        <w:pStyle w:val="Algorithm"/>
        <w:rPr>
          <w:rFonts w:cs="Linux Libertine O"/>
        </w:rPr>
      </w:pPr>
      <w:r>
        <w:rPr>
          <w:rFonts w:cs="Linux Libertine O"/>
        </w:rPr>
        <w:t>while current_position is inside circle, do</w:t>
      </w:r>
    </w:p>
    <w:p>
      <w:pPr>
        <w:pStyle w:val="Algorithm"/>
        <w:rPr>
          <w:rFonts w:cs="Linux Libertine O"/>
        </w:rPr>
      </w:pPr>
      <w:r>
        <w:rPr>
          <w:rFonts w:cs="Linux Libertine O"/>
        </w:rPr>
        <w:tab/>
        <w:t>neighborhood all grid hexes within two hexes from current_position</w:t>
      </w:r>
    </w:p>
    <w:p>
      <w:pPr>
        <w:pStyle w:val="Algorithm"/>
        <w:rPr>
          <w:rFonts w:cs="Linux Libertine O"/>
        </w:rPr>
      </w:pPr>
      <w:r>
        <w:rPr>
          <w:rFonts w:cs="Linux Libertine O"/>
        </w:rPr>
        <w:tab/>
        <w:t xml:space="preserve">for each hex in neighborhood, do </w:t>
      </w:r>
    </w:p>
    <w:p>
      <w:pPr>
        <w:pStyle w:val="Algorithm"/>
        <w:rPr>
          <w:rFonts w:cs="Linux Libertine O"/>
        </w:rPr>
      </w:pPr>
      <w:r>
        <w:rPr>
          <w:rFonts w:cs="Linux Libertine O"/>
        </w:rPr>
        <w:tab/>
        <w:tab/>
        <w:t>for each neuron in hex do</w:t>
      </w:r>
    </w:p>
    <w:p>
      <w:pPr>
        <w:pStyle w:val="Algorithm"/>
        <w:rPr/>
      </w:pPr>
      <w:r>
        <w:rPr/>
        <w:tab/>
        <w:tab/>
        <w:t xml:space="preserve">      convert neuron_orientation to vector</w:t>
      </w:r>
    </w:p>
    <w:p>
      <w:pPr>
        <w:pStyle w:val="Algorithm"/>
        <w:rPr>
          <w:rFonts w:cs="Linux Libertine O"/>
        </w:rPr>
      </w:pPr>
      <w:r>
        <w:rPr>
          <w:rFonts w:cs="Linux Libertine O"/>
        </w:rPr>
        <w:tab/>
        <w:tab/>
        <w:t xml:space="preserve">      scale vector by neuron_excitation</w:t>
      </w:r>
    </w:p>
    <w:p>
      <w:pPr>
        <w:pStyle w:val="Algorithm"/>
        <w:rPr>
          <w:rFonts w:cs="Linux Libertine O"/>
        </w:rPr>
      </w:pPr>
      <w:r>
        <w:rPr>
          <w:rFonts w:cs="Linux Libertine O"/>
        </w:rPr>
        <w:tab/>
        <w:t xml:space="preserve">            vector_sum vector_sum + vector</w:t>
      </w:r>
    </w:p>
    <w:p>
      <w:pPr>
        <w:pStyle w:val="Algorithm"/>
        <w:rPr>
          <w:rFonts w:cs="Linux Libertine O"/>
        </w:rPr>
      </w:pPr>
      <w:r>
        <w:rPr>
          <w:rFonts w:cs="Linux Libertine O"/>
        </w:rPr>
        <w:t xml:space="preserve">             </w:t>
      </w:r>
      <w:r>
        <w:rPr>
          <w:rFonts w:cs="Linux Libertine O"/>
        </w:rPr>
        <w:t xml:space="preserve">end </w:t>
      </w:r>
    </w:p>
    <w:p>
      <w:pPr>
        <w:pStyle w:val="Algorithm"/>
        <w:rPr>
          <w:rFonts w:cs="Linux Libertine O"/>
        </w:rPr>
      </w:pPr>
      <w:r>
        <w:rPr>
          <w:rFonts w:cs="Linux Libertine O"/>
        </w:rPr>
        <w:t xml:space="preserve">      </w:t>
      </w:r>
      <w:r>
        <w:rPr>
          <w:rFonts w:cs="Linux Libertine O"/>
        </w:rPr>
        <w:t>end</w:t>
      </w:r>
    </w:p>
    <w:p>
      <w:pPr>
        <w:pStyle w:val="Algorithm"/>
        <w:rPr>
          <w:rFonts w:cs="Linux Libertine O"/>
        </w:rPr>
      </w:pPr>
      <w:r>
        <w:rPr>
          <w:rFonts w:cs="Linux Libertine O"/>
        </w:rPr>
        <w:t xml:space="preserve">     </w:t>
      </w:r>
      <w:r>
        <w:rPr>
          <w:rFonts w:cs="Linux Libertine O"/>
        </w:rPr>
        <w:t>normalize vector_sum</w:t>
      </w:r>
    </w:p>
    <w:p>
      <w:pPr>
        <w:pStyle w:val="Algorithm"/>
        <w:rPr/>
      </w:pPr>
      <w:r>
        <w:rPr/>
        <w:t>end</w:t>
      </w:r>
    </w:p>
    <w:p>
      <w:pPr>
        <w:pStyle w:val="Head1"/>
        <w:numPr>
          <w:ilvl w:val="0"/>
          <w:numId w:val="8"/>
        </w:numPr>
        <w:rPr/>
      </w:pPr>
      <w:r>
        <w:rPr/>
        <w:t>COMPUTER CODE</w:t>
      </w:r>
    </w:p>
    <w:p>
      <w:pPr>
        <w:pStyle w:val="PostHeadPara"/>
        <w:rPr/>
      </w:pPr>
      <w:r>
        <w:rPr/>
        <w:t>Display Computer codes can be inserted using “ComputerCode” style.</w:t>
      </w:r>
    </w:p>
    <w:p>
      <w:pPr>
        <w:pStyle w:val="ComputerCode"/>
        <w:rPr/>
      </w:pPr>
      <w:r>
        <w:rPr/>
        <w:t>CHAT Start</w:t>
      </w:r>
    </w:p>
    <w:p>
      <w:pPr>
        <w:pStyle w:val="ComputerCode"/>
        <w:rPr/>
      </w:pPr>
      <w:r>
        <w:rPr/>
        <w:t>SAY Welcome to my world</w:t>
      </w:r>
    </w:p>
    <w:p>
      <w:pPr>
        <w:pStyle w:val="ComputerCode"/>
        <w:rPr/>
      </w:pPr>
      <w:r>
        <w:rPr/>
        <w:t>WAIT 1.2</w:t>
      </w:r>
    </w:p>
    <w:p>
      <w:pPr>
        <w:pStyle w:val="ComputerCode"/>
        <w:rPr/>
      </w:pPr>
      <w:r>
        <w:rPr/>
        <w:t>SAY Thanks for Visiting</w:t>
      </w:r>
    </w:p>
    <w:p>
      <w:pPr>
        <w:pStyle w:val="ComputerCode"/>
        <w:rPr/>
      </w:pPr>
      <w:r>
        <w:rPr/>
        <w:t>ASK Do you want to play a game?</w:t>
      </w:r>
    </w:p>
    <w:p>
      <w:pPr>
        <w:pStyle w:val="ComputerCode"/>
        <w:rPr/>
      </w:pPr>
      <w:r>
        <w:rPr/>
        <w:t>OPT Sure</w:t>
      </w:r>
    </w:p>
    <w:p>
      <w:pPr>
        <w:pStyle w:val="ComputerCode"/>
        <w:rPr/>
      </w:pPr>
      <w:r>
        <w:rPr/>
        <w:t>OPT No Thanks</w:t>
      </w:r>
    </w:p>
    <w:p>
      <w:pPr>
        <w:pStyle w:val="ComputerCode"/>
        <w:rPr>
          <w:rStyle w:val="Intextcode"/>
        </w:rPr>
      </w:pPr>
      <w:r>
        <w:rPr/>
        <w:t xml:space="preserve">Similary, </w:t>
      </w:r>
      <w:r>
        <w:rPr>
          <w:rStyle w:val="Intextcode"/>
        </w:rPr>
        <w:t>this is an example of intext code text.</w:t>
      </w:r>
    </w:p>
    <w:p>
      <w:pPr>
        <w:pStyle w:val="Para"/>
        <w:rPr/>
      </w:pPr>
      <w:r>
        <w:rPr/>
        <w:t xml:space="preserve">Similary, </w:t>
      </w:r>
      <w:r>
        <w:rPr>
          <w:rStyle w:val="Intextcode"/>
        </w:rPr>
        <w:t>this is an example of intext code text.</w:t>
      </w:r>
    </w:p>
    <w:p>
      <w:pPr>
        <w:pStyle w:val="Head1"/>
        <w:numPr>
          <w:ilvl w:val="0"/>
          <w:numId w:val="8"/>
        </w:numPr>
        <w:tabs>
          <w:tab w:val="clear" w:pos="360"/>
          <w:tab w:val="left" w:pos="240" w:leader="none"/>
        </w:tabs>
        <w:ind w:left="432" w:hanging="432"/>
        <w:rPr/>
      </w:pPr>
      <w:r>
        <w:rPr/>
        <w:t>Citing Related Work</w:t>
      </w:r>
    </w:p>
    <w:p>
      <w:pPr>
        <w:pStyle w:val="PostHeadPara"/>
        <w:rPr/>
      </w:pPr>
      <w:r>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pPr>
        <w:pStyle w:val="Para"/>
        <w:rPr>
          <w:lang w:eastAsia="en-US"/>
        </w:rPr>
      </w:pPr>
      <w:r>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pPr>
        <w:pStyle w:val="AckHead"/>
        <w:rPr>
          <w:lang w:eastAsia="en-US"/>
        </w:rPr>
      </w:pPr>
      <w:r>
        <w:rPr/>
        <w:t>ACKNOWLEDGMENTS</w:t>
      </w:r>
    </w:p>
    <w:p>
      <w:pPr>
        <w:pStyle w:val="AckPara"/>
        <w:rPr/>
      </w:pPr>
      <w:r>
        <w:rPr/>
        <w:t xml:space="preserve">Acknowledgments are placed before the references. Add information about grants, awards, or other types of funding that you have received to support your research. Author can capture the </w:t>
      </w:r>
      <w:r>
        <w:rPr>
          <w:b/>
        </w:rPr>
        <w:t>grant sponsor information</w:t>
      </w:r>
      <w:r>
        <w:rPr/>
        <w:t xml:space="preserve">, by selecting the grant sponsor text and apply style ‘GrantSponsor’. After this, select grant no and apply ‘GrantNumber’ from style panel. Example of Grant sponsor: </w:t>
      </w:r>
      <w:r>
        <w:rPr>
          <w:rStyle w:val="GrantSponsor"/>
        </w:rPr>
        <w:t>Competitive Research Programme</w:t>
      </w:r>
      <w:r>
        <w:rPr/>
        <w:t xml:space="preserve"> and example of Grant no: </w:t>
      </w:r>
      <w:r>
        <w:rPr>
          <w:rStyle w:val="GrantNumber"/>
        </w:rPr>
        <w:t>CRP 10-2012-03</w:t>
      </w:r>
      <w:r>
        <w:rPr/>
        <w:t>.</w:t>
      </w:r>
    </w:p>
    <w:p>
      <w:pPr>
        <w:pStyle w:val="Head1"/>
        <w:numPr>
          <w:ilvl w:val="0"/>
          <w:numId w:val="8"/>
        </w:numPr>
        <w:rPr>
          <w:rFonts w:eastAsia="Calibri" w:eastAsiaTheme="minorHAnsi"/>
          <w:sz w:val="22"/>
          <w:szCs w:val="22"/>
          <w:lang w:val="en-IN"/>
        </w:rPr>
      </w:pPr>
      <w:r>
        <w:rPr>
          <w:lang w:val="en-IN"/>
        </w:rPr>
        <w:t>HISTORY DATES</w:t>
      </w:r>
    </w:p>
    <w:p>
      <w:pPr>
        <w:pStyle w:val="Para"/>
        <w:rPr>
          <w:rFonts w:eastAsia="Calibri" w:eastAsiaTheme="minorHAnsi"/>
          <w:sz w:val="22"/>
          <w:szCs w:val="22"/>
          <w:lang w:val="en-IN"/>
        </w:rPr>
      </w:pPr>
      <w:r>
        <w:rPr>
          <w:lang w:val="en-IN"/>
        </w:rPr>
        <w:t xml:space="preserve">In case of submissions being prepared for Journals or PACMs, please </w:t>
      </w:r>
      <w:r>
        <w:rPr>
          <w:u w:val="single"/>
          <w:lang w:val="en-IN"/>
        </w:rPr>
        <w:t>add history dates after References</w:t>
      </w:r>
      <w:r>
        <w:rPr>
          <w:lang w:val="en-IN"/>
        </w:rPr>
        <w:t xml:space="preserve"> as (</w:t>
      </w:r>
      <w:r>
        <w:rPr>
          <w:i/>
          <w:lang w:val="en-IN"/>
        </w:rPr>
        <w:t>please note revised date is optional</w:t>
      </w:r>
      <w:r>
        <w:rPr>
          <w:lang w:val="en-IN"/>
        </w:rPr>
        <w:t>):</w:t>
      </w:r>
      <w:bookmarkStart w:id="1" w:name="_GoBack"/>
      <w:bookmarkEnd w:id="1"/>
    </w:p>
    <w:p>
      <w:pPr>
        <w:pStyle w:val="Para"/>
        <w:rPr/>
      </w:pPr>
      <w:r>
        <w:rPr>
          <w:lang w:val="en-IN"/>
        </w:rPr>
        <w:t>Received November 2019; revised August 2020; accepted December 2020</w:t>
      </w:r>
    </w:p>
    <w:p>
      <w:pPr>
        <w:pStyle w:val="ReferenceHead"/>
        <w:rPr/>
      </w:pPr>
      <w:r>
        <w:rPr/>
        <w:t>REFERENCES</w:t>
      </w:r>
    </w:p>
    <w:p>
      <w:pPr>
        <w:pStyle w:val="Bibentry"/>
        <w:numPr>
          <w:ilvl w:val="0"/>
          <w:numId w:val="1"/>
        </w:numPr>
        <w:rPr/>
      </w:pPr>
      <w:r>
        <w:rPr/>
        <w:t>Atul Adya, Paramvir Bahl, Jitendra Padhye, Alec Wolman, and Lidong Zhou. 2004. A multi-radio unification protocol for IEEE 802.11 wireless networks. In Proceedings of the IEEE 1st International Conference on Broadnets Networks (BroadNets’04) . IEEE, Los Alamitos, CA, 210–217. https://doi.org/10.1109/BROADNETS.2004.8</w:t>
      </w:r>
    </w:p>
    <w:p>
      <w:pPr>
        <w:pStyle w:val="Bibentry"/>
        <w:numPr>
          <w:ilvl w:val="0"/>
          <w:numId w:val="1"/>
        </w:numPr>
        <w:rPr/>
      </w:pPr>
      <w:r>
        <w:rPr/>
        <w:t xml:space="preserve">Sam Anzaroot and Andrew McCallum. 2013. UMass Citation Field Extraction Dataset. Retrieved May 27, 2019 from </w:t>
      </w:r>
      <w:hyperlink r:id="rId13">
        <w:r>
          <w:rPr>
            <w:rStyle w:val="Internetverknpfung"/>
            <w:color w:val="auto"/>
            <w:u w:val="none"/>
          </w:rPr>
          <w:t>http://www.iesl.cs.umass.edu/data/data-umasscitationfield</w:t>
        </w:r>
      </w:hyperlink>
    </w:p>
    <w:p>
      <w:pPr>
        <w:pStyle w:val="Bibentry"/>
        <w:numPr>
          <w:ilvl w:val="0"/>
          <w:numId w:val="1"/>
        </w:numPr>
        <w:rPr/>
      </w:pPr>
      <w:r>
        <w:rPr/>
        <w:t xml:space="preserve">Martin A. Fischler and Robert C. Bolles. 1981. Random sample consensus: a paradigm for model fitting with applications to image analysis and automated cartography. Commun. ACM 24, 6 (June 1981), 381–395. https://doi.org/10.1145/358669.358692 </w:t>
      </w:r>
    </w:p>
    <w:p>
      <w:pPr>
        <w:pStyle w:val="Bibentry"/>
        <w:numPr>
          <w:ilvl w:val="0"/>
          <w:numId w:val="1"/>
        </w:numPr>
        <w:rPr/>
      </w:pPr>
      <w:r>
        <w:rPr/>
        <w:t>Chelsea Finn. 2018. Learning to Learn with Gradients. PhD Thesis, EECS Department, University of Berkeley.</w:t>
      </w:r>
    </w:p>
    <w:p>
      <w:pPr>
        <w:pStyle w:val="Bibentry"/>
        <w:numPr>
          <w:ilvl w:val="0"/>
          <w:numId w:val="1"/>
        </w:numPr>
        <w:rPr/>
      </w:pPr>
      <w:r>
        <w:rPr/>
        <w:t>Jon M. Kleinberg. 1999. Authoritative sources in a hyperlinked environment. J. ACM 46, 5 (September 1999), 604–632. https://doi.org/10.1145/324133.324140</w:t>
      </w:r>
    </w:p>
    <w:p>
      <w:pPr>
        <w:pStyle w:val="Bibentry"/>
        <w:numPr>
          <w:ilvl w:val="0"/>
          <w:numId w:val="1"/>
        </w:numPr>
        <w:rPr/>
      </w:pPr>
      <w:r>
        <w:rP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pPr>
        <w:pStyle w:val="Bibentry"/>
        <w:numPr>
          <w:ilvl w:val="0"/>
          <w:numId w:val="1"/>
        </w:numPr>
        <w:rPr/>
      </w:pPr>
      <w:r>
        <w:rPr/>
        <w:t>James W. Demmel, Yozo Hida, William Kahan,  Xiaoye S. Li, Soni Mukherjee, and Jason Riedy. 2005. Error Bounds from Extra Precise Iterative Refinement. Technical Report No. UCB/CSD-04-1344. University of California, Berkeley.</w:t>
      </w:r>
    </w:p>
    <w:p>
      <w:pPr>
        <w:pStyle w:val="Bibentry"/>
        <w:numPr>
          <w:ilvl w:val="0"/>
          <w:numId w:val="1"/>
        </w:numPr>
        <w:rPr/>
      </w:pPr>
      <w:r>
        <w:rPr/>
        <w:t xml:space="preserve">David Harel. 1979. First-Order Dynamic Logic. Lecture Notes in Computer Science, Vol. 68. Springer-Verlag, New York, NY.  </w:t>
      </w:r>
      <w:hyperlink r:id="rId14">
        <w:r>
          <w:rPr>
            <w:rStyle w:val="Internetverknpfung"/>
            <w:color w:val="auto"/>
            <w:u w:val="none"/>
          </w:rPr>
          <w:t>https://doi.org/10.1007/3-540-09237-4</w:t>
        </w:r>
      </w:hyperlink>
    </w:p>
    <w:p>
      <w:pPr>
        <w:pStyle w:val="Bibentry"/>
        <w:numPr>
          <w:ilvl w:val="0"/>
          <w:numId w:val="1"/>
        </w:numPr>
        <w:rPr/>
      </w:pPr>
      <w:r>
        <w:rPr/>
        <w:t>Jason Jerald. 2015. The VR Book: Human-Centered Design for Virtual Reality. Association for Computing Machinery and Morgan &amp; Claypool.</w:t>
      </w:r>
    </w:p>
    <w:p>
      <w:pPr>
        <w:pStyle w:val="Bibentry"/>
        <w:numPr>
          <w:ilvl w:val="0"/>
          <w:numId w:val="1"/>
        </w:numPr>
        <w:rPr/>
      </w:pPr>
      <w:r>
        <w:rPr/>
        <w:t>Prokop, Emily. 2018. The Story Behind. Mango Publishing Group.  Florida, USA.</w:t>
      </w:r>
    </w:p>
    <w:p>
      <w:pPr>
        <w:pStyle w:val="Bibentry"/>
        <w:numPr>
          <w:ilvl w:val="0"/>
          <w:numId w:val="1"/>
        </w:numPr>
        <w:rPr/>
      </w:pPr>
      <w:r>
        <w:rPr/>
        <w:t>R Core Team. 2019. R: A Language and Environment for Statistical Computing.  R Foundation for Statistical Computing, Vienna, Austria.   https://www.R-project.org/</w:t>
      </w:r>
    </w:p>
    <w:p>
      <w:pPr>
        <w:pStyle w:val="Bibentry"/>
        <w:numPr>
          <w:ilvl w:val="0"/>
          <w:numId w:val="1"/>
        </w:numPr>
        <w:rPr/>
      </w:pPr>
      <w:r>
        <w:rPr/>
        <w:t xml:space="preserve">Brian K. Reid. 1980.   A high-level approach to computer document formatting. In Proceedings of the 7th Annual Symposium on Principles of Programming Languages. ACM, New York, 24–31. </w:t>
      </w:r>
      <w:hyperlink r:id="rId15">
        <w:r>
          <w:rPr/>
          <w:t>https://doi.org/10.1145/567446.567449</w:t>
        </w:r>
      </w:hyperlink>
    </w:p>
    <w:p>
      <w:pPr>
        <w:pStyle w:val="Bibentry"/>
        <w:numPr>
          <w:ilvl w:val="0"/>
          <w:numId w:val="1"/>
        </w:numPr>
        <w:rPr/>
      </w:pPr>
      <w:r>
        <w:rP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pPr>
        <w:pStyle w:val="Bibentry"/>
        <w:numPr>
          <w:ilvl w:val="0"/>
          <w:numId w:val="1"/>
        </w:numPr>
        <w:rPr>
          <w:rStyle w:val="Internetverknpfung"/>
          <w:color w:val="auto"/>
          <w:u w:val="none"/>
        </w:rPr>
      </w:pPr>
      <w:r>
        <w:rPr/>
        <w:t xml:space="preserve">TUG 2017. Institutional members of the LaTeX Users Group.  Retrieved May 27, 2017 from </w:t>
      </w:r>
      <w:hyperlink r:id="rId16">
        <w:r>
          <w:rPr>
            <w:rStyle w:val="Internetverknpfung"/>
            <w:color w:val="auto"/>
            <w:u w:val="none"/>
          </w:rPr>
          <w:t>http://wwtug.org/instmem.html</w:t>
        </w:r>
      </w:hyperlink>
    </w:p>
    <w:p>
      <w:pPr>
        <w:pStyle w:val="Bibentry"/>
        <w:numPr>
          <w:ilvl w:val="0"/>
          <w:numId w:val="1"/>
        </w:numPr>
        <w:rPr/>
      </w:pPr>
      <w:r>
        <w:rPr/>
        <w:t>Alper Yilmaz, Omar Javed, and Mubarak Shah. 2006. Object tracking: A survey. ACM Comput. Surv. 38, 4 (December 2006), 13–es. https://doi.org/10.1145/1177352.1177355</w:t>
      </w:r>
    </w:p>
    <w:p>
      <w:pPr>
        <w:pStyle w:val="Normal"/>
        <w:rPr/>
      </w:pPr>
      <w:r>
        <w:rPr/>
      </w:r>
    </w:p>
    <w:p>
      <w:pPr>
        <w:pStyle w:val="Bibentry"/>
        <w:numPr>
          <w:ilvl w:val="0"/>
          <w:numId w:val="0"/>
        </w:numPr>
        <w:ind w:left="360" w:hanging="360"/>
        <w:rPr/>
      </w:pPr>
      <w:r>
        <w:rPr/>
        <w:t xml:space="preserve">Patricia S. Abril and Robert Plant. 2007. The patent holder's dilemma: Buy, sell, or troll? Commun. ACM 50, 1 (Jan. 2007), 36-44. DOI: </w:t>
      </w:r>
      <w:hyperlink r:id="rId17">
        <w:r>
          <w:rPr/>
          <w:t>https://doi.org/10.1145/1188913.1188915</w:t>
        </w:r>
      </w:hyperlink>
    </w:p>
    <w:p>
      <w:pPr>
        <w:pStyle w:val="Bibentry"/>
        <w:numPr>
          <w:ilvl w:val="0"/>
          <w:numId w:val="0"/>
        </w:numPr>
        <w:ind w:left="360" w:hanging="360"/>
        <w:rPr/>
      </w:pPr>
      <w:r>
        <w:rPr/>
        <w:t>Sarah Cohen, Werner Nutt, and Yehoshua Sagic. 2007. Deciding equivalences among conjunctive aggregate queries. J. ACM 54, 2, Article 5 (April 2007), 50 pages. DOI: https://doi.org/10.1145/1219092.1219093</w:t>
      </w:r>
    </w:p>
    <w:p>
      <w:pPr>
        <w:pStyle w:val="Bibentry"/>
        <w:numPr>
          <w:ilvl w:val="0"/>
          <w:numId w:val="0"/>
        </w:numPr>
        <w:ind w:left="360" w:hanging="360"/>
        <w:rPr/>
      </w:pPr>
      <w:r>
        <w:rPr/>
        <w:t>David Kosiur. 2001. Understanding Policy-Based Networking (2nd. ed.). Wiley, New York, NY.</w:t>
      </w:r>
    </w:p>
    <w:p>
      <w:pPr>
        <w:pStyle w:val="Bibentry"/>
        <w:numPr>
          <w:ilvl w:val="0"/>
          <w:numId w:val="0"/>
        </w:numPr>
        <w:ind w:left="360" w:hanging="360"/>
        <w:rPr/>
      </w:pPr>
      <w:r>
        <w:rPr/>
        <w:t>Ian Editor (Ed.). 2007. The title of book one (1st. ed.). The name of the series one, Vol. 9. University of Chicago Press, Chicago. DOI: https://doi.org/10.1007/3-540-09237-4</w:t>
      </w:r>
    </w:p>
    <w:p>
      <w:pPr>
        <w:pStyle w:val="Bibentry"/>
        <w:numPr>
          <w:ilvl w:val="0"/>
          <w:numId w:val="0"/>
        </w:numPr>
        <w:ind w:left="360" w:hanging="360"/>
        <w:rPr/>
      </w:pPr>
      <w:r>
        <w:rPr/>
        <w:t>Donald E. Knuth. 1997. The Art of Computer Programming, Vol. 1: Fundamental Algorithms (3rd. ed.). Addison Wesley Longman Publishing Co., Inc.</w:t>
      </w:r>
    </w:p>
    <w:p>
      <w:pPr>
        <w:pStyle w:val="Bibentry"/>
        <w:numPr>
          <w:ilvl w:val="0"/>
          <w:numId w:val="0"/>
        </w:numPr>
        <w:ind w:left="360" w:hanging="360"/>
        <w:rPr/>
      </w:pPr>
      <w:r>
        <w:rPr/>
        <w:t xml:space="preserve">Sten Andler. 1979. Predicate path expressions. In Proceedings of the 6th. ACM SIGACT-SIGPLAN Symposium on Principles of Programming Languages (POPL '79), January 29 - 31, 1979, San Antonio, Texas. ACM Inc., New York, NY, 226-236. </w:t>
      </w:r>
      <w:hyperlink r:id="rId18">
        <w:r>
          <w:rPr/>
          <w:t>https://doi.org/10.1145/567752.567774</w:t>
        </w:r>
      </w:hyperlink>
    </w:p>
    <w:p>
      <w:pPr>
        <w:pStyle w:val="Bibentry"/>
        <w:numPr>
          <w:ilvl w:val="0"/>
          <w:numId w:val="0"/>
        </w:numPr>
        <w:ind w:left="360" w:hanging="360"/>
        <w:rPr/>
      </w:pPr>
      <w:r>
        <w:rPr/>
        <w:t>Joseph Scientist. 2009. The fountain of youth. (Aug. 2009). Patent No. 12345, Filed July 1st., 2008, Issued Aug. 9th., 2009.</w:t>
      </w:r>
    </w:p>
    <w:p>
      <w:pPr>
        <w:pStyle w:val="Bibentry"/>
        <w:numPr>
          <w:ilvl w:val="0"/>
          <w:numId w:val="0"/>
        </w:numPr>
        <w:ind w:left="360" w:hanging="360"/>
        <w:rPr/>
      </w:pPr>
      <w:r>
        <w:rPr/>
        <w:t>David Harel. 1978. LOGICS of Programs: AXIOMATICS and DESCRIPTIVE POWER. MIT Research Lab Technical Report TR-200. Massachusetts Institute of Technology, Cambridge, MA.</w:t>
      </w:r>
    </w:p>
    <w:p>
      <w:pPr>
        <w:pStyle w:val="Bibentry"/>
        <w:numPr>
          <w:ilvl w:val="0"/>
          <w:numId w:val="0"/>
        </w:numPr>
        <w:ind w:left="360" w:hanging="360"/>
        <w:rPr/>
      </w:pPr>
      <w:r>
        <w:rPr/>
        <w:t>Kenneth L. Clarkson. 1985. Algorithms for Closest-Point Problems (Computational Geometry). Ph.D. Dissertation. Stanford University, Palo Alto, CA. UMI Order Number: AAT 8506171.</w:t>
      </w:r>
    </w:p>
    <w:p>
      <w:pPr>
        <w:pStyle w:val="Bibentry"/>
        <w:numPr>
          <w:ilvl w:val="0"/>
          <w:numId w:val="0"/>
        </w:numPr>
        <w:ind w:left="360" w:hanging="360"/>
        <w:rPr/>
      </w:pPr>
      <w:r>
        <w:rPr/>
        <w:t>David A. Anisi. 2003. Optimal Motion Control of a Ground Vehicle. Master's thesis. Royal Institute of Technology (KTH), Stockholm, Sweden.</w:t>
      </w:r>
    </w:p>
    <w:p>
      <w:pPr>
        <w:pStyle w:val="Bibentry"/>
        <w:numPr>
          <w:ilvl w:val="0"/>
          <w:numId w:val="0"/>
        </w:numPr>
        <w:ind w:left="360" w:hanging="360"/>
        <w:rPr/>
      </w:pPr>
      <w:r>
        <w:rPr/>
        <w:t>Harry Thornburg. 2001. Introduction to Bayesian Statistics. (March 2001). Retrieved March 2, 2005 from http://ccrma.stanford.edu/~jos/bayes/bayes.html</w:t>
      </w:r>
    </w:p>
    <w:p>
      <w:pPr>
        <w:pStyle w:val="Bibentry"/>
        <w:numPr>
          <w:ilvl w:val="0"/>
          <w:numId w:val="0"/>
        </w:numPr>
        <w:ind w:left="360" w:hanging="360"/>
        <w:rPr/>
      </w:pPr>
      <w:r>
        <w:rPr/>
        <w:t>ACM. Association for Computing Machinery: Advancing Computing as a Science &amp; Profession. Retrieved from http://www.acm.org/.</w:t>
      </w:r>
    </w:p>
    <w:p>
      <w:pPr>
        <w:pStyle w:val="Bibentry"/>
        <w:numPr>
          <w:ilvl w:val="0"/>
          <w:numId w:val="0"/>
        </w:numPr>
        <w:ind w:left="360" w:hanging="360"/>
        <w:rPr/>
      </w:pPr>
      <w:r>
        <w:rPr/>
        <w:t>Wikipedia. 2017. Wikipedia: the Free Encyclopedia. Retrieved from https://www.wikipedia.org/.</w:t>
      </w:r>
    </w:p>
    <w:p>
      <w:pPr>
        <w:pStyle w:val="Bibentry"/>
        <w:numPr>
          <w:ilvl w:val="0"/>
          <w:numId w:val="0"/>
        </w:numPr>
        <w:ind w:left="360" w:hanging="360"/>
        <w:rPr/>
      </w:pPr>
      <w:r>
        <w:rPr/>
        <w:t>Dave Novak. 2003. Solder man. Video. In ACM SIGGRAPH 2003 Video Review on Animation theater Program: Part I - Vol. 145 (July 27-27, 2003). ACM Press, New York, NY, 4. DOI: https://doi.org/99.9999/woot07-S422</w:t>
      </w:r>
    </w:p>
    <w:p>
      <w:pPr>
        <w:pStyle w:val="Bibentry"/>
        <w:numPr>
          <w:ilvl w:val="0"/>
          <w:numId w:val="0"/>
        </w:numPr>
        <w:ind w:left="360" w:hanging="360"/>
        <w:rPr/>
      </w:pPr>
      <w:r>
        <w:rPr/>
        <w:t>Barack Obama. 2008. A more perfect union. Video. (5 March 2008). Retrieved March 21, 2008 from http://video.google.com/videoplay?docid=6528042696351994555</w:t>
      </w:r>
    </w:p>
    <w:p>
      <w:pPr>
        <w:pStyle w:val="Bibentry"/>
        <w:numPr>
          <w:ilvl w:val="0"/>
          <w:numId w:val="0"/>
        </w:numPr>
        <w:ind w:left="360" w:hanging="360"/>
        <w:rPr/>
      </w:pPr>
      <w:r>
        <w:rPr/>
        <w:t xml:space="preserve">Martha Constantinou. 2016. New physics searches from nucleon matrix elements in lattice QCD.  arXiv:1701.00133. Retrieved from </w:t>
      </w:r>
      <w:hyperlink r:id="rId19">
        <w:r>
          <w:rPr>
            <w:rStyle w:val="Internetverknpfung"/>
          </w:rPr>
          <w:t>https://arxiv.org/abs/1701.00133</w:t>
        </w:r>
      </w:hyperlink>
    </w:p>
    <w:p>
      <w:pPr>
        <w:pStyle w:val="AppendixH1"/>
        <w:rPr/>
      </w:pPr>
      <w:r>
        <w:rPr/>
        <w:t>A  APPENDICES</w:t>
      </w:r>
    </w:p>
    <w:p>
      <w:pPr>
        <w:pStyle w:val="PostHeadPara"/>
        <w:rPr/>
      </w:pPr>
      <w:r>
        <w:rPr/>
        <w:t>In the appendix section, three levels of Appendix headings are available.</w:t>
      </w:r>
    </w:p>
    <w:p>
      <w:pPr>
        <w:pStyle w:val="AppendixH2"/>
        <w:rPr/>
      </w:pPr>
      <w:r>
        <w:rPr/>
        <w:t>A.1 General Guidelines (AppendixH2)</w:t>
      </w:r>
    </w:p>
    <w:p>
      <w:pPr>
        <w:pStyle w:val="ListParagraph"/>
        <w:numPr>
          <w:ilvl w:val="0"/>
          <w:numId w:val="2"/>
        </w:numPr>
        <w:ind w:left="480" w:hanging="240"/>
        <w:rPr/>
      </w:pPr>
      <w:r>
        <w:rPr/>
        <w:t>Save as you go and backup your file regularly.</w:t>
      </w:r>
    </w:p>
    <w:p>
      <w:pPr>
        <w:pStyle w:val="ListParagraph"/>
        <w:numPr>
          <w:ilvl w:val="0"/>
          <w:numId w:val="2"/>
        </w:numPr>
        <w:ind w:left="480" w:hanging="240"/>
        <w:rPr/>
      </w:pPr>
      <w:r>
        <w:rPr/>
        <w:t>Do not work on files that are saved in a cloud directory. To avoid problems such as MS Word crashing, please only work on files that are saved locally on your machine.</w:t>
      </w:r>
    </w:p>
    <w:p>
      <w:pPr>
        <w:pStyle w:val="ListParagraph"/>
        <w:numPr>
          <w:ilvl w:val="0"/>
          <w:numId w:val="2"/>
        </w:numPr>
        <w:ind w:left="480" w:hanging="240"/>
        <w:rPr/>
      </w:pPr>
      <w:r>
        <w:rPr/>
        <w:t xml:space="preserve">Equations should be created with the built-in Microsoft® Equation Editor included with your version of Word. (Please check the compatibility at </w:t>
      </w:r>
      <w:hyperlink r:id="rId20">
        <w:r>
          <w:rPr>
            <w:rStyle w:val="Internetverknpfung"/>
          </w:rPr>
          <w:t>http://tinyurl.com/lzny753</w:t>
        </w:r>
      </w:hyperlink>
      <w:r>
        <w:rPr/>
        <w:t xml:space="preserve"> for using MathType.)</w:t>
      </w:r>
    </w:p>
    <w:p>
      <w:pPr>
        <w:pStyle w:val="ListParagraph"/>
        <w:numPr>
          <w:ilvl w:val="0"/>
          <w:numId w:val="2"/>
        </w:numPr>
        <w:ind w:left="480" w:hanging="240"/>
        <w:rPr/>
      </w:pPr>
      <w:r>
        <w:rPr/>
        <w:t xml:space="preserve">Please save all files in DOCX format, as the DOC format is only supported for the Mac 2011 version. </w:t>
      </w:r>
    </w:p>
    <w:p>
      <w:pPr>
        <w:pStyle w:val="ListParagraph"/>
        <w:numPr>
          <w:ilvl w:val="0"/>
          <w:numId w:val="2"/>
        </w:numPr>
        <w:ind w:left="480" w:hanging="240"/>
        <w:rPr/>
      </w:pPr>
      <w:r>
        <w:rPr/>
        <w:t>Tables should be created with Word’s “Insert Table” tool and placed within your document. (Tables created with spaces or tabs will have problems being properly typeset. To ensure your table is published correctly, Word’s table tool must be used.)</w:t>
      </w:r>
    </w:p>
    <w:p>
      <w:pPr>
        <w:pStyle w:val="ListParagraph"/>
        <w:numPr>
          <w:ilvl w:val="0"/>
          <w:numId w:val="2"/>
        </w:numPr>
        <w:ind w:left="480" w:hanging="240"/>
        <w:rPr/>
      </w:pPr>
      <w:r>
        <w:rPr/>
        <w:t>Do not copy-and-paste elements into the submission document from Excel such as charts and tables.</w:t>
      </w:r>
    </w:p>
    <w:p>
      <w:pPr>
        <w:pStyle w:val="ListParagraph"/>
        <w:numPr>
          <w:ilvl w:val="0"/>
          <w:numId w:val="2"/>
        </w:numPr>
        <w:ind w:left="480" w:hanging="240"/>
        <w:rPr/>
      </w:pPr>
      <w:r>
        <w:rPr/>
        <w:t>Footnotes should be inserted using Word’s “Insert Footnote” feature.</w:t>
      </w:r>
    </w:p>
    <w:p>
      <w:pPr>
        <w:pStyle w:val="ListParagraph"/>
        <w:numPr>
          <w:ilvl w:val="0"/>
          <w:numId w:val="2"/>
        </w:numPr>
        <w:ind w:left="480" w:hanging="240"/>
        <w:rPr/>
      </w:pPr>
      <w:r>
        <w:rPr/>
        <w:t>Do not use Word’s “Insert Shape” function to create diagrams, etc.</w:t>
      </w:r>
    </w:p>
    <w:p>
      <w:pPr>
        <w:pStyle w:val="ListParagraph"/>
        <w:numPr>
          <w:ilvl w:val="0"/>
          <w:numId w:val="2"/>
        </w:numPr>
        <w:ind w:left="480" w:hanging="240"/>
        <w:rPr/>
      </w:pPr>
      <w:r>
        <w:rPr/>
        <w:t>Do not have references appear in a table/cells format as it will produce an error during the layout generation process.</w:t>
      </w:r>
    </w:p>
    <w:p>
      <w:pPr>
        <w:pStyle w:val="ListParagraph"/>
        <w:numPr>
          <w:ilvl w:val="0"/>
          <w:numId w:val="2"/>
        </w:numPr>
        <w:ind w:left="480" w:hanging="240"/>
        <w:rPr/>
      </w:pPr>
      <w:r>
        <w:rPr/>
        <w:t>MS Word does not consistently allow the original formatting to be modified in the text. In these cases, it is best to copy all the document’s text from the specific file and paste into a new MS Word document and then save it.</w:t>
      </w:r>
    </w:p>
    <w:p>
      <w:pPr>
        <w:pStyle w:val="ListParagraph"/>
        <w:numPr>
          <w:ilvl w:val="0"/>
          <w:numId w:val="2"/>
        </w:numPr>
        <w:ind w:left="480" w:hanging="240"/>
        <w:rPr/>
      </w:pPr>
      <w:r>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pPr>
        <w:pStyle w:val="AppendixH3"/>
        <w:rPr/>
      </w:pPr>
      <w:r>
        <w:rPr/>
        <w:t>A.1.1 Preparing Graphics (AppendixH3)</w:t>
      </w:r>
    </w:p>
    <w:p>
      <w:pPr>
        <w:pStyle w:val="ListParagraph"/>
        <w:numPr>
          <w:ilvl w:val="0"/>
          <w:numId w:val="6"/>
        </w:numPr>
        <w:rPr/>
      </w:pPr>
      <w:r>
        <w:rPr/>
        <w:t>Accepted image file formats: TIFF (.tif), JPEG (.jpg).</w:t>
      </w:r>
    </w:p>
    <w:p>
      <w:pPr>
        <w:pStyle w:val="ListParagraph"/>
        <w:numPr>
          <w:ilvl w:val="0"/>
          <w:numId w:val="6"/>
        </w:numPr>
        <w:rPr/>
      </w:pPr>
      <w:r>
        <w:rPr/>
        <w:t xml:space="preserve">Scalable vector formats (i.e., SVG, EPS and PS) are greatly preferred. </w:t>
      </w:r>
    </w:p>
    <w:p>
      <w:pPr>
        <w:pStyle w:val="ListParagraph"/>
        <w:numPr>
          <w:ilvl w:val="0"/>
          <w:numId w:val="6"/>
        </w:numPr>
        <w:rPr/>
      </w:pPr>
      <w:r>
        <w:rPr/>
        <w:t>Application files (e.g., Corel Draw, MS Word, MS Excel, PPT, etc.) are NOT recommended.</w:t>
      </w:r>
    </w:p>
    <w:p>
      <w:pPr>
        <w:pStyle w:val="ListParagraph"/>
        <w:numPr>
          <w:ilvl w:val="0"/>
          <w:numId w:val="6"/>
        </w:numPr>
        <w:rPr/>
      </w:pPr>
      <w:r>
        <w:rPr/>
        <w:t>Images created in Microsoft Word using text-box, shapes, clip-art are NOT recommended.</w:t>
      </w:r>
    </w:p>
    <w:p>
      <w:pPr>
        <w:pStyle w:val="ListParagraph"/>
        <w:numPr>
          <w:ilvl w:val="0"/>
          <w:numId w:val="6"/>
        </w:numPr>
        <w:rPr/>
      </w:pPr>
      <w:r>
        <w:rPr/>
        <w:t>IMPORTANT: All fonts must be embedded in your figure files.</w:t>
      </w:r>
    </w:p>
    <w:p>
      <w:pPr>
        <w:pStyle w:val="ListParagraph"/>
        <w:numPr>
          <w:ilvl w:val="0"/>
          <w:numId w:val="6"/>
        </w:numPr>
        <w:rPr/>
      </w:pPr>
      <w:r>
        <w:rPr/>
        <w:t>Set the correct orientation for each graphics file.</w:t>
      </w:r>
    </w:p>
    <w:p>
      <w:pPr>
        <w:pStyle w:val="AppendixH2"/>
        <w:rPr/>
      </w:pPr>
      <w:r>
        <w:rPr/>
        <w:t>A.2 Placeholder Text</w:t>
      </w:r>
    </w:p>
    <w:p>
      <w:pPr>
        <w:pStyle w:val="PostHeadPara"/>
        <w:rPr/>
      </w:pPr>
      <w:r>
        <w:rPr/>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pPr>
        <w:pStyle w:val="Para"/>
        <w:rPr/>
      </w:pPr>
      <w:r>
        <w:rP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pPr>
        <w:pStyle w:val="Para"/>
        <w:rPr/>
      </w:pPr>
      <w:r>
        <w:rP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pPr>
        <w:pStyle w:val="Para"/>
        <w:rPr/>
      </w:pPr>
      <w:r>
        <w:rP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pPr>
        <w:pStyle w:val="Para"/>
        <w:rPr/>
      </w:pPr>
      <w:r>
        <w:rP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pPr>
        <w:pStyle w:val="Para"/>
        <w:rPr/>
      </w:pPr>
      <w:r>
        <w:rP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pPr>
        <w:pStyle w:val="Para"/>
        <w:rPr/>
      </w:pPr>
      <w:r>
        <w:rP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pPr>
        <w:pStyle w:val="Para"/>
        <w:rPr/>
      </w:pPr>
      <w:r>
        <w:rP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pPr>
        <w:pStyle w:val="Para"/>
        <w:rPr/>
      </w:pPr>
      <w:r>
        <w:rP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pPr>
        <w:pStyle w:val="Para"/>
        <w:rPr/>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sectPr>
      <w:footerReference w:type="default" r:id="rId21"/>
      <w:footerReference w:type="first" r:id="rId22"/>
      <w:footnotePr>
        <w:numFmt w:val="decimal"/>
      </w:footnotePr>
      <w:type w:val="nextPage"/>
      <w:pgSz w:w="12240" w:h="15840"/>
      <w:pgMar w:left="1440" w:right="2040" w:gutter="0" w:header="0" w:top="1760" w:footer="706" w:bottom="2840"/>
      <w:pgNumType w:fmt="decimal"/>
      <w:formProt w:val="false"/>
      <w:titlePg/>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nux Biolinum O">
    <w:charset w:val="01"/>
    <w:family w:val="roman"/>
    <w:pitch w:val="variable"/>
  </w:font>
  <w:font w:name="Linux Libertine O">
    <w:charset w:val="01"/>
    <w:family w:val="roman"/>
    <w:pitch w:val="variable"/>
  </w:font>
  <w:font w:name="Courier New">
    <w:charset w:val="01"/>
    <w:family w:val="roman"/>
    <w:pitch w:val="variable"/>
  </w:font>
  <w:font w:name="Liberation Sans">
    <w:altName w:val="Arial"/>
    <w:charset w:val="01"/>
    <w:family w:val="swiss"/>
    <w:pitch w:val="variable"/>
  </w:font>
  <w:font w:name="InconsolataN">
    <w:charset w:val="01"/>
    <w:family w:val="roman"/>
    <w:pitch w:val="variable"/>
  </w:font>
  <w:font w:name="Linux Libertine">
    <w:charset w:val="01"/>
    <w:family w:val="roman"/>
    <w:pitch w:val="variable"/>
  </w:font>
  <w:font w:name="Linux Biolinum">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pPr>
    <w:r>
      <w:rPr/>
      <w:fldChar w:fldCharType="begin"/>
    </w:r>
    <w:r>
      <w:rPr/>
      <w:instrText>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AuthNotes"/>
        <w:spacing w:lineRule="auto" w:line="240"/>
        <w:rPr/>
      </w:pPr>
      <w:r>
        <w:rPr>
          <w:rStyle w:val="Funotenzeichen"/>
        </w:rPr>
        <w:t>*</w:t>
      </w:r>
      <w:r>
        <w:rPr/>
        <w:t xml:space="preserve">* Place the footnote text for the author (if applicable) here.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Linux Biolinum O" w:hAnsi="Linux Biolinum O" w:cs="Linux Biolinum O"/>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48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48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48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48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48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360" w:hanging="360"/>
      </w:pPr>
    </w:lvl>
    <w:lvl w:ilvl="3">
      <w:start w:val="1"/>
      <w:numFmt w:val="decimal"/>
      <w:lvlText w:val="%1.%2.%3.%4"/>
      <w:lvlJc w:val="left"/>
      <w:pPr>
        <w:tabs>
          <w:tab w:val="num" w:pos="0"/>
        </w:tabs>
        <w:ind w:left="36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lvl w:ilvl="0">
      <w:start w:val="1"/>
      <w:numFmt w:val="bullet"/>
      <w:lvlText w:val=""/>
      <w:lvlJc w:val="left"/>
      <w:pPr>
        <w:tabs>
          <w:tab w:val="num" w:pos="0"/>
        </w:tabs>
        <w:ind w:left="960" w:hanging="360"/>
      </w:pPr>
      <w:rPr>
        <w:rFonts w:ascii="Symbol" w:hAnsi="Symbol" w:cs="Symbol" w:hint="default"/>
      </w:rPr>
    </w:lvl>
    <w:lvl w:ilvl="1">
      <w:start w:val="1"/>
      <w:numFmt w:val="bullet"/>
      <w:lvlText w:val="o"/>
      <w:lvlJc w:val="left"/>
      <w:pPr>
        <w:tabs>
          <w:tab w:val="num" w:pos="0"/>
        </w:tabs>
        <w:ind w:left="1680" w:hanging="360"/>
      </w:pPr>
      <w:rPr>
        <w:rFonts w:ascii="Courier New" w:hAnsi="Courier New" w:cs="Courier New" w:hint="default"/>
      </w:rPr>
    </w:lvl>
    <w:lvl w:ilvl="2">
      <w:start w:val="1"/>
      <w:numFmt w:val="bullet"/>
      <w:lvlText w:val=""/>
      <w:lvlJc w:val="left"/>
      <w:pPr>
        <w:tabs>
          <w:tab w:val="num" w:pos="0"/>
        </w:tabs>
        <w:ind w:left="2400" w:hanging="360"/>
      </w:pPr>
      <w:rPr>
        <w:rFonts w:ascii="Wingdings" w:hAnsi="Wingdings" w:cs="Wingdings" w:hint="default"/>
      </w:rPr>
    </w:lvl>
    <w:lvl w:ilvl="3">
      <w:start w:val="1"/>
      <w:numFmt w:val="bullet"/>
      <w:lvlText w:val=""/>
      <w:lvlJc w:val="left"/>
      <w:pPr>
        <w:tabs>
          <w:tab w:val="num" w:pos="0"/>
        </w:tabs>
        <w:ind w:left="3120" w:hanging="360"/>
      </w:pPr>
      <w:rPr>
        <w:rFonts w:ascii="Symbol" w:hAnsi="Symbol" w:cs="Symbol" w:hint="default"/>
      </w:rPr>
    </w:lvl>
    <w:lvl w:ilvl="4">
      <w:start w:val="1"/>
      <w:numFmt w:val="bullet"/>
      <w:lvlText w:val="o"/>
      <w:lvlJc w:val="left"/>
      <w:pPr>
        <w:tabs>
          <w:tab w:val="num" w:pos="0"/>
        </w:tabs>
        <w:ind w:left="3840" w:hanging="360"/>
      </w:pPr>
      <w:rPr>
        <w:rFonts w:ascii="Courier New" w:hAnsi="Courier New" w:cs="Courier New" w:hint="default"/>
      </w:rPr>
    </w:lvl>
    <w:lvl w:ilvl="5">
      <w:start w:val="1"/>
      <w:numFmt w:val="bullet"/>
      <w:lvlText w:val=""/>
      <w:lvlJc w:val="left"/>
      <w:pPr>
        <w:tabs>
          <w:tab w:val="num" w:pos="0"/>
        </w:tabs>
        <w:ind w:left="4560" w:hanging="360"/>
      </w:pPr>
      <w:rPr>
        <w:rFonts w:ascii="Wingdings" w:hAnsi="Wingdings" w:cs="Wingdings" w:hint="default"/>
      </w:rPr>
    </w:lvl>
    <w:lvl w:ilvl="6">
      <w:start w:val="1"/>
      <w:numFmt w:val="bullet"/>
      <w:lvlText w:val=""/>
      <w:lvlJc w:val="left"/>
      <w:pPr>
        <w:tabs>
          <w:tab w:val="num" w:pos="0"/>
        </w:tabs>
        <w:ind w:left="5280" w:hanging="360"/>
      </w:pPr>
      <w:rPr>
        <w:rFonts w:ascii="Symbol" w:hAnsi="Symbol" w:cs="Symbol" w:hint="default"/>
      </w:rPr>
    </w:lvl>
    <w:lvl w:ilvl="7">
      <w:start w:val="1"/>
      <w:numFmt w:val="bullet"/>
      <w:lvlText w:val="o"/>
      <w:lvlJc w:val="left"/>
      <w:pPr>
        <w:tabs>
          <w:tab w:val="num" w:pos="0"/>
        </w:tabs>
        <w:ind w:left="6000" w:hanging="360"/>
      </w:pPr>
      <w:rPr>
        <w:rFonts w:ascii="Courier New" w:hAnsi="Courier New" w:cs="Courier New" w:hint="default"/>
      </w:rPr>
    </w:lvl>
    <w:lvl w:ilvl="8">
      <w:start w:val="1"/>
      <w:numFmt w:val="bullet"/>
      <w:lvlText w:val=""/>
      <w:lvlJc w:val="left"/>
      <w:pPr>
        <w:tabs>
          <w:tab w:val="num" w:pos="0"/>
        </w:tabs>
        <w:ind w:left="672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Heading1Char"/>
    <w:uiPriority w:val="9"/>
    <w:qFormat/>
    <w:rsid w:val="005b434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semiHidden/>
    <w:unhideWhenUsed/>
    <w:qFormat/>
    <w:rsid w:val="005b434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igureCaptionChar" w:customStyle="1">
    <w:name w:val="FigureCaption Char"/>
    <w:link w:val="FigureCaption"/>
    <w:qFormat/>
    <w:locked/>
    <w:rsid w:val="005b434b"/>
    <w:rPr>
      <w:rFonts w:ascii="Linux Biolinum O" w:hAnsi="Linux Biolinum O" w:eastAsia="Cambria" w:cs="Linux Biolinum O"/>
      <w:sz w:val="16"/>
      <w:lang w:eastAsia="ja-JP"/>
    </w:rPr>
  </w:style>
  <w:style w:type="character" w:styleId="Internetverknpfung">
    <w:name w:val="Internetverknüpfung"/>
    <w:rsid w:val="005b434b"/>
    <w:rPr>
      <w:rFonts w:ascii="Linux Libertine O" w:hAnsi="Linux Libertine O" w:cs="Linux Libertine O"/>
      <w:color w:val="0000FF"/>
      <w:u w:val="single"/>
    </w:rPr>
  </w:style>
  <w:style w:type="character" w:styleId="SubtitleChar" w:customStyle="1">
    <w:name w:val="Subtitle Char"/>
    <w:basedOn w:val="DefaultParagraphFont"/>
    <w:link w:val="Subtitle"/>
    <w:qFormat/>
    <w:rsid w:val="005b434b"/>
    <w:rPr>
      <w:rFonts w:ascii="Linux Biolinum O" w:hAnsi="Linux Biolinum O" w:eastAsia="MS Gothic" w:cs="Linux Biolinum O"/>
      <w:iCs/>
      <w:sz w:val="18"/>
      <w:szCs w:val="24"/>
    </w:rPr>
  </w:style>
  <w:style w:type="character" w:styleId="TitledocumentChar" w:customStyle="1">
    <w:name w:val="Title_document Char"/>
    <w:basedOn w:val="DefaultParagraphFont"/>
    <w:link w:val="Titledocument"/>
    <w:qFormat/>
    <w:rsid w:val="005b434b"/>
    <w:rPr>
      <w:rFonts w:ascii="Linux Biolinum O" w:hAnsi="Linux Biolinum O" w:eastAsia="Times New Roman" w:cs="Linux Biolinum O"/>
      <w:b/>
      <w:bCs/>
      <w:sz w:val="24"/>
      <w:szCs w:val="20"/>
    </w:rPr>
  </w:style>
  <w:style w:type="character" w:styleId="AckHeadChar" w:customStyle="1">
    <w:name w:val="AckHead Char"/>
    <w:link w:val="AckHead"/>
    <w:qFormat/>
    <w:locked/>
    <w:rsid w:val="005b434b"/>
    <w:rPr>
      <w:rFonts w:ascii="Linux Biolinum O" w:hAnsi="Linux Biolinum O" w:eastAsia="Cambria" w:cs="Linux Biolinum O"/>
      <w:b/>
      <w:sz w:val="18"/>
      <w:lang w:eastAsia="ja-JP"/>
    </w:rPr>
  </w:style>
  <w:style w:type="character" w:styleId="AuthorsChar" w:customStyle="1">
    <w:name w:val="Authors Char"/>
    <w:link w:val="Authors"/>
    <w:qFormat/>
    <w:locked/>
    <w:rsid w:val="005b434b"/>
    <w:rPr>
      <w:rFonts w:ascii="Linux Biolinum O" w:hAnsi="Linux Biolinum O" w:eastAsia="Cambria" w:cs="Linux Biolinum O"/>
      <w:caps/>
      <w:lang w:eastAsia="ja-JP"/>
    </w:rPr>
  </w:style>
  <w:style w:type="character" w:styleId="DisplayFormulaChar" w:customStyle="1">
    <w:name w:val="DisplayFormula Char"/>
    <w:link w:val="DisplayFormula"/>
    <w:qFormat/>
    <w:locked/>
    <w:rsid w:val="005b434b"/>
    <w:rPr>
      <w:rFonts w:ascii="Linux Libertine O" w:hAnsi="Linux Libertine O" w:eastAsia="Cambria" w:cs="Linux Libertine O"/>
      <w:sz w:val="18"/>
      <w:lang w:eastAsia="ja-JP"/>
    </w:rPr>
  </w:style>
  <w:style w:type="character" w:styleId="TableCaptionChar" w:customStyle="1">
    <w:name w:val="TableCaption Char"/>
    <w:link w:val="TableCaption"/>
    <w:qFormat/>
    <w:locked/>
    <w:rsid w:val="005b434b"/>
    <w:rPr>
      <w:rFonts w:ascii="Linux Biolinum O" w:hAnsi="Linux Biolinum O" w:eastAsia="Cambria" w:cs="Linux Biolinum O"/>
      <w:sz w:val="16"/>
      <w:szCs w:val="24"/>
      <w:lang w:eastAsia="ja-JP"/>
    </w:rPr>
  </w:style>
  <w:style w:type="character" w:styleId="ACMRefHeadChar" w:customStyle="1">
    <w:name w:val="ACMRefHead Char"/>
    <w:basedOn w:val="TitledocumentChar"/>
    <w:link w:val="ACMRefHead"/>
    <w:qFormat/>
    <w:rsid w:val="005b434b"/>
    <w:rPr>
      <w:rFonts w:ascii="Linux Libertine O" w:hAnsi="Linux Libertine O" w:eastAsia="Times New Roman" w:cs="Linux Libertine O"/>
      <w:b/>
      <w:bCs/>
      <w:sz w:val="16"/>
      <w:szCs w:val="20"/>
    </w:rPr>
  </w:style>
  <w:style w:type="character" w:styleId="DisplayFormulaUnnumChar" w:customStyle="1">
    <w:name w:val="DisplayFormulaUnnum Char"/>
    <w:link w:val="DisplayFormulaUnnum"/>
    <w:qFormat/>
    <w:locked/>
    <w:rsid w:val="005b434b"/>
    <w:rPr>
      <w:rFonts w:ascii="Linux Libertine O" w:hAnsi="Linux Libertine O" w:eastAsia="Cambria" w:cs="Linux Libertine O"/>
      <w:sz w:val="18"/>
      <w:szCs w:val="24"/>
      <w:lang w:eastAsia="ja-JP"/>
    </w:rPr>
  </w:style>
  <w:style w:type="character" w:styleId="ParaContinueChar" w:customStyle="1">
    <w:name w:val="ParaContinue Char"/>
    <w:link w:val="ParaContinue"/>
    <w:qFormat/>
    <w:locked/>
    <w:rsid w:val="005b434b"/>
    <w:rPr>
      <w:rFonts w:ascii="Linux Libertine O" w:hAnsi="Linux Libertine O" w:cs="Linux Libertine O"/>
      <w:sz w:val="18"/>
      <w:szCs w:val="24"/>
      <w:lang w:eastAsia="ja-JP"/>
    </w:rPr>
  </w:style>
  <w:style w:type="character" w:styleId="GrantNumber" w:customStyle="1">
    <w:name w:val="GrantNumber"/>
    <w:qFormat/>
    <w:rsid w:val="005b434b"/>
    <w:rPr>
      <w:rFonts w:ascii="Linux Libertine O" w:hAnsi="Linux Libertine O" w:cs="Linux Libertine O"/>
      <w:color w:val="9900FF"/>
    </w:rPr>
  </w:style>
  <w:style w:type="character" w:styleId="FooterChar" w:customStyle="1">
    <w:name w:val="Footer Char"/>
    <w:basedOn w:val="DefaultParagraphFont"/>
    <w:link w:val="Footer"/>
    <w:uiPriority w:val="99"/>
    <w:qFormat/>
    <w:rsid w:val="005b434b"/>
    <w:rPr>
      <w:rFonts w:ascii="Linux Libertine O" w:hAnsi="Linux Libertine O" w:eastAsia="MS Mincho" w:cs="Linux Libertine O"/>
      <w:sz w:val="18"/>
      <w:szCs w:val="24"/>
      <w:lang w:eastAsia="ja-JP"/>
    </w:rPr>
  </w:style>
  <w:style w:type="character" w:styleId="ACMRefChar" w:customStyle="1">
    <w:name w:val="ACMRef Char"/>
    <w:basedOn w:val="TitledocumentChar"/>
    <w:link w:val="ACMRef"/>
    <w:qFormat/>
    <w:rsid w:val="005b434b"/>
    <w:rPr>
      <w:rFonts w:ascii="Linux Libertine O" w:hAnsi="Linux Libertine O" w:eastAsia="Times New Roman" w:cs="Linux Libertine O"/>
      <w:b w:val="false"/>
      <w:bCs/>
      <w:sz w:val="16"/>
      <w:szCs w:val="20"/>
    </w:rPr>
  </w:style>
  <w:style w:type="character" w:styleId="CCSHeadchar" w:customStyle="1">
    <w:name w:val="CCSHead char"/>
    <w:basedOn w:val="DefaultParagraphFont"/>
    <w:link w:val="CCSHead"/>
    <w:qFormat/>
    <w:rsid w:val="005b434b"/>
    <w:rPr>
      <w:rFonts w:ascii="Linux Libertine O" w:hAnsi="Linux Libertine O" w:eastAsia="Cambria" w:cs="Linux Libertine O"/>
      <w:b/>
      <w:sz w:val="16"/>
    </w:rPr>
  </w:style>
  <w:style w:type="character" w:styleId="KeyWordHeadchar" w:customStyle="1">
    <w:name w:val="KeyWordHead char"/>
    <w:basedOn w:val="DefaultParagraphFont"/>
    <w:link w:val="KeyWordHead"/>
    <w:qFormat/>
    <w:rsid w:val="005b434b"/>
    <w:rPr>
      <w:rFonts w:ascii="Linux Libertine O" w:hAnsi="Linux Libertine O" w:eastAsia="Cambria" w:cs="Linux Libertine O"/>
      <w:sz w:val="16"/>
    </w:rPr>
  </w:style>
  <w:style w:type="character" w:styleId="Head3oldChar" w:customStyle="1">
    <w:name w:val="Head3old Char"/>
    <w:basedOn w:val="DefaultParagraphFont"/>
    <w:link w:val="Head3old"/>
    <w:qFormat/>
    <w:rsid w:val="005b434b"/>
    <w:rPr>
      <w:rFonts w:ascii="Linux Biolinum O" w:hAnsi="Linux Biolinum O" w:eastAsia="MS Mincho" w:cs="Linux Biolinum O"/>
      <w:b/>
      <w:i/>
      <w:sz w:val="18"/>
      <w:szCs w:val="20"/>
    </w:rPr>
  </w:style>
  <w:style w:type="character" w:styleId="Parachar" w:customStyle="1">
    <w:name w:val="Para char"/>
    <w:basedOn w:val="DefaultParagraphFont"/>
    <w:qFormat/>
    <w:rsid w:val="005b434b"/>
    <w:rPr>
      <w:rFonts w:ascii="Linux Libertine O" w:hAnsi="Linux Libertine O" w:cs="Linux Libertine O"/>
      <w:b w:val="false"/>
      <w:i/>
      <w:sz w:val="18"/>
      <w:lang w:eastAsia="ja-JP"/>
    </w:rPr>
  </w:style>
  <w:style w:type="character" w:styleId="Head3Char" w:customStyle="1">
    <w:name w:val="Head3 Char"/>
    <w:basedOn w:val="TitledocumentChar"/>
    <w:link w:val="Head3"/>
    <w:qFormat/>
    <w:rsid w:val="005b434b"/>
    <w:rPr>
      <w:rFonts w:ascii="Linux Biolinum O" w:hAnsi="Linux Biolinum O" w:eastAsia="Times New Roman" w:cs="Linux Biolinum O"/>
      <w:b w:val="false"/>
      <w:bCs/>
      <w:i/>
      <w:sz w:val="18"/>
      <w:szCs w:val="20"/>
    </w:rPr>
  </w:style>
  <w:style w:type="character" w:styleId="GrantSponsor" w:customStyle="1">
    <w:name w:val="GrantSponsor"/>
    <w:qFormat/>
    <w:rsid w:val="005b434b"/>
    <w:rPr>
      <w:rFonts w:ascii="Linux Libertine O" w:hAnsi="Linux Libertine O" w:cs="Linux Libertine O"/>
      <w:color w:val="666699"/>
    </w:rPr>
  </w:style>
  <w:style w:type="character" w:styleId="Heading1Char" w:customStyle="1">
    <w:name w:val="Heading 1 Char"/>
    <w:basedOn w:val="DefaultParagraphFont"/>
    <w:link w:val="Heading1"/>
    <w:uiPriority w:val="9"/>
    <w:qFormat/>
    <w:rsid w:val="005b434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b434b"/>
    <w:rPr>
      <w:rFonts w:ascii="Calibri Light" w:hAnsi="Calibri Light" w:eastAsia="" w:cs="" w:asciiTheme="majorHAnsi" w:cstheme="majorBidi" w:eastAsiaTheme="majorEastAsia" w:hAnsiTheme="majorHAnsi"/>
      <w:color w:val="2E74B5" w:themeColor="accent1" w:themeShade="bf"/>
      <w:sz w:val="26"/>
      <w:szCs w:val="26"/>
    </w:rPr>
  </w:style>
  <w:style w:type="character" w:styleId="Intextcode" w:customStyle="1">
    <w:name w:val="In-text code"/>
    <w:basedOn w:val="DefaultParagraphFont"/>
    <w:uiPriority w:val="1"/>
    <w:qFormat/>
    <w:rsid w:val="003a253b"/>
    <w:rPr>
      <w:rFonts w:ascii="Courier New" w:hAnsi="Courier New"/>
    </w:rPr>
  </w:style>
  <w:style w:type="character" w:styleId="TableFootnoteChar" w:customStyle="1">
    <w:name w:val="TableFootnote Char"/>
    <w:link w:val="TableFootnote"/>
    <w:qFormat/>
    <w:locked/>
    <w:rsid w:val="005c3913"/>
    <w:rPr>
      <w:rFonts w:eastAsia="Cambria"/>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Tahoma" w:cs="Free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lang w:val="zxx" w:eastAsia="zxx" w:bidi="zxx"/>
    </w:rPr>
  </w:style>
  <w:style w:type="paragraph" w:styleId="FigureCaption" w:customStyle="1">
    <w:name w:val="FigureCaption"/>
    <w:link w:val="FigureCaptionChar"/>
    <w:autoRedefine/>
    <w:qFormat/>
    <w:rsid w:val="005b434b"/>
    <w:pPr>
      <w:keepNext w:val="true"/>
      <w:widowControl/>
      <w:bidi w:val="0"/>
      <w:spacing w:lineRule="atLeast" w:line="200" w:before="60" w:after="180"/>
      <w:jc w:val="center"/>
    </w:pPr>
    <w:rPr>
      <w:rFonts w:ascii="Linux Biolinum O" w:hAnsi="Linux Biolinum O" w:eastAsia="Cambria" w:cs="Linux Biolinum O"/>
      <w:color w:val="auto"/>
      <w:kern w:val="0"/>
      <w:sz w:val="16"/>
      <w:szCs w:val="22"/>
      <w:lang w:eastAsia="ja-JP" w:val="en-US" w:bidi="ar-SA"/>
    </w:rPr>
  </w:style>
  <w:style w:type="paragraph" w:styleId="Image" w:customStyle="1">
    <w:name w:val="Image"/>
    <w:basedOn w:val="Normal"/>
    <w:qFormat/>
    <w:rsid w:val="005b434b"/>
    <w:pPr>
      <w:keepNext w:val="true"/>
      <w:spacing w:lineRule="atLeast" w:line="225" w:before="0" w:after="200"/>
      <w:jc w:val="center"/>
    </w:pPr>
    <w:rPr>
      <w:rFonts w:ascii="Linux Libertine O" w:hAnsi="Linux Libertine O" w:eastAsia="Cambria" w:cs="Linux Libertine O"/>
      <w:sz w:val="18"/>
      <w:szCs w:val="24"/>
    </w:rPr>
  </w:style>
  <w:style w:type="paragraph" w:styleId="ListParagraph">
    <w:name w:val="List Paragraph"/>
    <w:qFormat/>
    <w:rsid w:val="005b434b"/>
    <w:pPr>
      <w:widowControl/>
      <w:numPr>
        <w:ilvl w:val="0"/>
        <w:numId w:val="3"/>
      </w:numPr>
      <w:shd w:val="clear" w:color="auto" w:fill="FFFFFF"/>
      <w:tabs>
        <w:tab w:val="clear" w:pos="720"/>
        <w:tab w:val="left" w:pos="480" w:leader="none"/>
      </w:tabs>
      <w:bidi w:val="0"/>
      <w:spacing w:lineRule="atLeast" w:line="270" w:before="120" w:after="120"/>
      <w:contextualSpacing/>
      <w:jc w:val="both"/>
    </w:pPr>
    <w:rPr>
      <w:rFonts w:ascii="Linux Libertine O" w:hAnsi="Linux Libertine O" w:eastAsia="Cambria" w:cs="Linux Libertine O"/>
      <w:color w:val="auto"/>
      <w:kern w:val="0"/>
      <w:sz w:val="18"/>
      <w:szCs w:val="20"/>
      <w:lang w:val="en-US" w:eastAsia="en-US" w:bidi="ar-SA"/>
    </w:rPr>
  </w:style>
  <w:style w:type="paragraph" w:styleId="Head1" w:customStyle="1">
    <w:name w:val="Head1"/>
    <w:basedOn w:val="Berschrift1"/>
    <w:next w:val="Para"/>
    <w:qFormat/>
    <w:rsid w:val="005b434b"/>
    <w:pPr>
      <w:tabs>
        <w:tab w:val="clear" w:pos="720"/>
        <w:tab w:val="left" w:pos="240" w:leader="none"/>
        <w:tab w:val="left" w:pos="360" w:leader="none"/>
      </w:tabs>
      <w:spacing w:lineRule="atLeast" w:line="225" w:before="320" w:after="60"/>
      <w:outlineLvl w:val="9"/>
    </w:pPr>
    <w:rPr>
      <w:rFonts w:ascii="Linux Biolinum O" w:hAnsi="Linux Biolinum O" w:eastAsia="Times New Roman" w:cs="Linux Biolinum O"/>
      <w:b/>
      <w:bCs/>
      <w:caps/>
      <w:color w:val="auto"/>
      <w:sz w:val="18"/>
      <w:szCs w:val="20"/>
    </w:rPr>
  </w:style>
  <w:style w:type="paragraph" w:styleId="Head2" w:customStyle="1">
    <w:name w:val="Head2"/>
    <w:basedOn w:val="Berschrift2"/>
    <w:next w:val="Para"/>
    <w:qFormat/>
    <w:rsid w:val="005b434b"/>
    <w:pPr>
      <w:numPr>
        <w:ilvl w:val="0"/>
        <w:numId w:val="8"/>
      </w:numPr>
      <w:tabs>
        <w:tab w:val="clear" w:pos="720"/>
        <w:tab w:val="left" w:pos="360" w:leader="none"/>
      </w:tabs>
      <w:spacing w:lineRule="atLeast" w:line="225" w:before="240" w:after="60"/>
      <w:outlineLvl w:val="9"/>
    </w:pPr>
    <w:rPr>
      <w:rFonts w:ascii="Linux Biolinum O" w:hAnsi="Linux Biolinum O" w:eastAsia="Times New Roman" w:cs="Linux Biolinum O"/>
      <w:b/>
      <w:bCs/>
      <w:color w:val="auto"/>
      <w:sz w:val="18"/>
      <w:szCs w:val="20"/>
    </w:rPr>
  </w:style>
  <w:style w:type="paragraph" w:styleId="Head3old" w:customStyle="1">
    <w:name w:val="Head3old"/>
    <w:next w:val="Para"/>
    <w:link w:val="Head3oldChar"/>
    <w:qFormat/>
    <w:rsid w:val="005b434b"/>
    <w:pPr>
      <w:keepNext w:val="true"/>
      <w:widowControl/>
      <w:bidi w:val="0"/>
      <w:spacing w:lineRule="atLeast" w:line="225" w:before="240" w:after="60"/>
      <w:jc w:val="left"/>
    </w:pPr>
    <w:rPr>
      <w:rFonts w:ascii="Linux Biolinum O" w:hAnsi="Linux Biolinum O" w:eastAsia="MS Mincho" w:cs="Linux Biolinum O"/>
      <w:b/>
      <w:i/>
      <w:color w:val="auto"/>
      <w:kern w:val="0"/>
      <w:sz w:val="18"/>
      <w:szCs w:val="20"/>
      <w:lang w:val="en-US" w:eastAsia="en-US" w:bidi="ar-SA"/>
    </w:rPr>
  </w:style>
  <w:style w:type="paragraph" w:styleId="Para" w:customStyle="1">
    <w:name w:val="Para"/>
    <w:basedOn w:val="Normal"/>
    <w:next w:val="ParaContinue"/>
    <w:qFormat/>
    <w:rsid w:val="005b434b"/>
    <w:pPr>
      <w:spacing w:lineRule="atLeast" w:line="270" w:before="0" w:after="0"/>
      <w:ind w:firstLine="240"/>
      <w:jc w:val="both"/>
    </w:pPr>
    <w:rPr>
      <w:rFonts w:ascii="Linux Libertine O" w:hAnsi="Linux Libertine O" w:eastAsia="Cambria" w:cs="Linux Libertine O"/>
      <w:sz w:val="18"/>
      <w:szCs w:val="24"/>
      <w:lang w:eastAsia="ja-JP"/>
    </w:rPr>
  </w:style>
  <w:style w:type="paragraph" w:styleId="Untertitel">
    <w:name w:val="Subtitle"/>
    <w:basedOn w:val="Normal"/>
    <w:next w:val="Normal"/>
    <w:link w:val="SubtitleChar"/>
    <w:qFormat/>
    <w:rsid w:val="005b434b"/>
    <w:pPr>
      <w:spacing w:lineRule="atLeast" w:line="333" w:before="0" w:after="360"/>
    </w:pPr>
    <w:rPr>
      <w:rFonts w:ascii="Linux Biolinum O" w:hAnsi="Linux Biolinum O" w:eastAsia="MS Gothic" w:cs="Linux Biolinum O"/>
      <w:iCs/>
      <w:sz w:val="18"/>
      <w:szCs w:val="24"/>
    </w:rPr>
  </w:style>
  <w:style w:type="paragraph" w:styleId="Abstract" w:customStyle="1">
    <w:name w:val="Abstract"/>
    <w:qFormat/>
    <w:rsid w:val="005b434b"/>
    <w:pPr>
      <w:widowControl/>
      <w:bidi w:val="0"/>
      <w:spacing w:lineRule="atLeast" w:line="240" w:before="200" w:after="0"/>
      <w:jc w:val="both"/>
    </w:pPr>
    <w:rPr>
      <w:rFonts w:ascii="Linux Libertine O" w:hAnsi="Linux Libertine O" w:eastAsia="Cambria" w:cs="Linux Libertine O"/>
      <w:color w:val="auto"/>
      <w:kern w:val="0"/>
      <w:sz w:val="16"/>
      <w:szCs w:val="22"/>
      <w:lang w:val="en-US" w:eastAsia="en-US" w:bidi="ar-SA"/>
    </w:rPr>
  </w:style>
  <w:style w:type="paragraph" w:styleId="Affiliation" w:customStyle="1">
    <w:name w:val="Affiliation"/>
    <w:qFormat/>
    <w:rsid w:val="005b434b"/>
    <w:pPr>
      <w:widowControl/>
      <w:bidi w:val="0"/>
      <w:spacing w:lineRule="atLeast" w:line="297" w:before="60" w:after="0"/>
      <w:jc w:val="left"/>
    </w:pPr>
    <w:rPr>
      <w:rFonts w:ascii="Linux Libertine O" w:hAnsi="Linux Libertine O" w:eastAsia="Times New Roman" w:cs="Linux Libertine O"/>
      <w:color w:val="auto"/>
      <w:kern w:val="0"/>
      <w:sz w:val="18"/>
      <w:szCs w:val="20"/>
      <w:lang w:val="en-US" w:eastAsia="en-US" w:bidi="ar-SA"/>
    </w:rPr>
  </w:style>
  <w:style w:type="paragraph" w:styleId="Titledocument" w:customStyle="1">
    <w:name w:val="Title_document"/>
    <w:link w:val="TitledocumentChar"/>
    <w:qFormat/>
    <w:rsid w:val="005b434b"/>
    <w:pPr>
      <w:widowControl/>
      <w:bidi w:val="0"/>
      <w:spacing w:lineRule="atLeast" w:line="360" w:before="0" w:after="0"/>
      <w:jc w:val="left"/>
    </w:pPr>
    <w:rPr>
      <w:rFonts w:ascii="Linux Biolinum O" w:hAnsi="Linux Biolinum O" w:eastAsia="Times New Roman" w:cs="Linux Biolinum O"/>
      <w:b/>
      <w:bCs/>
      <w:color w:val="auto"/>
      <w:kern w:val="0"/>
      <w:sz w:val="24"/>
      <w:szCs w:val="20"/>
      <w:lang w:val="en-US" w:eastAsia="en-US" w:bidi="ar-SA"/>
    </w:rPr>
  </w:style>
  <w:style w:type="paragraph" w:styleId="ACMRefHead" w:customStyle="1">
    <w:name w:val="ACMRefHead"/>
    <w:basedOn w:val="Titledocument"/>
    <w:link w:val="ACMRefHeadChar"/>
    <w:qFormat/>
    <w:rsid w:val="005b434b"/>
    <w:pPr>
      <w:spacing w:lineRule="atLeast" w:line="192" w:before="160" w:after="0"/>
      <w:jc w:val="both"/>
    </w:pPr>
    <w:rPr>
      <w:rFonts w:ascii="Linux Libertine O" w:hAnsi="Linux Libertine O" w:cs="Linux Libertine O"/>
      <w:sz w:val="16"/>
    </w:rPr>
  </w:style>
  <w:style w:type="paragraph" w:styleId="AckHead" w:customStyle="1">
    <w:name w:val="AckHead"/>
    <w:next w:val="AckPara"/>
    <w:link w:val="AckHeadChar"/>
    <w:qFormat/>
    <w:rsid w:val="005b434b"/>
    <w:pPr>
      <w:keepNext w:val="true"/>
      <w:widowControl/>
      <w:bidi w:val="0"/>
      <w:spacing w:lineRule="atLeast" w:line="225" w:before="240" w:after="60"/>
      <w:jc w:val="left"/>
    </w:pPr>
    <w:rPr>
      <w:rFonts w:ascii="Linux Biolinum O" w:hAnsi="Linux Biolinum O" w:eastAsia="Cambria" w:cs="Linux Biolinum O"/>
      <w:b/>
      <w:color w:val="auto"/>
      <w:kern w:val="0"/>
      <w:sz w:val="18"/>
      <w:szCs w:val="22"/>
      <w:lang w:eastAsia="ja-JP" w:val="en-US" w:bidi="ar-SA"/>
    </w:rPr>
  </w:style>
  <w:style w:type="paragraph" w:styleId="AckPara" w:customStyle="1">
    <w:name w:val="AckPara"/>
    <w:basedOn w:val="Normal"/>
    <w:next w:val="ParaContinue"/>
    <w:qFormat/>
    <w:rsid w:val="005b434b"/>
    <w:pPr>
      <w:spacing w:lineRule="atLeast" w:line="270" w:before="0" w:after="0"/>
      <w:jc w:val="both"/>
    </w:pPr>
    <w:rPr>
      <w:rFonts w:ascii="Linux Libertine O" w:hAnsi="Linux Libertine O" w:eastAsia="Cambria" w:cs="Linux Libertine O"/>
      <w:sz w:val="18"/>
      <w:lang w:eastAsia="it-IT"/>
    </w:rPr>
  </w:style>
  <w:style w:type="paragraph" w:styleId="AppendixH1" w:customStyle="1">
    <w:name w:val="AppendixH1"/>
    <w:next w:val="Para"/>
    <w:qFormat/>
    <w:rsid w:val="005b434b"/>
    <w:pPr>
      <w:keepNext w:val="true"/>
      <w:widowControl/>
      <w:tabs>
        <w:tab w:val="clear" w:pos="720"/>
        <w:tab w:val="left" w:pos="240" w:leader="none"/>
      </w:tabs>
      <w:bidi w:val="0"/>
      <w:spacing w:lineRule="atLeast" w:line="225" w:before="320" w:after="60"/>
      <w:jc w:val="left"/>
    </w:pPr>
    <w:rPr>
      <w:rFonts w:ascii="Linux Biolinum O" w:hAnsi="Linux Biolinum O" w:eastAsia="Times New Roman" w:cs="Linux Biolinum O"/>
      <w:b/>
      <w:caps/>
      <w:color w:val="auto"/>
      <w:kern w:val="0"/>
      <w:sz w:val="18"/>
      <w:szCs w:val="20"/>
      <w:lang w:val="en-US" w:eastAsia="en-US" w:bidi="ar-SA"/>
    </w:rPr>
  </w:style>
  <w:style w:type="paragraph" w:styleId="AppendixH2" w:customStyle="1">
    <w:name w:val="AppendixH2"/>
    <w:next w:val="Para"/>
    <w:qFormat/>
    <w:rsid w:val="005b434b"/>
    <w:pPr>
      <w:keepNext w:val="true"/>
      <w:widowControl/>
      <w:bidi w:val="0"/>
      <w:spacing w:lineRule="atLeast" w:line="225" w:before="240" w:after="60"/>
      <w:jc w:val="left"/>
    </w:pPr>
    <w:rPr>
      <w:rFonts w:ascii="Linux Biolinum O" w:hAnsi="Linux Biolinum O" w:eastAsia="Cambria" w:cs="Linux Biolinum O"/>
      <w:b/>
      <w:color w:val="auto"/>
      <w:kern w:val="0"/>
      <w:sz w:val="18"/>
      <w:szCs w:val="24"/>
      <w:lang w:val="en-US" w:eastAsia="en-US" w:bidi="ar-SA"/>
    </w:rPr>
  </w:style>
  <w:style w:type="paragraph" w:styleId="AppendixH3" w:customStyle="1">
    <w:name w:val="AppendixH3"/>
    <w:next w:val="Para"/>
    <w:qFormat/>
    <w:rsid w:val="005b434b"/>
    <w:pPr>
      <w:keepNext w:val="true"/>
      <w:widowControl/>
      <w:bidi w:val="0"/>
      <w:spacing w:lineRule="atLeast" w:line="225" w:before="240" w:after="0"/>
      <w:jc w:val="left"/>
    </w:pPr>
    <w:rPr>
      <w:rFonts w:ascii="Linux Biolinum O" w:hAnsi="Linux Biolinum O" w:eastAsia="Cambria" w:cs="Linux Biolinum O"/>
      <w:i/>
      <w:color w:val="auto"/>
      <w:kern w:val="0"/>
      <w:sz w:val="18"/>
      <w:szCs w:val="24"/>
      <w:lang w:val="en-US" w:eastAsia="en-US" w:bidi="ar-SA"/>
    </w:rPr>
  </w:style>
  <w:style w:type="paragraph" w:styleId="AuthNotes" w:customStyle="1">
    <w:name w:val="AuthNotes"/>
    <w:qFormat/>
    <w:rsid w:val="005b434b"/>
    <w:pPr>
      <w:widowControl/>
      <w:bidi w:val="0"/>
      <w:spacing w:lineRule="atLeast" w:line="140" w:before="0" w:after="0"/>
      <w:jc w:val="both"/>
    </w:pPr>
    <w:rPr>
      <w:rFonts w:ascii="Linux Libertine O" w:hAnsi="Linux Libertine O" w:eastAsia="Cambria" w:cs="Linux Libertine O"/>
      <w:color w:val="auto"/>
      <w:kern w:val="0"/>
      <w:sz w:val="14"/>
      <w:szCs w:val="22"/>
      <w:lang w:val="en-US" w:eastAsia="en-US" w:bidi="ar-SA"/>
    </w:rPr>
  </w:style>
  <w:style w:type="paragraph" w:styleId="Authors" w:customStyle="1">
    <w:name w:val="Authors"/>
    <w:link w:val="AuthorsChar"/>
    <w:qFormat/>
    <w:rsid w:val="005b434b"/>
    <w:pPr>
      <w:widowControl/>
      <w:bidi w:val="0"/>
      <w:spacing w:lineRule="atLeast" w:line="320" w:before="60" w:after="0"/>
      <w:jc w:val="left"/>
    </w:pPr>
    <w:rPr>
      <w:rFonts w:ascii="Linux Biolinum O" w:hAnsi="Linux Biolinum O" w:eastAsia="Cambria" w:cs="Linux Biolinum O"/>
      <w:caps/>
      <w:color w:val="auto"/>
      <w:kern w:val="0"/>
      <w:sz w:val="22"/>
      <w:szCs w:val="22"/>
      <w:lang w:eastAsia="ja-JP" w:val="en-US" w:bidi="ar-SA"/>
    </w:rPr>
  </w:style>
  <w:style w:type="paragraph" w:styleId="DisplayFormula" w:customStyle="1">
    <w:name w:val="DisplayFormula"/>
    <w:link w:val="DisplayFormulaChar"/>
    <w:qFormat/>
    <w:rsid w:val="005b434b"/>
    <w:pPr>
      <w:widowControl/>
      <w:bidi w:val="0"/>
      <w:spacing w:lineRule="atLeast" w:line="270" w:before="120" w:after="180"/>
      <w:jc w:val="center"/>
    </w:pPr>
    <w:rPr>
      <w:rFonts w:ascii="Linux Libertine O" w:hAnsi="Linux Libertine O" w:eastAsia="Cambria" w:cs="Linux Libertine O"/>
      <w:color w:val="auto"/>
      <w:kern w:val="0"/>
      <w:sz w:val="18"/>
      <w:szCs w:val="22"/>
      <w:lang w:eastAsia="ja-JP" w:val="en-US" w:bidi="ar-SA"/>
    </w:rPr>
  </w:style>
  <w:style w:type="paragraph" w:styleId="KeyWordHead" w:customStyle="1">
    <w:name w:val="KeyWordHead"/>
    <w:link w:val="KeyWordHeadchar"/>
    <w:qFormat/>
    <w:rsid w:val="005b434b"/>
    <w:pPr>
      <w:widowControl/>
      <w:bidi w:val="0"/>
      <w:spacing w:lineRule="atLeast" w:line="240" w:before="140" w:after="0"/>
      <w:jc w:val="left"/>
    </w:pPr>
    <w:rPr>
      <w:rFonts w:ascii="Linux Libertine O" w:hAnsi="Linux Libertine O" w:eastAsia="Cambria" w:cs="Linux Libertine O"/>
      <w:color w:val="auto"/>
      <w:kern w:val="0"/>
      <w:sz w:val="16"/>
      <w:szCs w:val="22"/>
      <w:lang w:val="en-US" w:eastAsia="en-US" w:bidi="ar-SA"/>
    </w:rPr>
  </w:style>
  <w:style w:type="paragraph" w:styleId="KeyWords" w:customStyle="1">
    <w:name w:val="KeyWords"/>
    <w:basedOn w:val="Normal"/>
    <w:qFormat/>
    <w:rsid w:val="005b434b"/>
    <w:pPr>
      <w:spacing w:lineRule="atLeast" w:line="270" w:before="140" w:after="0"/>
      <w:jc w:val="both"/>
    </w:pPr>
    <w:rPr>
      <w:rFonts w:ascii="Linux Libertine O" w:hAnsi="Linux Libertine O" w:eastAsia="Cambria" w:cs="Linux Libertine O"/>
      <w:sz w:val="18"/>
      <w:szCs w:val="24"/>
    </w:rPr>
  </w:style>
  <w:style w:type="paragraph" w:styleId="ReferenceHead" w:customStyle="1">
    <w:name w:val="ReferenceHead"/>
    <w:next w:val="AckPara"/>
    <w:qFormat/>
    <w:rsid w:val="005b434b"/>
    <w:pPr>
      <w:keepNext w:val="true"/>
      <w:widowControl/>
      <w:bidi w:val="0"/>
      <w:spacing w:lineRule="atLeast" w:line="225" w:before="300" w:after="60"/>
      <w:jc w:val="left"/>
    </w:pPr>
    <w:rPr>
      <w:rFonts w:ascii="Linux Biolinum O" w:hAnsi="Linux Biolinum O" w:eastAsia="Cambria" w:cs="Linux Biolinum O"/>
      <w:b/>
      <w:color w:val="auto"/>
      <w:kern w:val="0"/>
      <w:sz w:val="18"/>
      <w:szCs w:val="22"/>
      <w:lang w:val="en-US" w:eastAsia="en-US" w:bidi="ar-SA"/>
    </w:rPr>
  </w:style>
  <w:style w:type="paragraph" w:styleId="Statements" w:customStyle="1">
    <w:name w:val="Statements"/>
    <w:basedOn w:val="Normal"/>
    <w:qFormat/>
    <w:rsid w:val="005b434b"/>
    <w:pPr>
      <w:spacing w:lineRule="atLeast" w:line="225" w:before="120" w:after="120"/>
      <w:ind w:firstLine="240"/>
      <w:jc w:val="both"/>
    </w:pPr>
    <w:rPr>
      <w:rFonts w:ascii="Linux Libertine O" w:hAnsi="Linux Libertine O" w:eastAsia="Cambria" w:cs="Linux Libertine O"/>
      <w:i/>
      <w:sz w:val="18"/>
      <w:szCs w:val="24"/>
    </w:rPr>
  </w:style>
  <w:style w:type="paragraph" w:styleId="TableCaption" w:customStyle="1">
    <w:name w:val="TableCaption"/>
    <w:link w:val="TableCaptionChar"/>
    <w:autoRedefine/>
    <w:qFormat/>
    <w:rsid w:val="005b434b"/>
    <w:pPr>
      <w:keepNext w:val="true"/>
      <w:widowControl/>
      <w:bidi w:val="0"/>
      <w:spacing w:lineRule="atLeast" w:line="200" w:before="180" w:after="120"/>
      <w:jc w:val="center"/>
    </w:pPr>
    <w:rPr>
      <w:rFonts w:ascii="Linux Biolinum O" w:hAnsi="Linux Biolinum O" w:eastAsia="Cambria" w:cs="Linux Biolinum O"/>
      <w:color w:val="auto"/>
      <w:kern w:val="0"/>
      <w:sz w:val="16"/>
      <w:szCs w:val="24"/>
      <w:lang w:eastAsia="ja-JP" w:val="en-US" w:bidi="ar-SA"/>
    </w:rPr>
  </w:style>
  <w:style w:type="paragraph" w:styleId="DisplayFormulaUnnum" w:customStyle="1">
    <w:name w:val="DisplayFormulaUnnum"/>
    <w:basedOn w:val="Normal"/>
    <w:link w:val="DisplayFormulaUnnumChar"/>
    <w:qFormat/>
    <w:rsid w:val="005b434b"/>
    <w:pPr>
      <w:spacing w:lineRule="atLeast" w:line="270" w:before="120" w:after="180"/>
      <w:jc w:val="center"/>
    </w:pPr>
    <w:rPr>
      <w:rFonts w:ascii="Linux Libertine O" w:hAnsi="Linux Libertine O" w:eastAsia="Cambria" w:cs="Linux Libertine O"/>
      <w:sz w:val="18"/>
      <w:szCs w:val="24"/>
      <w:lang w:eastAsia="ja-JP"/>
    </w:rPr>
  </w:style>
  <w:style w:type="paragraph" w:styleId="ParaContinue" w:customStyle="1">
    <w:name w:val="ParaContinue"/>
    <w:basedOn w:val="Normal"/>
    <w:link w:val="ParaContinueChar"/>
    <w:qFormat/>
    <w:rsid w:val="005b434b"/>
    <w:pPr>
      <w:spacing w:lineRule="atLeast" w:line="270" w:before="0" w:after="0"/>
      <w:ind w:firstLine="240"/>
      <w:jc w:val="both"/>
    </w:pPr>
    <w:rPr>
      <w:rFonts w:ascii="Linux Libertine O" w:hAnsi="Linux Libertine O" w:cs="Linux Libertine O"/>
      <w:sz w:val="18"/>
      <w:szCs w:val="24"/>
      <w:lang w:eastAsia="ja-JP"/>
    </w:rPr>
  </w:style>
  <w:style w:type="paragraph" w:styleId="Bibentry" w:customStyle="1">
    <w:name w:val="Bib_entry"/>
    <w:basedOn w:val="Normal"/>
    <w:qFormat/>
    <w:rsid w:val="005b434b"/>
    <w:pPr>
      <w:widowControl w:val="false"/>
      <w:numPr>
        <w:ilvl w:val="0"/>
        <w:numId w:val="1"/>
      </w:numPr>
      <w:spacing w:lineRule="atLeast" w:line="168" w:before="0" w:after="60"/>
      <w:jc w:val="both"/>
    </w:pPr>
    <w:rPr>
      <w:rFonts w:ascii="Linux Libertine O" w:hAnsi="Linux Libertine O" w:eastAsia="Cambria" w:cs="Linux Libertine O"/>
      <w:sz w:val="14"/>
      <w:lang w:eastAsia="ja-JP"/>
    </w:rPr>
  </w:style>
  <w:style w:type="paragraph" w:styleId="Algorithm" w:customStyle="1">
    <w:name w:val="Algorithm"/>
    <w:basedOn w:val="Normal"/>
    <w:qFormat/>
    <w:rsid w:val="005b434b"/>
    <w:pPr>
      <w:pBdr>
        <w:bottom w:val="single" w:sz="4" w:space="3" w:color="000000"/>
      </w:pBdr>
      <w:spacing w:lineRule="atLeast" w:line="216" w:before="0" w:after="60"/>
    </w:pPr>
    <w:rPr>
      <w:rFonts w:ascii="InconsolataN" w:hAnsi="InconsolataN" w:eastAsia="Cambria" w:cs="Linux Biolinum O"/>
      <w:sz w:val="18"/>
      <w:szCs w:val="24"/>
    </w:rPr>
  </w:style>
  <w:style w:type="paragraph" w:styleId="Extract" w:customStyle="1">
    <w:name w:val="Extract"/>
    <w:basedOn w:val="Normal"/>
    <w:qFormat/>
    <w:rsid w:val="005b434b"/>
    <w:pPr>
      <w:spacing w:lineRule="atLeast" w:line="270" w:before="120" w:after="180"/>
      <w:ind w:left="360" w:right="360" w:hanging="0"/>
      <w:contextualSpacing/>
      <w:jc w:val="both"/>
    </w:pPr>
    <w:rPr>
      <w:rFonts w:ascii="Linux Libertine O" w:hAnsi="Linux Libertine O" w:eastAsia="Times New Roman" w:cs="Linux Libertine O"/>
      <w:sz w:val="18"/>
      <w:szCs w:val="20"/>
    </w:rPr>
  </w:style>
  <w:style w:type="paragraph" w:styleId="CCSHead" w:customStyle="1">
    <w:name w:val="CCSHead"/>
    <w:basedOn w:val="KeyWordHead"/>
    <w:link w:val="CCSHeadchar"/>
    <w:qFormat/>
    <w:rsid w:val="005b434b"/>
    <w:pPr>
      <w:jc w:val="both"/>
    </w:pPr>
    <w:rPr>
      <w:b/>
    </w:rPr>
  </w:style>
  <w:style w:type="paragraph" w:styleId="CCSDescription" w:customStyle="1">
    <w:name w:val="CCSDescription"/>
    <w:basedOn w:val="KeyWords"/>
    <w:qFormat/>
    <w:rsid w:val="005b434b"/>
    <w:pPr/>
    <w:rPr>
      <w:b/>
    </w:rPr>
  </w:style>
  <w:style w:type="paragraph" w:styleId="AlgorithmCaption" w:customStyle="1">
    <w:name w:val="AlgorithmCaption"/>
    <w:basedOn w:val="Normal"/>
    <w:qFormat/>
    <w:rsid w:val="005b434b"/>
    <w:pPr>
      <w:keepNext w:val="true"/>
      <w:pBdr>
        <w:top w:val="single" w:sz="4" w:space="2" w:color="000000"/>
        <w:bottom w:val="single" w:sz="4" w:space="2" w:color="000000"/>
      </w:pBdr>
      <w:spacing w:lineRule="atLeast" w:line="200" w:before="300" w:after="120"/>
      <w:jc w:val="center"/>
    </w:pPr>
    <w:rPr>
      <w:rFonts w:ascii="Linux Biolinum O" w:hAnsi="Linux Biolinum O" w:eastAsia="Cambria" w:cs="Linux Biolinum O"/>
      <w:sz w:val="16"/>
      <w:szCs w:val="24"/>
    </w:rPr>
  </w:style>
  <w:style w:type="paragraph" w:styleId="KopfundFuzeile">
    <w:name w:val="Kopf- und Fußzeile"/>
    <w:basedOn w:val="Normal"/>
    <w:qFormat/>
    <w:pPr/>
    <w:rPr/>
  </w:style>
  <w:style w:type="paragraph" w:styleId="Fuzeile">
    <w:name w:val="Footer"/>
    <w:basedOn w:val="Normal"/>
    <w:link w:val="FooterChar"/>
    <w:uiPriority w:val="99"/>
    <w:unhideWhenUsed/>
    <w:rsid w:val="005b434b"/>
    <w:pPr>
      <w:tabs>
        <w:tab w:val="clear" w:pos="720"/>
        <w:tab w:val="center" w:pos="4320" w:leader="none"/>
        <w:tab w:val="right" w:pos="8640" w:leader="none"/>
      </w:tabs>
      <w:spacing w:lineRule="auto" w:line="240" w:before="0" w:after="0"/>
    </w:pPr>
    <w:rPr>
      <w:rFonts w:ascii="Linux Libertine O" w:hAnsi="Linux Libertine O" w:eastAsia="MS Mincho" w:cs="Linux Libertine O"/>
      <w:sz w:val="18"/>
      <w:szCs w:val="24"/>
      <w:lang w:eastAsia="ja-JP"/>
    </w:rPr>
  </w:style>
  <w:style w:type="paragraph" w:styleId="ACMRef" w:customStyle="1">
    <w:name w:val="ACMRef"/>
    <w:basedOn w:val="Titledocument"/>
    <w:link w:val="ACMRefChar"/>
    <w:qFormat/>
    <w:rsid w:val="005b434b"/>
    <w:pPr>
      <w:spacing w:lineRule="atLeast" w:line="240" w:before="20" w:after="0"/>
      <w:jc w:val="both"/>
    </w:pPr>
    <w:rPr>
      <w:rFonts w:ascii="Linux Libertine O" w:hAnsi="Linux Libertine O" w:cs="Linux Libertine O"/>
      <w:b w:val="false"/>
      <w:sz w:val="16"/>
    </w:rPr>
  </w:style>
  <w:style w:type="paragraph" w:styleId="TableCell" w:customStyle="1">
    <w:name w:val="TableCell"/>
    <w:basedOn w:val="Para"/>
    <w:qFormat/>
    <w:rsid w:val="005b434b"/>
    <w:pPr>
      <w:spacing w:lineRule="atLeast" w:line="220"/>
    </w:pPr>
    <w:rPr>
      <w:sz w:val="16"/>
      <w:szCs w:val="16"/>
      <w:lang w:eastAsia="en-US"/>
    </w:rPr>
  </w:style>
  <w:style w:type="paragraph" w:styleId="Head3" w:customStyle="1">
    <w:name w:val="Head3"/>
    <w:basedOn w:val="Titledocument"/>
    <w:next w:val="Para"/>
    <w:link w:val="Head3Char"/>
    <w:qFormat/>
    <w:rsid w:val="005b434b"/>
    <w:pPr>
      <w:keepNext w:val="true"/>
      <w:tabs>
        <w:tab w:val="clear" w:pos="720"/>
        <w:tab w:val="left" w:pos="540" w:leader="none"/>
      </w:tabs>
      <w:overflowPunct w:val="true"/>
      <w:spacing w:lineRule="atLeast" w:line="225" w:before="240" w:after="60"/>
      <w:jc w:val="both"/>
      <w:outlineLvl w:val="2"/>
    </w:pPr>
    <w:rPr>
      <w:b w:val="false"/>
      <w:i/>
      <w:sz w:val="18"/>
    </w:rPr>
  </w:style>
  <w:style w:type="paragraph" w:styleId="PostHeadPara" w:customStyle="1">
    <w:name w:val="PostHeadPara"/>
    <w:basedOn w:val="Para"/>
    <w:qFormat/>
    <w:rsid w:val="005b434b"/>
    <w:pPr>
      <w:ind w:hanging="0"/>
    </w:pPr>
    <w:rPr>
      <w:lang w:eastAsia="en-US"/>
    </w:rPr>
  </w:style>
  <w:style w:type="paragraph" w:styleId="ShortTitle" w:customStyle="1">
    <w:name w:val="Short Title"/>
    <w:basedOn w:val="Titledocument"/>
    <w:qFormat/>
    <w:rsid w:val="000f4e3c"/>
    <w:pPr/>
    <w:rPr>
      <w:rFonts w:ascii="Linux Libertine" w:hAnsi="Linux Libertine"/>
      <w:b w:val="false"/>
      <w:sz w:val="20"/>
    </w:rPr>
  </w:style>
  <w:style w:type="paragraph" w:styleId="ComputerCode" w:customStyle="1">
    <w:name w:val="ComputerCode"/>
    <w:basedOn w:val="Normal"/>
    <w:qFormat/>
    <w:rsid w:val="00a6011a"/>
    <w:pPr>
      <w:spacing w:lineRule="auto" w:line="360" w:before="60" w:after="60"/>
      <w:jc w:val="both"/>
    </w:pPr>
    <w:rPr>
      <w:rFonts w:ascii="Courier New" w:hAnsi="Courier New" w:cs="Linux Libertine"/>
      <w:sz w:val="16"/>
      <w14:ligatures w14:val="standard"/>
    </w:rPr>
  </w:style>
  <w:style w:type="paragraph" w:styleId="Head4" w:customStyle="1">
    <w:name w:val="Head4"/>
    <w:autoRedefine/>
    <w:qFormat/>
    <w:rsid w:val="00a6011a"/>
    <w:pPr>
      <w:keepNext w:val="true"/>
      <w:widowControl/>
      <w:numPr>
        <w:ilvl w:val="0"/>
        <w:numId w:val="8"/>
      </w:numPr>
      <w:bidi w:val="0"/>
      <w:spacing w:lineRule="auto" w:line="240" w:before="60" w:after="140"/>
      <w:jc w:val="left"/>
    </w:pPr>
    <w:rPr>
      <w:rFonts w:ascii="Linux Biolinum" w:hAnsi="Linux Biolinum" w:eastAsia="Times New Roman" w:cs="Linux Biolinum"/>
      <w:i/>
      <w:color w:val="auto"/>
      <w:kern w:val="0"/>
      <w:sz w:val="24"/>
      <w:szCs w:val="20"/>
      <w:lang w:val="en-US" w:eastAsia="en-US" w:bidi="ar-SA"/>
    </w:rPr>
  </w:style>
  <w:style w:type="paragraph" w:styleId="TableFootnote" w:customStyle="1">
    <w:name w:val="TableFootnote"/>
    <w:basedOn w:val="Normal"/>
    <w:link w:val="TableFootnoteChar"/>
    <w:qFormat/>
    <w:rsid w:val="005c3913"/>
    <w:pPr>
      <w:spacing w:lineRule="auto" w:line="240" w:before="0" w:after="200"/>
    </w:pPr>
    <w:rPr>
      <w:rFonts w:eastAsia="Cambria"/>
    </w:rPr>
  </w:style>
  <w:style w:type="paragraph" w:styleId="Funote">
    <w:name w:val="Footnote Text"/>
    <w:basedOn w:val="Normal"/>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5b434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434b"/>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m.org/publications/class-2012" TargetMode="External"/><Relationship Id="rId3" Type="http://schemas.openxmlformats.org/officeDocument/2006/relationships/hyperlink" Target="http://dl.acm.org/ccs/ccs.cfm?" TargetMode="External"/><Relationship Id="rId4" Type="http://schemas.openxmlformats.org/officeDocument/2006/relationships/hyperlink" Target="https://dl.acm.org/ccs/ccs.cfm"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commons.wikimedia.org/wiki/File:TuringBombeBletchleyPark.jpg"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s://www.acm.org/accessibility" TargetMode="External"/><Relationship Id="rId13" Type="http://schemas.openxmlformats.org/officeDocument/2006/relationships/hyperlink" Target="http://www.iesl.cs.umass.edu/data/data-umasscitationfield" TargetMode="External"/><Relationship Id="rId14" Type="http://schemas.openxmlformats.org/officeDocument/2006/relationships/hyperlink" Target="https://doi.org/10.1007/3-540-09237-4" TargetMode="External"/><Relationship Id="rId15" Type="http://schemas.openxmlformats.org/officeDocument/2006/relationships/hyperlink" Target="https://doi.org/10.1145/567446.567449" TargetMode="External"/><Relationship Id="rId16" Type="http://schemas.openxmlformats.org/officeDocument/2006/relationships/hyperlink" Target="http://wwtug.org/instmem.html" TargetMode="External"/><Relationship Id="rId17" Type="http://schemas.openxmlformats.org/officeDocument/2006/relationships/hyperlink" Target="https://doi.org/10.1145/1188913.1188915" TargetMode="External"/><Relationship Id="rId18" Type="http://schemas.openxmlformats.org/officeDocument/2006/relationships/hyperlink" Target="https://doi.org/10.1145/567752.567774" TargetMode="External"/><Relationship Id="rId19" Type="http://schemas.openxmlformats.org/officeDocument/2006/relationships/hyperlink" Target="https://arxiv.org/abs/1701.00133" TargetMode="External"/><Relationship Id="rId20" Type="http://schemas.openxmlformats.org/officeDocument/2006/relationships/hyperlink" Target="http://tinyurl.com/lzny753"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LibreOffice/7.2.5.2.0$Linux_X86_64 LibreOffice_project/20$Build-2</Application>
  <AppVersion>15.0000</AppVersion>
  <Pages>13</Pages>
  <Words>5179</Words>
  <Characters>28860</Characters>
  <CharactersWithSpaces>33785</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2020-08-18T11:08:00Z</dcterms:created>
  <dc:creator>Power Edit 6.0</dc:creator>
  <dc:description/>
  <dc:language>de-DE</dc:language>
  <cp:lastModifiedBy>Andreas Kloeckner</cp:lastModifiedBy>
  <dcterms:modified xsi:type="dcterms:W3CDTF">2022-01-20T12:18:16Z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