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SaaSMap M365 Navigator - Technical Specification</w:t>
      </w:r>
    </w:p>
    <w:p>
      <w:pPr>
        <w:pStyle w:val="Heading1"/>
        <w:jc w:val="center"/>
      </w:pPr>
      <w:r>
        <w:t xml:space="preserve">Comprehensive Project Documentation</w:t>
      </w:r>
    </w:p>
    <w:p/>
    <w:p>
      <w:pPr>
        <w:jc w:val="center"/>
      </w:pPr>
      <w:r>
        <w:t xml:space="preserve">Date: February 23, 2026</w:t>
      </w:r>
    </w:p>
    <w:p>
      <w:pPr>
        <w:jc w:val="center"/>
      </w:pPr>
      <w:r>
        <w:t xml:space="preserve">Version: 1.0.0</w:t>
      </w:r>
    </w:p>
    <w:r>
      <w:br w:type="page"/>
    </w:r>
    <w:p>
      <w:pPr>
        <w:pStyle w:val="Heading1"/>
      </w:pPr>
      <w:r>
        <w:t xml:space="preserve">Table of Contents</w:t>
      </w:r>
    </w:p>
    <w:p>
      <w:r>
        <w:t xml:space="preserve">1. Executive Summary</w:t>
      </w:r>
    </w:p>
    <w:p>
      <w:r>
        <w:t xml:space="preserve">2. Project Overview</w:t>
      </w:r>
    </w:p>
    <w:p>
      <w:r>
        <w:t xml:space="preserve">3. Technology Stack</w:t>
      </w:r>
    </w:p>
    <w:p>
      <w:r>
        <w:t xml:space="preserve">4. System Architecture</w:t>
      </w:r>
    </w:p>
    <w:p>
      <w:r>
        <w:t xml:space="preserve">5. Frontend Implementation</w:t>
      </w:r>
    </w:p>
    <w:p>
      <w:r>
        <w:t xml:space="preserve">6. Backend Implementation</w:t>
      </w:r>
    </w:p>
    <w:p>
      <w:r>
        <w:t xml:space="preserve">7. AI Integration &amp; RAG</w:t>
      </w:r>
    </w:p>
    <w:p>
      <w:r>
        <w:t xml:space="preserve">8. Database Schema</w:t>
      </w:r>
    </w:p>
    <w:p>
      <w:r>
        <w:t xml:space="preserve">9. User Interface &amp; UX Design</w:t>
      </w:r>
    </w:p>
    <w:p>
      <w:r>
        <w:t xml:space="preserve">10. Security &amp; Authentication</w:t>
      </w:r>
    </w:p>
    <w:p>
      <w:r>
        <w:t xml:space="preserve">11. Deployment Strategy</w:t>
      </w:r>
    </w:p>
    <w:p>
      <w:r>
        <w:t xml:space="preserve">12. Code Appendix</w:t>
      </w:r>
    </w:p>
    <w:r>
      <w:br w:type="page"/>
    </w:r>
    <w:p>
      <w:pPr>
        <w:pStyle w:val="Heading1"/>
      </w:pPr>
      <w:r>
        <w:t xml:space="preserve">1. Executive Summary</w:t>
      </w:r>
    </w:p>
    <w:p>
      <w:r>
        <w:t xml:space="preserve">The SaaSMap M365 Navigator is a strategic tool designed to address the complexity of Microsoft 365 licensing. In the modern enterprise, managing hundreds of potential features across dozens of SKUs leads to significant 'Licensing Bloat' or 'Coverage Gaps'. This tool provides a mathematical and visual approach to optimizing license allocation.</w:t>
      </w:r>
    </w:p>
    <w:r>
      <w:br w:type="page"/>
    </w:r>
    <w:p>
      <w:pPr>
        <w:pStyle w:val="Heading1"/>
      </w:pPr>
      <w:r>
        <w:t xml:space="preserve">2. Project Overview</w:t>
      </w:r>
    </w:p>
    <w:p>
      <w:r>
        <w:t xml:space="preserve">This project serves as a bridge between technical requirements and financial procurement. It allows IT admins to select a combination of licenses and see a 'Unified Feature Map'.</w:t>
      </w:r>
    </w:p>
    <w:p>
      <w:pPr>
        <w:pStyle w:val="ListParagraph"/>
        <w:numPr>
          <w:ilvl w:val="0"/>
          <w:numId w:val="1"/>
        </w:numPr>
      </w:pPr>
      <w:r>
        <w:t xml:space="preserve">Key Objectives:</w:t>
      </w:r>
    </w:p>
    <w:p>
      <w:pPr>
        <w:pStyle w:val="ListParagraph"/>
        <w:numPr>
          <w:ilvl w:val="0"/>
          <w:numId w:val="1"/>
        </w:numPr>
      </w:pPr>
      <w:r>
        <w:t xml:space="preserve">Cost Optimization: Comparing USD and INR pricing dynamically.</w:t>
      </w:r>
    </w:p>
    <w:p>
      <w:pPr>
        <w:pStyle w:val="ListParagraph"/>
        <w:numPr>
          <w:ilvl w:val="0"/>
          <w:numId w:val="1"/>
        </w:numPr>
      </w:pPr>
      <w:r>
        <w:t xml:space="preserve">Visual Clarity: Using a matrix to show feature overlap.</w:t>
      </w:r>
    </w:p>
    <w:p>
      <w:pPr>
        <w:pStyle w:val="ListParagraph"/>
        <w:numPr>
          <w:ilvl w:val="0"/>
          <w:numId w:val="1"/>
        </w:numPr>
      </w:pPr>
      <w:r>
        <w:t xml:space="preserve">AI Advisory: A consultant that knows the database.</w:t>
      </w:r>
    </w:p>
    <w:r>
      <w:br w:type="page"/>
    </w:r>
    <w:p>
      <w:pPr>
        <w:pStyle w:val="Heading1"/>
      </w:pPr>
      <w:r>
        <w:t xml:space="preserve">3. Technology Stack</w:t>
      </w:r>
    </w:p>
    <w:p>
      <w:pPr>
        <w:pStyle w:val="Heading2"/>
      </w:pPr>
      <w:r>
        <w:t xml:space="preserve">Frontend:</w:t>
      </w:r>
    </w:p>
    <w:p>
      <w:r>
        <w:t xml:space="preserve">React.js 18, Vite, Context API, CSS3 Glassmorphism</w:t>
      </w:r>
    </w:p>
    <w:p>
      <w:pPr>
        <w:pStyle w:val="Heading2"/>
      </w:pPr>
      <w:r>
        <w:t xml:space="preserve">Backend:</w:t>
      </w:r>
    </w:p>
    <w:p>
      <w:r>
        <w:t xml:space="preserve">Node.js, Express.js, MongoDB, Mongoose</w:t>
      </w:r>
    </w:p>
    <w:p>
      <w:pPr>
        <w:pStyle w:val="Heading2"/>
      </w:pPr>
      <w:r>
        <w:t xml:space="preserve">AI/ML:</w:t>
      </w:r>
    </w:p>
    <w:p>
      <w:r>
        <w:t xml:space="preserve">Groq (Llama 3.3), Google Gemini 1.5 Flash</w:t>
      </w:r>
    </w:p>
    <w:r>
      <w:br w:type="page"/>
    </w:r>
    <w:p>
      <w:pPr>
        <w:pStyle w:val="Heading1"/>
      </w:pPr>
      <w:r>
        <w:t xml:space="preserve">4. System Architecture</w:t>
      </w:r>
    </w:p>
    <w:p>
      <w:r>
        <w:t xml:space="preserve">The system follows a decoupled client-server architecture. The frontend is a Single Page Application (SPA) that communicates with the RESTful API server. The database layer is hosted on MongoDB Atlas, ensuring high availability and scalability.</w:t>
      </w:r>
    </w:p>
    <w:r>
      <w:br w:type="page"/>
    </w:r>
    <w:p>
      <w:pPr>
        <w:pStyle w:val="Heading1"/>
      </w:pPr>
      <w:r>
        <w:t xml:space="preserve">5. Frontend Implementation</w:t>
      </w:r>
    </w:p>
    <w:p>
      <w:r>
        <w:t xml:space="preserve">The frontend is built with high aesthetic standards. COMPONENTS include:</w:t>
      </w:r>
    </w:p>
    <w:p>
      <w:pPr>
        <w:pStyle w:val="ListParagraph"/>
        <w:numPr>
          <w:ilvl w:val="0"/>
          <w:numId w:val="1"/>
        </w:numPr>
      </w:pPr>
      <w:r>
        <w:t xml:space="preserve">PlanSelector: Horizontal layout for license choice.</w:t>
      </w:r>
    </w:p>
    <w:p>
      <w:pPr>
        <w:pStyle w:val="ListParagraph"/>
        <w:numPr>
          <w:ilvl w:val="0"/>
          <w:numId w:val="1"/>
        </w:numPr>
      </w:pPr>
      <w:r>
        <w:t xml:space="preserve">FeatureMatrix: The core comparison engine.</w:t>
      </w:r>
    </w:p>
    <w:p>
      <w:pPr>
        <w:pStyle w:val="ListParagraph"/>
        <w:numPr>
          <w:ilvl w:val="0"/>
          <w:numId w:val="1"/>
        </w:numPr>
      </w:pPr>
      <w:r>
        <w:t xml:space="preserve">Chatbot: Integrated AI assistant.</w:t>
      </w:r>
    </w:p>
    <w:r>
      <w:br w:type="page"/>
    </w:r>
    <w:p>
      <w:pPr>
        <w:pStyle w:val="Heading1"/>
      </w:pPr>
      <w:r>
        <w:t xml:space="preserve">6. Backend Implementation</w:t>
      </w:r>
    </w:p>
    <w:p>
      <w:r>
        <w:t xml:space="preserve">The backend uses Express.js with a dedicated router for API calls. Routes handle Features, Plans, Users, and the AI Chat interface.</w:t>
      </w:r>
    </w:p>
    <w:r>
      <w:br w:type="page"/>
    </w:r>
    <w:p>
      <w:pPr>
        <w:pStyle w:val="Heading1"/>
      </w:pPr>
      <w:r>
        <w:t xml:space="preserve">7. AI Integration &amp; RAG</w:t>
      </w:r>
    </w:p>
    <w:p>
      <w:r>
        <w:t xml:space="preserve">Retrieval-Augmented Generation (RAG) is implemented in a lightweight fashion. On every query, the system extracts the current license data and sends it as a context pulse to the LLM.</w:t>
      </w:r>
    </w:p>
    <w:r>
      <w:br w:type="page"/>
    </w:r>
    <w:p>
      <w:pPr>
        <w:pStyle w:val="Heading1"/>
      </w:pPr>
      <w:r>
        <w:t xml:space="preserve">8. Database Schema</w:t>
      </w:r>
    </w:p>
    <w:p>
      <w:r>
        <w:t xml:space="preserve">The MongoDB schema consists of four primary collections: Plans, Features, Users, and Configurations. Each is strictly typed using Mongoose to ensure data integrity.</w:t>
      </w:r>
    </w:p>
    <w:r>
      <w:br w:type="page"/>
    </w:r>
    <w:p>
      <w:pPr>
        <w:pStyle w:val="Heading1"/>
      </w:pPr>
      <w:r>
        <w:t xml:space="preserve">9. User Interface &amp; UX Design</w:t>
      </w:r>
    </w:p>
    <w:p>
      <w:r>
        <w:t xml:space="preserve">Design tokens are used for colors and spacing. The 'Glassmorphism' effect is achieved through backdrop-filter: blur() and translucent background colors.</w:t>
      </w:r>
    </w:p>
    <w:r>
      <w:br w:type="page"/>
    </w:r>
    <w:p>
      <w:pPr>
        <w:pStyle w:val="Heading1"/>
      </w:pPr>
      <w:r>
        <w:t xml:space="preserve">10. Security &amp; Authentication</w:t>
      </w:r>
    </w:p>
    <w:p>
      <w:r>
        <w:t xml:space="preserve">Authentication is managed via Microsoft MSAL for Entra ID integration. This allows for Single Sign-On (SSO) within Microsoft-connected organizational tenants.</w:t>
      </w:r>
    </w:p>
    <w:r>
      <w:br w:type="page"/>
    </w:r>
    <w:p>
      <w:pPr>
        <w:pStyle w:val="Heading1"/>
      </w:pPr>
      <w:r>
        <w:t xml:space="preserve">11. Deployment Strategy</w:t>
      </w:r>
    </w:p>
    <w:p>
      <w:r>
        <w:t xml:space="preserve">The application is container-ready and can be deployed to Vercel (frontend) and Azure App Service (backend/database).</w:t>
      </w:r>
    </w:p>
    <w:r>
      <w:br w:type="page"/>
    </w:r>
    <w:p>
      <w:pPr>
        <w:pStyle w:val="Heading1"/>
      </w:pPr>
      <w:r>
        <w:t xml:space="preserve">12. Code Appendix</w:t>
      </w:r>
    </w:p>
    <w:p>
      <w:pPr>
        <w:pStyle w:val="Heading2"/>
      </w:pPr>
      <w:r>
        <w:t xml:space="preserve">--- App.jsx ---</w:t>
      </w:r>
    </w:p>
    <w:p>
      <w:r>
        <w:t xml:space="preserve">// Core application logic and routing...</w:t>
      </w:r>
    </w:p>
    <w:r>
      <w:br w:type="page"/>
    </w:r>
    <w:p>
      <w:pPr>
        <w:pStyle w:val="Heading2"/>
      </w:pPr>
      <w:r>
        <w:t xml:space="preserve">--- DataContext.jsx ---</w:t>
      </w:r>
    </w:p>
    <w:p>
      <w:r>
        <w:t xml:space="preserve">// Global state management implementation...</w:t>
      </w:r>
    </w:p>
    <w:r>
      <w:br w:type="page"/>
    </w:r>
    <w:p>
      <w:pPr>
        <w:pStyle w:val="Heading2"/>
      </w:pPr>
      <w:r>
        <w:t xml:space="preserve">--- server/routes/api.js ---</w:t>
      </w:r>
    </w:p>
    <w:p>
      <w:r>
        <w:t xml:space="preserve">// API Route definitions...</w:t>
      </w:r>
    </w:p>
    <w:r>
      <w:br w:type="page"/>
    </w:r>
    <w:p>
      <w:pPr>
        <w:pStyle w:val="Heading2"/>
      </w:pPr>
      <w:r>
        <w:t xml:space="preserve">--- geminiService.js ---</w:t>
      </w:r>
    </w:p>
    <w:p>
      <w:r>
        <w:t xml:space="preserve">// AI service wrapper...</w:t>
      </w:r>
    </w:p>
    <w:r>
      <w:br w:type="page"/>
    </w:r>
    <w:p>
      <w:pPr>
        <w:pStyle w:val="Heading2"/>
      </w:pPr>
      <w:r>
        <w:t xml:space="preserve">--- FeatureMatrix.jsx ---</w:t>
      </w:r>
    </w:p>
    <w:p>
      <w:r>
        <w:t xml:space="preserve">// Detailed matrix rendering logic...</w:t>
      </w:r>
    </w:p>
    <w:r>
      <w:br w:type="page"/>
    </w:r>
    <w:p>
      <w:pPr>
        <w:pStyle w:val="Heading2"/>
      </w:pPr>
      <w:r>
        <w:t xml:space="preserve">--- AdminPortal.jsx ---</w:t>
      </w:r>
    </w:p>
    <w:p>
      <w:r>
        <w:t xml:space="preserve">// Database management interface...</w:t>
      </w:r>
    </w:p>
    <w:r>
      <w:br w:type="page"/>
    </w:r>
    <w:p>
      <w:pPr>
        <w:pStyle w:val="Heading1"/>
        <w:jc w:val="center"/>
      </w:pPr>
      <w:r>
        <w:t xml:space="preserve">--- End of Document ---</w:t>
      </w:r>
    </w:p>
    <w:p>
      <w:pPr>
        <w:jc w:val="center"/>
      </w:pPr>
      <w:r>
        <w:t xml:space="preserve">Generated by SaaSMap Documentation Engine.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2026-02-23T07:01:17.576Z</dcterms:created>
  <dcterms:modified xsi:type="dcterms:W3CDTF">2026-02-23T07:01:17.577Z</dcterms:modified>
</cp:coreProperties>
</file>

<file path=docProps/custom.xml><?xml version="1.0" encoding="utf-8"?>
<Properties xmlns="http://schemas.openxmlformats.org/officeDocument/2006/custom-properties" xmlns:vt="http://schemas.openxmlformats.org/officeDocument/2006/docPropsVTypes"/>
</file>