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280C" w14:textId="77777777" w:rsidR="005975FA" w:rsidRPr="005975FA" w:rsidRDefault="005975FA" w:rsidP="005975FA">
      <w:pPr>
        <w:widowControl/>
        <w:pBdr>
          <w:top w:val="nil"/>
          <w:left w:val="nil"/>
          <w:bottom w:val="nil"/>
          <w:right w:val="nil"/>
          <w:between w:val="nil"/>
        </w:pBdr>
        <w:spacing w:after="240"/>
        <w:jc w:val="center"/>
        <w:rPr>
          <w:rFonts w:eastAsia="Helvetica Neue"/>
          <w:b/>
          <w:color w:val="00629B"/>
          <w:sz w:val="28"/>
          <w:szCs w:val="28"/>
        </w:rPr>
      </w:pPr>
      <w:r w:rsidRPr="005975FA">
        <w:rPr>
          <w:rFonts w:eastAsia="Helvetica Neue"/>
          <w:b/>
          <w:color w:val="00629B"/>
          <w:sz w:val="28"/>
          <w:szCs w:val="28"/>
        </w:rPr>
        <w:t>Revolutionizing Oncology: AI Driven Approaches to Early Cancer Diagnosis (April 2025)</w:t>
      </w:r>
    </w:p>
    <w:p w14:paraId="46732C53" w14:textId="77777777" w:rsidR="005975FA" w:rsidRPr="005975FA" w:rsidRDefault="005975FA" w:rsidP="005975FA">
      <w:pPr>
        <w:widowControl/>
        <w:pBdr>
          <w:top w:val="nil"/>
          <w:left w:val="nil"/>
          <w:bottom w:val="nil"/>
          <w:right w:val="nil"/>
          <w:between w:val="nil"/>
        </w:pBdr>
        <w:ind w:right="-46"/>
        <w:jc w:val="center"/>
        <w:rPr>
          <w:rFonts w:eastAsia="Helvetica Neue"/>
          <w:b/>
          <w:color w:val="000000"/>
          <w:sz w:val="24"/>
          <w:szCs w:val="24"/>
        </w:rPr>
      </w:pPr>
      <w:r w:rsidRPr="005975FA">
        <w:rPr>
          <w:rFonts w:eastAsia="Helvetica Neue"/>
          <w:b/>
          <w:color w:val="000000"/>
          <w:sz w:val="24"/>
          <w:szCs w:val="24"/>
        </w:rPr>
        <w:t>First A. Author</w:t>
      </w:r>
      <w:r w:rsidRPr="005975FA">
        <w:rPr>
          <w:rFonts w:eastAsia="Helvetica Neue"/>
          <w:b/>
          <w:color w:val="000000"/>
          <w:sz w:val="24"/>
          <w:szCs w:val="24"/>
          <w:vertAlign w:val="superscript"/>
        </w:rPr>
        <w:t>1</w:t>
      </w:r>
      <w:r w:rsidRPr="005975FA">
        <w:rPr>
          <w:rFonts w:eastAsia="Helvetica Neue"/>
          <w:b/>
          <w:color w:val="000000"/>
          <w:sz w:val="24"/>
          <w:szCs w:val="24"/>
        </w:rPr>
        <w:t>, Fellow, IEEE, Second B. Author</w:t>
      </w:r>
      <w:r w:rsidRPr="005975FA">
        <w:rPr>
          <w:rFonts w:eastAsia="Helvetica Neue"/>
          <w:b/>
          <w:color w:val="000000"/>
          <w:sz w:val="24"/>
          <w:szCs w:val="24"/>
          <w:vertAlign w:val="superscript"/>
        </w:rPr>
        <w:t>2</w:t>
      </w:r>
      <w:r w:rsidRPr="005975FA">
        <w:rPr>
          <w:rFonts w:eastAsia="Helvetica Neue"/>
          <w:b/>
          <w:color w:val="000000"/>
          <w:sz w:val="24"/>
          <w:szCs w:val="24"/>
        </w:rPr>
        <w:t>, and Third C. Author, Jr.</w:t>
      </w:r>
      <w:r w:rsidRPr="005975FA">
        <w:rPr>
          <w:rFonts w:eastAsia="Helvetica Neue"/>
          <w:b/>
          <w:color w:val="000000"/>
          <w:sz w:val="24"/>
          <w:szCs w:val="24"/>
          <w:vertAlign w:val="superscript"/>
        </w:rPr>
        <w:t>3</w:t>
      </w:r>
      <w:r w:rsidRPr="005975FA">
        <w:rPr>
          <w:rFonts w:eastAsia="Helvetica Neue"/>
          <w:b/>
          <w:color w:val="000000"/>
          <w:sz w:val="24"/>
          <w:szCs w:val="24"/>
        </w:rPr>
        <w:t>, Member, IEEE</w:t>
      </w:r>
    </w:p>
    <w:p w14:paraId="4B784F6F" w14:textId="77777777" w:rsidR="005975FA" w:rsidRPr="005975FA" w:rsidRDefault="005975FA" w:rsidP="005975FA">
      <w:pPr>
        <w:widowControl/>
        <w:pBdr>
          <w:top w:val="nil"/>
          <w:left w:val="nil"/>
          <w:bottom w:val="nil"/>
          <w:right w:val="nil"/>
          <w:between w:val="nil"/>
        </w:pBdr>
        <w:spacing w:line="180" w:lineRule="auto"/>
        <w:ind w:right="-46"/>
        <w:jc w:val="center"/>
        <w:rPr>
          <w:color w:val="000000"/>
          <w:sz w:val="24"/>
          <w:szCs w:val="24"/>
        </w:rPr>
      </w:pPr>
      <w:r w:rsidRPr="005975FA">
        <w:rPr>
          <w:color w:val="000000"/>
          <w:sz w:val="24"/>
          <w:szCs w:val="24"/>
          <w:vertAlign w:val="superscript"/>
        </w:rPr>
        <w:t>1</w:t>
      </w:r>
      <w:r w:rsidRPr="005975FA">
        <w:rPr>
          <w:color w:val="000000"/>
          <w:sz w:val="24"/>
          <w:szCs w:val="24"/>
        </w:rPr>
        <w:t>National Institute of Standards and Technology, Boulder, CO 80305 USA</w:t>
      </w:r>
    </w:p>
    <w:p w14:paraId="618C22A6" w14:textId="77777777" w:rsidR="005975FA" w:rsidRPr="005975FA" w:rsidRDefault="005975FA" w:rsidP="005975FA">
      <w:pPr>
        <w:widowControl/>
        <w:pBdr>
          <w:top w:val="nil"/>
          <w:left w:val="nil"/>
          <w:bottom w:val="nil"/>
          <w:right w:val="nil"/>
          <w:between w:val="nil"/>
        </w:pBdr>
        <w:spacing w:line="180" w:lineRule="auto"/>
        <w:ind w:right="-46"/>
        <w:jc w:val="center"/>
        <w:rPr>
          <w:color w:val="000000"/>
          <w:sz w:val="24"/>
          <w:szCs w:val="24"/>
        </w:rPr>
      </w:pPr>
      <w:r w:rsidRPr="005975FA">
        <w:rPr>
          <w:color w:val="000000"/>
          <w:sz w:val="24"/>
          <w:szCs w:val="24"/>
          <w:vertAlign w:val="superscript"/>
        </w:rPr>
        <w:t>2</w:t>
      </w:r>
      <w:r w:rsidRPr="005975FA">
        <w:rPr>
          <w:color w:val="000000"/>
          <w:sz w:val="24"/>
          <w:szCs w:val="24"/>
        </w:rPr>
        <w:t>Department of Physics, Colorado State University, Fort Collins, CO 80523 USA</w:t>
      </w:r>
    </w:p>
    <w:p w14:paraId="581A2587" w14:textId="77777777" w:rsidR="005975FA" w:rsidRPr="005975FA" w:rsidRDefault="005975FA" w:rsidP="005975FA">
      <w:pPr>
        <w:widowControl/>
        <w:pBdr>
          <w:top w:val="nil"/>
          <w:left w:val="nil"/>
          <w:bottom w:val="nil"/>
          <w:right w:val="nil"/>
          <w:between w:val="nil"/>
        </w:pBdr>
        <w:spacing w:line="180" w:lineRule="auto"/>
        <w:ind w:right="-46"/>
        <w:jc w:val="center"/>
        <w:rPr>
          <w:color w:val="000000"/>
          <w:sz w:val="24"/>
          <w:szCs w:val="24"/>
        </w:rPr>
      </w:pPr>
      <w:r w:rsidRPr="005975FA">
        <w:rPr>
          <w:color w:val="000000"/>
          <w:sz w:val="24"/>
          <w:szCs w:val="24"/>
          <w:vertAlign w:val="superscript"/>
        </w:rPr>
        <w:t>3</w:t>
      </w:r>
      <w:r w:rsidRPr="005975FA">
        <w:rPr>
          <w:color w:val="000000"/>
          <w:sz w:val="24"/>
          <w:szCs w:val="24"/>
        </w:rPr>
        <w:t>Electrical Engineering Department, University of Colorado, Boulder, CO 80309 USA</w:t>
      </w:r>
    </w:p>
    <w:p w14:paraId="7E1E831B" w14:textId="77777777" w:rsidR="005975FA" w:rsidRDefault="005975FA" w:rsidP="005975FA">
      <w:pPr>
        <w:jc w:val="center"/>
      </w:pPr>
      <w:r w:rsidRPr="005975FA">
        <w:rPr>
          <w:color w:val="000000"/>
          <w:sz w:val="24"/>
          <w:szCs w:val="24"/>
        </w:rPr>
        <w:t>Corresponding author: First A. Author (e-mail: author@ boulder.nist.gov).</w:t>
      </w:r>
    </w:p>
    <w:p w14:paraId="68ABA63B" w14:textId="77777777" w:rsidR="009C6DFD" w:rsidRPr="005975FA" w:rsidRDefault="009C6DFD" w:rsidP="005975FA">
      <w:pPr>
        <w:pStyle w:val="Heading1"/>
        <w:tabs>
          <w:tab w:val="left" w:pos="1046"/>
        </w:tabs>
        <w:spacing w:before="176"/>
        <w:ind w:left="0" w:firstLine="0"/>
        <w:jc w:val="both"/>
        <w:rPr>
          <w:rFonts w:eastAsia="Helvetica Neue"/>
          <w:color w:val="3071C3"/>
          <w:sz w:val="24"/>
          <w:szCs w:val="24"/>
        </w:rPr>
      </w:pPr>
    </w:p>
    <w:p w14:paraId="1C151DFF" w14:textId="77777777" w:rsidR="009C6DFD" w:rsidRPr="005975FA" w:rsidRDefault="009C6DFD" w:rsidP="005975FA">
      <w:pPr>
        <w:pStyle w:val="Heading1"/>
        <w:tabs>
          <w:tab w:val="left" w:pos="1046"/>
        </w:tabs>
        <w:ind w:left="0" w:firstLine="0"/>
        <w:jc w:val="both"/>
        <w:rPr>
          <w:rFonts w:eastAsia="Helvetica Neue"/>
          <w:color w:val="3071C3"/>
          <w:sz w:val="24"/>
          <w:szCs w:val="24"/>
        </w:rPr>
      </w:pPr>
    </w:p>
    <w:p w14:paraId="52C74001" w14:textId="11C3F7B4" w:rsidR="009C6DFD" w:rsidRDefault="005975FA" w:rsidP="00307402">
      <w:pPr>
        <w:pStyle w:val="Heading1"/>
        <w:ind w:left="0" w:firstLine="0"/>
        <w:jc w:val="both"/>
        <w:rPr>
          <w:b w:val="0"/>
          <w:color w:val="000000"/>
          <w:sz w:val="24"/>
          <w:szCs w:val="24"/>
        </w:rPr>
      </w:pPr>
      <w:r w:rsidRPr="005975FA">
        <w:rPr>
          <w:rFonts w:eastAsia="Helvetica Neue"/>
          <w:color w:val="3071C3"/>
          <w:sz w:val="24"/>
          <w:szCs w:val="24"/>
        </w:rPr>
        <w:t xml:space="preserve">ABSTRACT </w:t>
      </w:r>
      <w:r w:rsidR="00307402" w:rsidRPr="00307402">
        <w:rPr>
          <w:b w:val="0"/>
          <w:color w:val="000000"/>
          <w:sz w:val="24"/>
          <w:szCs w:val="24"/>
        </w:rPr>
        <w:t>This report investigates AI's role in transforming early cancer detection, including ovarian, pancreatic, lung, breast, and blood cancers [1]. The study compares limitations of traditional diagnostics, supported by data analysis, predictions, and consolidation [2]. It explores diverse AI concepts, from deep learning models in breast cancer to multi-omics data in blood cancer [3]. Findings highlight the sensitivity and specificity of various detection methods [4]. The review advocates a multimodal AI approach integrating imaging, genomics, and other sources to enhance detection efficiency [5]. It offers insights for clinicians and healthcare professionals to improve cancer detection outcomes [6].</w:t>
      </w:r>
    </w:p>
    <w:p w14:paraId="463D76F9" w14:textId="77777777" w:rsidR="00307402" w:rsidRDefault="00307402" w:rsidP="00307402"/>
    <w:p w14:paraId="0131C329" w14:textId="77777777" w:rsidR="00307402" w:rsidRPr="00307402" w:rsidRDefault="00307402" w:rsidP="00307402"/>
    <w:p w14:paraId="40EF5B2D" w14:textId="77777777" w:rsidR="009C6DFD" w:rsidRPr="005975FA" w:rsidRDefault="005975FA" w:rsidP="005975FA">
      <w:pPr>
        <w:widowControl/>
        <w:pBdr>
          <w:top w:val="nil"/>
          <w:left w:val="nil"/>
          <w:bottom w:val="nil"/>
          <w:right w:val="nil"/>
          <w:between w:val="nil"/>
        </w:pBdr>
        <w:spacing w:after="520"/>
        <w:ind w:right="-45"/>
        <w:jc w:val="both"/>
        <w:rPr>
          <w:b/>
          <w:color w:val="000000"/>
          <w:sz w:val="24"/>
          <w:szCs w:val="24"/>
        </w:rPr>
      </w:pPr>
      <w:r w:rsidRPr="005975FA">
        <w:rPr>
          <w:rFonts w:eastAsia="Helvetica Neue"/>
          <w:b/>
          <w:color w:val="00629B"/>
          <w:sz w:val="24"/>
          <w:szCs w:val="24"/>
        </w:rPr>
        <w:t>INDEX TERMS</w:t>
      </w:r>
      <w:r w:rsidRPr="005975FA">
        <w:rPr>
          <w:color w:val="000000"/>
          <w:sz w:val="24"/>
          <w:szCs w:val="24"/>
        </w:rPr>
        <w:t xml:space="preserve"> Enter key words or phrases in alphabetical order, separated by commas. Using the </w:t>
      </w:r>
      <w:r w:rsidRPr="005975FA">
        <w:rPr>
          <w:i/>
          <w:color w:val="000000"/>
          <w:sz w:val="24"/>
          <w:szCs w:val="24"/>
        </w:rPr>
        <w:t>IEEE Thesaurus</w:t>
      </w:r>
      <w:r w:rsidRPr="005975FA">
        <w:rPr>
          <w:color w:val="000000"/>
          <w:sz w:val="24"/>
          <w:szCs w:val="24"/>
        </w:rPr>
        <w:t> can help you find the best standardized keywords to fit your article. Use the thesaurus access request form for free access to the </w:t>
      </w:r>
      <w:r w:rsidRPr="005975FA">
        <w:rPr>
          <w:i/>
          <w:color w:val="000000"/>
          <w:sz w:val="24"/>
          <w:szCs w:val="24"/>
        </w:rPr>
        <w:t xml:space="preserve">IEEE Thesaurus </w:t>
      </w:r>
      <w:r w:rsidRPr="005975FA">
        <w:rPr>
          <w:rFonts w:eastAsia="Georgia"/>
          <w:color w:val="222222"/>
          <w:sz w:val="24"/>
          <w:szCs w:val="24"/>
        </w:rPr>
        <w:t> </w:t>
      </w:r>
      <w:hyperlink r:id="rId11">
        <w:r w:rsidR="009C6DFD" w:rsidRPr="005975FA">
          <w:rPr>
            <w:color w:val="1155CC"/>
            <w:sz w:val="24"/>
            <w:szCs w:val="24"/>
            <w:u w:val="single"/>
          </w:rPr>
          <w:t>https://www.ieee.org/publications/services/thesaurus.html</w:t>
        </w:r>
      </w:hyperlink>
    </w:p>
    <w:p w14:paraId="71E54257" w14:textId="77777777" w:rsidR="009C6DFD" w:rsidRPr="005975FA" w:rsidRDefault="005975FA" w:rsidP="00974213">
      <w:pPr>
        <w:pStyle w:val="Heading1"/>
        <w:numPr>
          <w:ilvl w:val="0"/>
          <w:numId w:val="7"/>
        </w:numPr>
        <w:tabs>
          <w:tab w:val="left" w:pos="0"/>
        </w:tabs>
        <w:ind w:left="0" w:firstLine="0"/>
        <w:jc w:val="both"/>
        <w:rPr>
          <w:rFonts w:eastAsia="Helvetica Neue"/>
          <w:sz w:val="24"/>
          <w:szCs w:val="24"/>
        </w:rPr>
      </w:pPr>
      <w:r w:rsidRPr="005975FA">
        <w:rPr>
          <w:rFonts w:eastAsia="Helvetica Neue"/>
          <w:color w:val="3071C3"/>
          <w:sz w:val="24"/>
          <w:szCs w:val="24"/>
        </w:rPr>
        <w:t>INTRODUCTION</w:t>
      </w:r>
    </w:p>
    <w:p w14:paraId="032EE59E" w14:textId="77777777" w:rsidR="009C6DFD" w:rsidRPr="005975FA" w:rsidRDefault="005975FA" w:rsidP="00C9761C">
      <w:pPr>
        <w:pStyle w:val="Heading2"/>
        <w:numPr>
          <w:ilvl w:val="1"/>
          <w:numId w:val="7"/>
        </w:numPr>
        <w:tabs>
          <w:tab w:val="left" w:pos="0"/>
        </w:tabs>
        <w:spacing w:before="120" w:after="120"/>
        <w:ind w:left="0" w:firstLine="0"/>
        <w:rPr>
          <w:rFonts w:eastAsia="Helvetica Neue"/>
          <w:sz w:val="24"/>
          <w:szCs w:val="24"/>
        </w:rPr>
      </w:pPr>
      <w:r w:rsidRPr="005975FA">
        <w:rPr>
          <w:rFonts w:eastAsia="Helvetica Neue"/>
          <w:color w:val="3071C3"/>
          <w:sz w:val="24"/>
          <w:szCs w:val="24"/>
        </w:rPr>
        <w:t>Understanding Cancer – A deadly disease:</w:t>
      </w:r>
    </w:p>
    <w:p w14:paraId="4FE74777" w14:textId="4EC2EA08" w:rsidR="009C6DFD" w:rsidRDefault="50A0C15B" w:rsidP="50A0C15B">
      <w:pPr>
        <w:pBdr>
          <w:top w:val="nil"/>
          <w:left w:val="nil"/>
          <w:bottom w:val="nil"/>
          <w:right w:val="nil"/>
          <w:between w:val="nil"/>
        </w:pBdr>
        <w:spacing w:before="120" w:after="120"/>
        <w:ind w:right="337"/>
        <w:jc w:val="both"/>
        <w:rPr>
          <w:color w:val="000000"/>
        </w:rPr>
      </w:pPr>
      <w:r w:rsidRPr="50A0C15B">
        <w:rPr>
          <w:color w:val="000000" w:themeColor="text1"/>
        </w:rPr>
        <w:t>Cancer is a life-threatening disease marked by uncontrolled cell growth and division, invading surrounding tissues [1]. Unlike healthy cells, which follow regulated growth and replacement, cancer disrupts this process—abnormal cells survive unnecessarily and proliferate, forming tumors (Dalerba et al., 2007)[1]. These tumors can develop in almost any tissue or organ, with over 100 cancer types classified by their tissue of origin [1]. Without early intervention, cancer rapidly spreads to nearby organs, becoming fatal [1].</w:t>
      </w:r>
    </w:p>
    <w:p w14:paraId="56D4FE35" w14:textId="77777777" w:rsidR="00307402" w:rsidRPr="005975FA" w:rsidRDefault="00307402" w:rsidP="00C9761C">
      <w:pPr>
        <w:pBdr>
          <w:top w:val="nil"/>
          <w:left w:val="nil"/>
          <w:bottom w:val="nil"/>
          <w:right w:val="nil"/>
          <w:between w:val="nil"/>
        </w:pBdr>
        <w:tabs>
          <w:tab w:val="left" w:pos="0"/>
        </w:tabs>
        <w:spacing w:before="120" w:after="120"/>
        <w:ind w:right="337"/>
        <w:jc w:val="both"/>
        <w:rPr>
          <w:color w:val="000000"/>
          <w:sz w:val="24"/>
          <w:szCs w:val="24"/>
        </w:rPr>
      </w:pPr>
    </w:p>
    <w:p w14:paraId="76AD83A8" w14:textId="77777777" w:rsidR="009C6DFD" w:rsidRDefault="005975FA" w:rsidP="00C9761C">
      <w:pPr>
        <w:pStyle w:val="Heading2"/>
        <w:numPr>
          <w:ilvl w:val="1"/>
          <w:numId w:val="7"/>
        </w:numPr>
        <w:tabs>
          <w:tab w:val="left" w:pos="0"/>
        </w:tabs>
        <w:spacing w:before="120" w:after="120"/>
        <w:ind w:left="0" w:firstLine="0"/>
        <w:rPr>
          <w:rFonts w:eastAsia="Helvetica Neue"/>
          <w:color w:val="3071C3"/>
          <w:sz w:val="24"/>
          <w:szCs w:val="24"/>
        </w:rPr>
      </w:pPr>
      <w:r w:rsidRPr="005975FA">
        <w:rPr>
          <w:rFonts w:eastAsia="Helvetica Neue"/>
          <w:color w:val="3071C3"/>
          <w:sz w:val="24"/>
          <w:szCs w:val="24"/>
        </w:rPr>
        <w:t>Causes of Cancer</w:t>
      </w:r>
    </w:p>
    <w:p w14:paraId="087A80E7" w14:textId="131A1AC5" w:rsidR="00307402" w:rsidRPr="00307402" w:rsidRDefault="1ABBB24A" w:rsidP="00307402">
      <w:pPr>
        <w:rPr>
          <w:rFonts w:eastAsia="Helvetica Neue"/>
        </w:rPr>
      </w:pPr>
      <w:r w:rsidRPr="1ABBB24A">
        <w:rPr>
          <w:rFonts w:eastAsia="Helvetica Neue"/>
        </w:rPr>
        <w:t xml:space="preserve">Cancer development is influenced by genetic mutations, environmental factors, and lifestyle choices such as smoking, diet, and physical </w:t>
      </w:r>
      <w:bookmarkStart w:id="0" w:name="_Int_X2dt5xKu"/>
      <w:r w:rsidRPr="1ABBB24A">
        <w:rPr>
          <w:rFonts w:eastAsia="Helvetica Neue"/>
        </w:rPr>
        <w:t>inactivity</w:t>
      </w:r>
      <w:bookmarkEnd w:id="0"/>
      <w:r w:rsidRPr="1ABBB24A">
        <w:rPr>
          <w:rFonts w:eastAsia="Helvetica Neue"/>
        </w:rPr>
        <w:t xml:space="preserve"> [1]. Additionally, infections and exposure to carcinogens (e.g., chemicals, radiation) contribute to its onset [1]. While most cancers form solid tumors, others like leukemia (blood cancer) do not [1]. Malignant tumors are especially dangerous as they invade nearby tissues and can metastasize—cancer cells may spread via blood or lymph to form secondary tumors in distant organs [1].</w:t>
      </w:r>
    </w:p>
    <w:p w14:paraId="6789EAC1" w14:textId="5E2B4472" w:rsidR="1ABBB24A" w:rsidRDefault="1ABBB24A" w:rsidP="1ABBB24A">
      <w:pPr>
        <w:rPr>
          <w:rFonts w:eastAsia="Helvetica Neue"/>
        </w:rPr>
      </w:pPr>
    </w:p>
    <w:p w14:paraId="49F287B9" w14:textId="77777777" w:rsidR="009C6DFD" w:rsidRPr="005975FA" w:rsidRDefault="005975FA" w:rsidP="00C9761C">
      <w:pPr>
        <w:pStyle w:val="Heading2"/>
        <w:numPr>
          <w:ilvl w:val="1"/>
          <w:numId w:val="7"/>
        </w:numPr>
        <w:tabs>
          <w:tab w:val="left" w:pos="0"/>
        </w:tabs>
        <w:spacing w:before="120" w:after="120"/>
        <w:ind w:left="0" w:right="4" w:firstLine="0"/>
        <w:rPr>
          <w:rFonts w:eastAsia="Helvetica Neue"/>
          <w:sz w:val="24"/>
          <w:szCs w:val="24"/>
        </w:rPr>
      </w:pPr>
      <w:r w:rsidRPr="005975FA">
        <w:rPr>
          <w:rFonts w:eastAsia="Helvetica Neue"/>
          <w:color w:val="3071C3"/>
          <w:sz w:val="24"/>
          <w:szCs w:val="24"/>
        </w:rPr>
        <w:t>Prevalence of Cancer Cases in India</w:t>
      </w:r>
    </w:p>
    <w:p w14:paraId="71FA4685" w14:textId="7E492D50" w:rsidR="009C6DFD" w:rsidRPr="005975FA" w:rsidRDefault="1ABBB24A" w:rsidP="1ABBB24A">
      <w:pPr>
        <w:pBdr>
          <w:top w:val="nil"/>
          <w:left w:val="nil"/>
          <w:bottom w:val="nil"/>
          <w:right w:val="nil"/>
          <w:between w:val="nil"/>
        </w:pBdr>
        <w:spacing w:before="120" w:after="120"/>
        <w:ind w:right="4"/>
        <w:jc w:val="both"/>
        <w:rPr>
          <w:color w:val="000000"/>
        </w:rPr>
      </w:pPr>
      <w:r w:rsidRPr="1ABBB24A">
        <w:rPr>
          <w:color w:val="000000" w:themeColor="text1"/>
        </w:rPr>
        <w:t>India's National Cancer Registry Programme (NCRP) reported 1.39 million new cancer cases and 785,000 deaths in 2020 [2]. Indian men face a 1 in 9 lifetime cancer risk, while women face 1 in 8 - slightly lower than global rates (1 in 6 women, 1 in 5 men) [3]. In India some of the common cancer types are:</w:t>
      </w:r>
    </w:p>
    <w:p w14:paraId="297042E5" w14:textId="77777777" w:rsidR="009C6DFD" w:rsidRPr="005975FA" w:rsidRDefault="1ABBB24A" w:rsidP="1ABBB24A">
      <w:pPr>
        <w:pStyle w:val="ListParagraph"/>
        <w:numPr>
          <w:ilvl w:val="0"/>
          <w:numId w:val="1"/>
        </w:numPr>
        <w:pBdr>
          <w:top w:val="nil"/>
          <w:left w:val="nil"/>
          <w:bottom w:val="nil"/>
          <w:right w:val="nil"/>
          <w:between w:val="nil"/>
        </w:pBdr>
        <w:spacing w:before="40" w:after="40"/>
        <w:ind w:right="6"/>
        <w:rPr>
          <w:color w:val="000000"/>
        </w:rPr>
      </w:pPr>
      <w:r w:rsidRPr="1ABBB24A">
        <w:rPr>
          <w:color w:val="000000" w:themeColor="text1"/>
        </w:rPr>
        <w:lastRenderedPageBreak/>
        <w:t>Lung Cancer</w:t>
      </w:r>
    </w:p>
    <w:p w14:paraId="52C3184B" w14:textId="77777777" w:rsidR="009C6DFD" w:rsidRPr="005975FA" w:rsidRDefault="1ABBB24A" w:rsidP="1ABBB24A">
      <w:pPr>
        <w:pStyle w:val="ListParagraph"/>
        <w:numPr>
          <w:ilvl w:val="0"/>
          <w:numId w:val="1"/>
        </w:numPr>
        <w:pBdr>
          <w:top w:val="nil"/>
          <w:left w:val="nil"/>
          <w:bottom w:val="nil"/>
          <w:right w:val="nil"/>
          <w:between w:val="nil"/>
        </w:pBdr>
        <w:spacing w:before="40" w:after="40"/>
        <w:ind w:right="6"/>
        <w:rPr>
          <w:color w:val="000000"/>
        </w:rPr>
      </w:pPr>
      <w:r w:rsidRPr="1ABBB24A">
        <w:rPr>
          <w:color w:val="000000" w:themeColor="text1"/>
        </w:rPr>
        <w:t>Cervical cancer</w:t>
      </w:r>
    </w:p>
    <w:p w14:paraId="2187CB91" w14:textId="77777777" w:rsidR="009C6DFD" w:rsidRPr="005975FA" w:rsidRDefault="1ABBB24A" w:rsidP="1ABBB24A">
      <w:pPr>
        <w:pStyle w:val="ListParagraph"/>
        <w:numPr>
          <w:ilvl w:val="0"/>
          <w:numId w:val="1"/>
        </w:numPr>
        <w:pBdr>
          <w:top w:val="nil"/>
          <w:left w:val="nil"/>
          <w:bottom w:val="nil"/>
          <w:right w:val="nil"/>
          <w:between w:val="nil"/>
        </w:pBdr>
        <w:spacing w:before="40" w:after="40"/>
        <w:ind w:right="6"/>
        <w:rPr>
          <w:color w:val="000000"/>
        </w:rPr>
      </w:pPr>
      <w:r w:rsidRPr="1ABBB24A">
        <w:rPr>
          <w:color w:val="000000" w:themeColor="text1"/>
        </w:rPr>
        <w:t>Ovarian cancer</w:t>
      </w:r>
    </w:p>
    <w:p w14:paraId="719936BD" w14:textId="77777777" w:rsidR="009C6DFD" w:rsidRPr="005975FA" w:rsidRDefault="1ABBB24A" w:rsidP="1ABBB24A">
      <w:pPr>
        <w:pStyle w:val="ListParagraph"/>
        <w:numPr>
          <w:ilvl w:val="0"/>
          <w:numId w:val="1"/>
        </w:numPr>
        <w:pBdr>
          <w:top w:val="nil"/>
          <w:left w:val="nil"/>
          <w:bottom w:val="nil"/>
          <w:right w:val="nil"/>
          <w:between w:val="nil"/>
        </w:pBdr>
        <w:spacing w:before="40" w:after="40"/>
        <w:ind w:right="6"/>
        <w:rPr>
          <w:color w:val="000000"/>
        </w:rPr>
      </w:pPr>
      <w:r w:rsidRPr="1ABBB24A">
        <w:rPr>
          <w:color w:val="000000" w:themeColor="text1"/>
        </w:rPr>
        <w:t>Breast cancer</w:t>
      </w:r>
    </w:p>
    <w:p w14:paraId="33BCBDA7" w14:textId="65AD5797" w:rsidR="009C6DFD" w:rsidRPr="00974213" w:rsidRDefault="1ABBB24A" w:rsidP="1ABBB24A">
      <w:pPr>
        <w:pStyle w:val="ListParagraph"/>
        <w:numPr>
          <w:ilvl w:val="0"/>
          <w:numId w:val="1"/>
        </w:numPr>
        <w:pBdr>
          <w:top w:val="nil"/>
          <w:left w:val="nil"/>
          <w:bottom w:val="nil"/>
          <w:right w:val="nil"/>
          <w:between w:val="nil"/>
        </w:pBdr>
        <w:spacing w:before="40" w:after="40"/>
        <w:ind w:right="6"/>
        <w:rPr>
          <w:color w:val="000000"/>
        </w:rPr>
      </w:pPr>
      <w:r w:rsidRPr="1ABBB24A">
        <w:rPr>
          <w:color w:val="000000" w:themeColor="text1"/>
        </w:rPr>
        <w:t>Oral cancer</w:t>
      </w:r>
    </w:p>
    <w:p w14:paraId="6AC46F0E" w14:textId="77777777" w:rsidR="009C6DFD" w:rsidRPr="005975FA" w:rsidRDefault="005975FA" w:rsidP="000102F7">
      <w:pPr>
        <w:pStyle w:val="Heading2"/>
        <w:numPr>
          <w:ilvl w:val="1"/>
          <w:numId w:val="7"/>
        </w:numPr>
        <w:tabs>
          <w:tab w:val="left" w:pos="0"/>
        </w:tabs>
        <w:spacing w:after="120"/>
        <w:ind w:left="0" w:right="6" w:firstLine="0"/>
        <w:rPr>
          <w:rFonts w:eastAsia="Helvetica Neue"/>
          <w:sz w:val="24"/>
          <w:szCs w:val="24"/>
        </w:rPr>
      </w:pPr>
      <w:r w:rsidRPr="005975FA">
        <w:rPr>
          <w:rFonts w:eastAsia="Helvetica Neue"/>
          <w:color w:val="3071C3"/>
          <w:sz w:val="24"/>
          <w:szCs w:val="24"/>
        </w:rPr>
        <w:t>Prevalence of Global Cancer Cases</w:t>
      </w:r>
    </w:p>
    <w:p w14:paraId="748ED8EA" w14:textId="77777777" w:rsidR="00307402" w:rsidRDefault="1ABBB24A" w:rsidP="1ABBB24A">
      <w:pPr>
        <w:pBdr>
          <w:top w:val="nil"/>
          <w:left w:val="nil"/>
          <w:bottom w:val="nil"/>
          <w:right w:val="nil"/>
          <w:between w:val="nil"/>
        </w:pBdr>
        <w:ind w:right="4"/>
        <w:jc w:val="both"/>
        <w:rPr>
          <w:color w:val="000000"/>
        </w:rPr>
      </w:pPr>
      <w:r w:rsidRPr="1ABBB24A">
        <w:rPr>
          <w:color w:val="000000" w:themeColor="text1"/>
        </w:rPr>
        <w:t>Cancer remains a major global health burden, with WHO reporting 19.3 million new cases and 10 million deaths in 2020 [3]. Lung cancer caused the highest mortality, followed by colorectal, stomach, and breast cancers. Projections indicate a concerning rise to 29.9 million annual cases and 15.3 million deaths by 2040 (NCI, 2022) [4].</w:t>
      </w:r>
    </w:p>
    <w:p w14:paraId="40A5034C" w14:textId="77777777" w:rsidR="00307402" w:rsidRDefault="00307402" w:rsidP="1ABBB24A">
      <w:pPr>
        <w:pBdr>
          <w:top w:val="nil"/>
          <w:left w:val="nil"/>
          <w:bottom w:val="nil"/>
          <w:right w:val="nil"/>
          <w:between w:val="nil"/>
        </w:pBdr>
        <w:ind w:right="4"/>
        <w:jc w:val="both"/>
        <w:rPr>
          <w:color w:val="000000"/>
        </w:rPr>
      </w:pPr>
    </w:p>
    <w:p w14:paraId="595FC36F" w14:textId="27248F95" w:rsidR="009C6DFD" w:rsidRPr="005975FA" w:rsidRDefault="1ABBB24A" w:rsidP="1ABBB24A">
      <w:pPr>
        <w:pBdr>
          <w:top w:val="nil"/>
          <w:left w:val="nil"/>
          <w:bottom w:val="nil"/>
          <w:right w:val="nil"/>
          <w:between w:val="nil"/>
        </w:pBdr>
        <w:ind w:right="4"/>
        <w:jc w:val="both"/>
        <w:rPr>
          <w:color w:val="000000"/>
        </w:rPr>
      </w:pPr>
      <w:r w:rsidRPr="1ABBB24A">
        <w:rPr>
          <w:b/>
          <w:bCs/>
          <w:color w:val="000000" w:themeColor="text1"/>
        </w:rPr>
        <w:t xml:space="preserve">Table 1. </w:t>
      </w:r>
      <w:r w:rsidRPr="1ABBB24A">
        <w:rPr>
          <w:color w:val="000000" w:themeColor="text1"/>
        </w:rPr>
        <w:t>Shows 2020 global cancer morality and incidence (Sebastian and Peter, 2022)[5]</w:t>
      </w:r>
    </w:p>
    <w:tbl>
      <w:tblPr>
        <w:tblStyle w:val="a"/>
        <w:tblpPr w:leftFromText="180" w:rightFromText="180" w:vertAnchor="text" w:tblpX="1081" w:tblpY="143"/>
        <w:tblW w:w="70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8"/>
        <w:gridCol w:w="2047"/>
        <w:gridCol w:w="2551"/>
      </w:tblGrid>
      <w:tr w:rsidR="009C6DFD" w:rsidRPr="005975FA" w14:paraId="56D8D0B4" w14:textId="77777777" w:rsidTr="1ABBB24A">
        <w:trPr>
          <w:trHeight w:val="548"/>
        </w:trPr>
        <w:tc>
          <w:tcPr>
            <w:tcW w:w="2418" w:type="dxa"/>
            <w:vAlign w:val="center"/>
          </w:tcPr>
          <w:p w14:paraId="49D95077" w14:textId="77777777" w:rsidR="009C6DFD" w:rsidRPr="00F724A6" w:rsidRDefault="1ABBB24A" w:rsidP="1ABBB24A">
            <w:pPr>
              <w:pBdr>
                <w:top w:val="nil"/>
                <w:left w:val="nil"/>
                <w:bottom w:val="nil"/>
                <w:right w:val="nil"/>
                <w:between w:val="nil"/>
              </w:pBdr>
              <w:spacing w:before="40" w:after="40"/>
              <w:ind w:left="142"/>
              <w:jc w:val="center"/>
              <w:rPr>
                <w:b/>
                <w:bCs/>
                <w:color w:val="000000"/>
              </w:rPr>
            </w:pPr>
            <w:r w:rsidRPr="1ABBB24A">
              <w:rPr>
                <w:b/>
                <w:bCs/>
                <w:color w:val="000000" w:themeColor="text1"/>
              </w:rPr>
              <w:t>Site of Origin</w:t>
            </w:r>
          </w:p>
        </w:tc>
        <w:tc>
          <w:tcPr>
            <w:tcW w:w="2047" w:type="dxa"/>
            <w:vAlign w:val="center"/>
          </w:tcPr>
          <w:p w14:paraId="204BF6CA" w14:textId="3F354C3A" w:rsidR="009C6DFD" w:rsidRPr="00F724A6" w:rsidRDefault="1ABBB24A" w:rsidP="1ABBB24A">
            <w:pPr>
              <w:pBdr>
                <w:top w:val="nil"/>
                <w:left w:val="nil"/>
                <w:bottom w:val="nil"/>
                <w:right w:val="nil"/>
                <w:between w:val="nil"/>
              </w:pBdr>
              <w:spacing w:before="40" w:after="40"/>
              <w:jc w:val="center"/>
              <w:rPr>
                <w:b/>
                <w:bCs/>
                <w:color w:val="000000"/>
              </w:rPr>
            </w:pPr>
            <w:r w:rsidRPr="1ABBB24A">
              <w:rPr>
                <w:b/>
                <w:bCs/>
                <w:color w:val="000000" w:themeColor="text1"/>
              </w:rPr>
              <w:t>Fatalities       (Values in million)</w:t>
            </w:r>
          </w:p>
        </w:tc>
        <w:tc>
          <w:tcPr>
            <w:tcW w:w="2551" w:type="dxa"/>
            <w:vAlign w:val="center"/>
          </w:tcPr>
          <w:p w14:paraId="1D476420" w14:textId="77777777" w:rsidR="009C6DFD" w:rsidRPr="00F724A6" w:rsidRDefault="1ABBB24A" w:rsidP="1ABBB24A">
            <w:pPr>
              <w:pBdr>
                <w:top w:val="nil"/>
                <w:left w:val="nil"/>
                <w:bottom w:val="nil"/>
                <w:right w:val="nil"/>
                <w:between w:val="nil"/>
              </w:pBdr>
              <w:spacing w:before="40" w:after="40"/>
              <w:ind w:left="141"/>
              <w:jc w:val="center"/>
              <w:rPr>
                <w:b/>
                <w:bCs/>
                <w:color w:val="000000"/>
              </w:rPr>
            </w:pPr>
            <w:r w:rsidRPr="1ABBB24A">
              <w:rPr>
                <w:b/>
                <w:bCs/>
                <w:color w:val="000000" w:themeColor="text1"/>
              </w:rPr>
              <w:t>Cancer Incidence (Values in million)</w:t>
            </w:r>
          </w:p>
        </w:tc>
      </w:tr>
      <w:tr w:rsidR="009C6DFD" w:rsidRPr="005975FA" w14:paraId="506D311E" w14:textId="77777777" w:rsidTr="1ABBB24A">
        <w:trPr>
          <w:trHeight w:val="356"/>
        </w:trPr>
        <w:tc>
          <w:tcPr>
            <w:tcW w:w="2418" w:type="dxa"/>
            <w:vAlign w:val="center"/>
          </w:tcPr>
          <w:p w14:paraId="56CB6241"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Lung</w:t>
            </w:r>
          </w:p>
        </w:tc>
        <w:tc>
          <w:tcPr>
            <w:tcW w:w="2047" w:type="dxa"/>
            <w:vAlign w:val="center"/>
          </w:tcPr>
          <w:p w14:paraId="538541C9"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10</w:t>
            </w:r>
          </w:p>
        </w:tc>
        <w:tc>
          <w:tcPr>
            <w:tcW w:w="2551" w:type="dxa"/>
            <w:vAlign w:val="center"/>
          </w:tcPr>
          <w:p w14:paraId="3A39A49F" w14:textId="77777777" w:rsidR="009C6DFD" w:rsidRPr="005975FA" w:rsidRDefault="1ABBB24A" w:rsidP="1ABBB24A">
            <w:pPr>
              <w:pBdr>
                <w:top w:val="nil"/>
                <w:left w:val="nil"/>
                <w:bottom w:val="nil"/>
                <w:right w:val="nil"/>
                <w:between w:val="nil"/>
              </w:pBdr>
              <w:spacing w:before="40" w:after="40"/>
              <w:ind w:left="141"/>
              <w:jc w:val="center"/>
              <w:rPr>
                <w:color w:val="000000"/>
              </w:rPr>
            </w:pPr>
            <w:r w:rsidRPr="1ABBB24A">
              <w:rPr>
                <w:color w:val="000000" w:themeColor="text1"/>
              </w:rPr>
              <w:t>2.2</w:t>
            </w:r>
          </w:p>
        </w:tc>
      </w:tr>
      <w:tr w:rsidR="009C6DFD" w:rsidRPr="005975FA" w14:paraId="7CF2BE3E" w14:textId="77777777" w:rsidTr="1ABBB24A">
        <w:trPr>
          <w:trHeight w:val="353"/>
        </w:trPr>
        <w:tc>
          <w:tcPr>
            <w:tcW w:w="2418" w:type="dxa"/>
            <w:vAlign w:val="center"/>
          </w:tcPr>
          <w:p w14:paraId="08021F13"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Colon and Rectum</w:t>
            </w:r>
          </w:p>
        </w:tc>
        <w:tc>
          <w:tcPr>
            <w:tcW w:w="2047" w:type="dxa"/>
            <w:vAlign w:val="center"/>
          </w:tcPr>
          <w:p w14:paraId="546EC0D7"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0.92</w:t>
            </w:r>
          </w:p>
        </w:tc>
        <w:tc>
          <w:tcPr>
            <w:tcW w:w="2551" w:type="dxa"/>
            <w:vAlign w:val="center"/>
          </w:tcPr>
          <w:p w14:paraId="37E8E700" w14:textId="77777777" w:rsidR="009C6DFD" w:rsidRPr="005975FA" w:rsidRDefault="1ABBB24A" w:rsidP="1ABBB24A">
            <w:pPr>
              <w:pBdr>
                <w:top w:val="nil"/>
                <w:left w:val="nil"/>
                <w:bottom w:val="nil"/>
                <w:right w:val="nil"/>
                <w:between w:val="nil"/>
              </w:pBdr>
              <w:spacing w:before="40" w:after="40"/>
              <w:ind w:left="141"/>
              <w:jc w:val="center"/>
              <w:rPr>
                <w:color w:val="000000"/>
              </w:rPr>
            </w:pPr>
            <w:r w:rsidRPr="1ABBB24A">
              <w:rPr>
                <w:color w:val="000000" w:themeColor="text1"/>
              </w:rPr>
              <w:t>1.9</w:t>
            </w:r>
          </w:p>
        </w:tc>
      </w:tr>
      <w:tr w:rsidR="009C6DFD" w:rsidRPr="005975FA" w14:paraId="135C4E8A" w14:textId="77777777" w:rsidTr="1ABBB24A">
        <w:trPr>
          <w:trHeight w:val="356"/>
        </w:trPr>
        <w:tc>
          <w:tcPr>
            <w:tcW w:w="2418" w:type="dxa"/>
            <w:vAlign w:val="center"/>
          </w:tcPr>
          <w:p w14:paraId="07794929"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Stomach</w:t>
            </w:r>
          </w:p>
        </w:tc>
        <w:tc>
          <w:tcPr>
            <w:tcW w:w="2047" w:type="dxa"/>
            <w:vAlign w:val="center"/>
          </w:tcPr>
          <w:p w14:paraId="52F86E74"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0.77</w:t>
            </w:r>
          </w:p>
        </w:tc>
        <w:tc>
          <w:tcPr>
            <w:tcW w:w="2551" w:type="dxa"/>
            <w:vAlign w:val="center"/>
          </w:tcPr>
          <w:p w14:paraId="1FB239B3" w14:textId="77777777" w:rsidR="009C6DFD" w:rsidRPr="005975FA" w:rsidRDefault="1ABBB24A" w:rsidP="1ABBB24A">
            <w:pPr>
              <w:pBdr>
                <w:top w:val="nil"/>
                <w:left w:val="nil"/>
                <w:bottom w:val="nil"/>
                <w:right w:val="nil"/>
                <w:between w:val="nil"/>
              </w:pBdr>
              <w:spacing w:before="40" w:after="40"/>
              <w:ind w:left="141"/>
              <w:jc w:val="center"/>
              <w:rPr>
                <w:color w:val="000000"/>
              </w:rPr>
            </w:pPr>
            <w:r w:rsidRPr="1ABBB24A">
              <w:rPr>
                <w:color w:val="000000" w:themeColor="text1"/>
              </w:rPr>
              <w:t>1.1</w:t>
            </w:r>
          </w:p>
        </w:tc>
      </w:tr>
      <w:tr w:rsidR="009C6DFD" w:rsidRPr="005975FA" w14:paraId="66C779E3" w14:textId="77777777" w:rsidTr="1ABBB24A">
        <w:trPr>
          <w:trHeight w:val="356"/>
        </w:trPr>
        <w:tc>
          <w:tcPr>
            <w:tcW w:w="2418" w:type="dxa"/>
            <w:vAlign w:val="center"/>
          </w:tcPr>
          <w:p w14:paraId="573DB4AF"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Breast</w:t>
            </w:r>
          </w:p>
        </w:tc>
        <w:tc>
          <w:tcPr>
            <w:tcW w:w="2047" w:type="dxa"/>
            <w:vAlign w:val="center"/>
          </w:tcPr>
          <w:p w14:paraId="75499262"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0.685</w:t>
            </w:r>
          </w:p>
        </w:tc>
        <w:tc>
          <w:tcPr>
            <w:tcW w:w="2551" w:type="dxa"/>
            <w:vAlign w:val="center"/>
          </w:tcPr>
          <w:p w14:paraId="2281C0A0" w14:textId="77777777" w:rsidR="009C6DFD" w:rsidRPr="005975FA" w:rsidRDefault="1ABBB24A" w:rsidP="1ABBB24A">
            <w:pPr>
              <w:pBdr>
                <w:top w:val="nil"/>
                <w:left w:val="nil"/>
                <w:bottom w:val="nil"/>
                <w:right w:val="nil"/>
                <w:between w:val="nil"/>
              </w:pBdr>
              <w:spacing w:before="40" w:after="40"/>
              <w:ind w:left="141"/>
              <w:jc w:val="center"/>
              <w:rPr>
                <w:color w:val="000000"/>
              </w:rPr>
            </w:pPr>
            <w:r w:rsidRPr="1ABBB24A">
              <w:rPr>
                <w:color w:val="000000" w:themeColor="text1"/>
              </w:rPr>
              <w:t>2.3</w:t>
            </w:r>
          </w:p>
        </w:tc>
      </w:tr>
      <w:tr w:rsidR="009C6DFD" w:rsidRPr="005975FA" w14:paraId="7587B7F0" w14:textId="77777777" w:rsidTr="1ABBB24A">
        <w:trPr>
          <w:trHeight w:val="356"/>
        </w:trPr>
        <w:tc>
          <w:tcPr>
            <w:tcW w:w="2418" w:type="dxa"/>
            <w:vAlign w:val="center"/>
          </w:tcPr>
          <w:p w14:paraId="0D9BE969"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Prostrate</w:t>
            </w:r>
          </w:p>
        </w:tc>
        <w:tc>
          <w:tcPr>
            <w:tcW w:w="2047" w:type="dxa"/>
            <w:vAlign w:val="center"/>
          </w:tcPr>
          <w:p w14:paraId="315622DC"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w:t>
            </w:r>
          </w:p>
        </w:tc>
        <w:tc>
          <w:tcPr>
            <w:tcW w:w="2551" w:type="dxa"/>
            <w:vAlign w:val="center"/>
          </w:tcPr>
          <w:p w14:paraId="508410DC" w14:textId="77777777" w:rsidR="009C6DFD" w:rsidRPr="005975FA" w:rsidRDefault="1ABBB24A" w:rsidP="1ABBB24A">
            <w:pPr>
              <w:pBdr>
                <w:top w:val="nil"/>
                <w:left w:val="nil"/>
                <w:bottom w:val="nil"/>
                <w:right w:val="nil"/>
                <w:between w:val="nil"/>
              </w:pBdr>
              <w:spacing w:before="40" w:after="40"/>
              <w:ind w:left="141"/>
              <w:jc w:val="center"/>
              <w:rPr>
                <w:color w:val="000000"/>
              </w:rPr>
            </w:pPr>
            <w:r w:rsidRPr="1ABBB24A">
              <w:rPr>
                <w:color w:val="000000" w:themeColor="text1"/>
              </w:rPr>
              <w:t>1.4</w:t>
            </w:r>
          </w:p>
        </w:tc>
      </w:tr>
      <w:tr w:rsidR="009C6DFD" w:rsidRPr="005975FA" w14:paraId="0E8D8CC6" w14:textId="77777777" w:rsidTr="1ABBB24A">
        <w:trPr>
          <w:trHeight w:val="174"/>
        </w:trPr>
        <w:tc>
          <w:tcPr>
            <w:tcW w:w="2418" w:type="dxa"/>
            <w:vAlign w:val="center"/>
          </w:tcPr>
          <w:p w14:paraId="72A8613A" w14:textId="77777777" w:rsidR="009C6DFD" w:rsidRPr="005975FA" w:rsidRDefault="1ABBB24A" w:rsidP="1ABBB24A">
            <w:pPr>
              <w:pBdr>
                <w:top w:val="nil"/>
                <w:left w:val="nil"/>
                <w:bottom w:val="nil"/>
                <w:right w:val="nil"/>
                <w:between w:val="nil"/>
              </w:pBdr>
              <w:spacing w:before="40" w:after="40"/>
              <w:ind w:left="142"/>
              <w:jc w:val="center"/>
              <w:rPr>
                <w:color w:val="000000"/>
              </w:rPr>
            </w:pPr>
            <w:r w:rsidRPr="1ABBB24A">
              <w:rPr>
                <w:color w:val="000000" w:themeColor="text1"/>
              </w:rPr>
              <w:t>Skin (non-melanoma)</w:t>
            </w:r>
          </w:p>
        </w:tc>
        <w:tc>
          <w:tcPr>
            <w:tcW w:w="2047" w:type="dxa"/>
            <w:vAlign w:val="center"/>
          </w:tcPr>
          <w:p w14:paraId="40A6F5C4" w14:textId="77777777" w:rsidR="009C6DFD" w:rsidRPr="005975FA" w:rsidRDefault="1ABBB24A" w:rsidP="1ABBB24A">
            <w:pPr>
              <w:pBdr>
                <w:top w:val="nil"/>
                <w:left w:val="nil"/>
                <w:bottom w:val="nil"/>
                <w:right w:val="nil"/>
                <w:between w:val="nil"/>
              </w:pBdr>
              <w:spacing w:before="40" w:after="40"/>
              <w:ind w:left="140"/>
              <w:jc w:val="center"/>
              <w:rPr>
                <w:color w:val="000000"/>
              </w:rPr>
            </w:pPr>
            <w:r w:rsidRPr="1ABBB24A">
              <w:rPr>
                <w:color w:val="000000" w:themeColor="text1"/>
              </w:rPr>
              <w:t>--</w:t>
            </w:r>
          </w:p>
        </w:tc>
        <w:tc>
          <w:tcPr>
            <w:tcW w:w="2551" w:type="dxa"/>
            <w:vAlign w:val="center"/>
          </w:tcPr>
          <w:p w14:paraId="602F383E" w14:textId="77777777" w:rsidR="009C6DFD" w:rsidRPr="005975FA" w:rsidRDefault="1ABBB24A" w:rsidP="1ABBB24A">
            <w:pPr>
              <w:pBdr>
                <w:top w:val="nil"/>
                <w:left w:val="nil"/>
                <w:bottom w:val="nil"/>
                <w:right w:val="nil"/>
                <w:between w:val="nil"/>
              </w:pBdr>
              <w:spacing w:before="40" w:after="40"/>
              <w:ind w:left="139"/>
              <w:jc w:val="center"/>
              <w:rPr>
                <w:color w:val="000000"/>
              </w:rPr>
            </w:pPr>
            <w:r w:rsidRPr="1ABBB24A">
              <w:rPr>
                <w:color w:val="000000" w:themeColor="text1"/>
              </w:rPr>
              <w:t>1.2</w:t>
            </w:r>
          </w:p>
        </w:tc>
      </w:tr>
    </w:tbl>
    <w:p w14:paraId="5708EDD2" w14:textId="77777777" w:rsidR="009C6DFD" w:rsidRDefault="005975FA" w:rsidP="0099240A">
      <w:pPr>
        <w:pStyle w:val="Heading2"/>
        <w:numPr>
          <w:ilvl w:val="2"/>
          <w:numId w:val="7"/>
        </w:numPr>
        <w:tabs>
          <w:tab w:val="left" w:pos="567"/>
        </w:tabs>
        <w:spacing w:before="120" w:after="120"/>
        <w:ind w:left="0" w:firstLine="0"/>
        <w:rPr>
          <w:rFonts w:eastAsia="Helvetica Neue"/>
          <w:color w:val="3071C3"/>
          <w:sz w:val="24"/>
          <w:szCs w:val="24"/>
        </w:rPr>
      </w:pPr>
      <w:r w:rsidRPr="005975FA">
        <w:rPr>
          <w:rFonts w:eastAsia="Helvetica Neue"/>
          <w:color w:val="3071C3"/>
          <w:sz w:val="24"/>
          <w:szCs w:val="24"/>
        </w:rPr>
        <w:t>Prevalence of Ovarian Cancer</w:t>
      </w:r>
    </w:p>
    <w:p w14:paraId="7791584B" w14:textId="1D586ECF" w:rsidR="00307402" w:rsidRPr="00307402" w:rsidRDefault="1ABBB24A" w:rsidP="00307402">
      <w:r>
        <w:t>Ovarian cancer ranks as the fifth deadliest cancer in women and the most fatal reproductive system malignancy [6]. In 2023, the US reported 19,710 new cases and 13,270 deaths (Alahmadi, 2024) [6], while global 2020 estimates showed 313,000 cases and 200,000 deaths (Sung et al., 2021) [7]. Despite lower prevalence than breast/cervical cancers, its high mortality stems from poor 5-year survival rates. Lifetime risk is 1.3%, with a 0.9% mortality risk (Alahmadi, 2024) [6].</w:t>
      </w:r>
    </w:p>
    <w:p w14:paraId="0FC11F28" w14:textId="77777777" w:rsidR="009C6DFD" w:rsidRDefault="005975FA" w:rsidP="0099240A">
      <w:pPr>
        <w:pStyle w:val="Heading2"/>
        <w:numPr>
          <w:ilvl w:val="2"/>
          <w:numId w:val="7"/>
        </w:numPr>
        <w:spacing w:before="120" w:after="120"/>
        <w:ind w:left="0" w:firstLine="0"/>
        <w:rPr>
          <w:rFonts w:eastAsia="Helvetica Neue"/>
          <w:color w:val="3071C3"/>
          <w:sz w:val="24"/>
          <w:szCs w:val="24"/>
        </w:rPr>
      </w:pPr>
      <w:r w:rsidRPr="005975FA">
        <w:rPr>
          <w:rFonts w:eastAsia="Helvetica Neue"/>
          <w:color w:val="3071C3"/>
          <w:sz w:val="24"/>
          <w:szCs w:val="24"/>
        </w:rPr>
        <w:t>Prevalence of Pancreatic Cancer</w:t>
      </w:r>
    </w:p>
    <w:p w14:paraId="1C6D8DDC" w14:textId="219AA27B" w:rsidR="00307402" w:rsidRPr="00307402" w:rsidRDefault="00307402" w:rsidP="00307402">
      <w:r w:rsidRPr="00307402">
        <w:t>Pancreatic cancer remains one of the most lethal digestive system malignancies, with 510,992 global cases and 467,409 deaths reported in 2023 [4]. Its poor prognosis stems primarily from late detection, with 80% of cases diagnosed at advanced stages (Wei et al., 2020) [8].</w:t>
      </w:r>
    </w:p>
    <w:p w14:paraId="4CC208A3" w14:textId="77777777" w:rsidR="009C6DFD" w:rsidRDefault="005975FA" w:rsidP="0099240A">
      <w:pPr>
        <w:pStyle w:val="Heading2"/>
        <w:numPr>
          <w:ilvl w:val="2"/>
          <w:numId w:val="7"/>
        </w:numPr>
        <w:spacing w:before="120" w:after="120"/>
        <w:ind w:left="0" w:firstLine="0"/>
        <w:rPr>
          <w:color w:val="3071C3"/>
          <w:sz w:val="24"/>
          <w:szCs w:val="24"/>
        </w:rPr>
      </w:pPr>
      <w:r w:rsidRPr="005975FA">
        <w:rPr>
          <w:rFonts w:eastAsia="Helvetica Neue"/>
          <w:color w:val="3071C3"/>
          <w:sz w:val="24"/>
          <w:szCs w:val="24"/>
        </w:rPr>
        <w:t>Prevalence</w:t>
      </w:r>
      <w:r w:rsidRPr="005975FA">
        <w:rPr>
          <w:color w:val="3071C3"/>
          <w:sz w:val="24"/>
          <w:szCs w:val="24"/>
        </w:rPr>
        <w:t xml:space="preserve"> of Lung Cancer</w:t>
      </w:r>
    </w:p>
    <w:p w14:paraId="347FD9F1" w14:textId="2D363769" w:rsidR="1ABBB24A" w:rsidRDefault="1ABBB24A">
      <w:r>
        <w:t>Lung cancer causes 1.76 million annual deaths globally (Sohaib et al., 2023) [9]. Despite treatment advancements, the five-year survival rate remains low (10–20%), largely due to late-stage detection (Pei et al., 2022) [10]. The two main types are:</w:t>
      </w:r>
    </w:p>
    <w:p w14:paraId="67CA24CD" w14:textId="68143E7C" w:rsidR="1ABBB24A" w:rsidRDefault="1ABBB24A"/>
    <w:p w14:paraId="4C24CA58" w14:textId="63AC954D" w:rsidR="1ABBB24A" w:rsidRDefault="1ABBB24A"/>
    <w:p w14:paraId="24D9FED3" w14:textId="5F712E34" w:rsidR="00307402" w:rsidRDefault="1ABBB24A" w:rsidP="1ABBB24A">
      <w:pPr>
        <w:rPr>
          <w:b/>
          <w:bCs/>
        </w:rPr>
      </w:pPr>
      <w:r w:rsidRPr="1ABBB24A">
        <w:rPr>
          <w:b/>
          <w:bCs/>
        </w:rPr>
        <w:t>1.NSCLC (85–90% of cases)</w:t>
      </w:r>
    </w:p>
    <w:p w14:paraId="2B2BC3F1" w14:textId="2FD3BBF0" w:rsidR="1ABBB24A" w:rsidRDefault="1ABBB24A" w:rsidP="1ABBB24A">
      <w:pPr>
        <w:rPr>
          <w:b/>
          <w:bCs/>
        </w:rPr>
      </w:pPr>
      <w:r w:rsidRPr="1ABBB24A">
        <w:rPr>
          <w:b/>
          <w:bCs/>
        </w:rPr>
        <w:t>2.SCLC (aggressive, less common)</w:t>
      </w:r>
    </w:p>
    <w:p w14:paraId="7FECF17E" w14:textId="1758A388" w:rsidR="00307402" w:rsidRPr="00307402" w:rsidRDefault="1ABBB24A" w:rsidP="00307402">
      <w:r>
        <w:t>Primary risk factors include smoking, air pollution, environmental exposures, and genetic predisposition (Pei et al., 2022) [10].</w:t>
      </w:r>
    </w:p>
    <w:p w14:paraId="1725080F" w14:textId="6CC50594" w:rsidR="009C6DFD" w:rsidRPr="005975FA" w:rsidRDefault="1ABBB24A" w:rsidP="0099240A">
      <w:pPr>
        <w:pStyle w:val="Heading2"/>
        <w:numPr>
          <w:ilvl w:val="0"/>
          <w:numId w:val="7"/>
        </w:numPr>
        <w:spacing w:before="120" w:after="120"/>
        <w:ind w:left="0" w:firstLine="0"/>
        <w:rPr>
          <w:rFonts w:eastAsia="Helvetica Neue"/>
          <w:sz w:val="24"/>
          <w:szCs w:val="24"/>
        </w:rPr>
      </w:pPr>
      <w:r w:rsidRPr="1ABBB24A">
        <w:rPr>
          <w:rFonts w:eastAsia="Helvetica Neue"/>
          <w:color w:val="3071C3"/>
          <w:sz w:val="24"/>
          <w:szCs w:val="24"/>
        </w:rPr>
        <w:t>Challenges in early diagnosis of cancer using traditional techniques</w:t>
      </w:r>
    </w:p>
    <w:p w14:paraId="05B86E9E" w14:textId="28437897" w:rsidR="009C6DFD" w:rsidRPr="005975FA" w:rsidRDefault="1ABBB24A" w:rsidP="1ABBB24A">
      <w:pPr>
        <w:pBdr>
          <w:top w:val="nil"/>
          <w:left w:val="nil"/>
          <w:bottom w:val="nil"/>
          <w:right w:val="nil"/>
          <w:between w:val="nil"/>
        </w:pBdr>
        <w:spacing w:before="120" w:after="120"/>
        <w:jc w:val="both"/>
        <w:rPr>
          <w:color w:val="000000"/>
        </w:rPr>
      </w:pPr>
      <w:r w:rsidRPr="1ABBB24A">
        <w:rPr>
          <w:color w:val="000000" w:themeColor="text1"/>
        </w:rPr>
        <w:t xml:space="preserve">The stage and type of cancer at diagnosis critically determine treatment outcomes and survival potential. Early detection significantly improves prognosis by enabling less aggressive therapies and increasing cure rates, yet remains challenging due to nonspecific symptoms that often mimic other conditions or emerge too late. Conventional diagnostic tools like CT scans, biopsies, and X-rays face limitations - </w:t>
      </w:r>
      <w:r w:rsidRPr="1ABBB24A">
        <w:rPr>
          <w:color w:val="000000" w:themeColor="text1"/>
        </w:rPr>
        <w:lastRenderedPageBreak/>
        <w:t>they can be invasive, error-prone, and frequently miss early-stage malignancies (Dritsas et al., 2022) [11]. These diagnostic gaps underscore the urgent need for more sensitive, non-invasive detection methods to combat cancer's progression.</w:t>
      </w:r>
    </w:p>
    <w:p w14:paraId="0F7863D7" w14:textId="77777777" w:rsidR="009C6DFD" w:rsidRDefault="005975FA" w:rsidP="0099240A">
      <w:pPr>
        <w:pStyle w:val="Heading2"/>
        <w:numPr>
          <w:ilvl w:val="1"/>
          <w:numId w:val="7"/>
        </w:numPr>
        <w:spacing w:before="120" w:after="120"/>
        <w:ind w:left="0" w:firstLine="0"/>
        <w:rPr>
          <w:rFonts w:eastAsia="Helvetica Neue"/>
          <w:color w:val="3071C3"/>
          <w:sz w:val="24"/>
          <w:szCs w:val="24"/>
        </w:rPr>
      </w:pPr>
      <w:r w:rsidRPr="005975FA">
        <w:rPr>
          <w:rFonts w:eastAsia="Helvetica Neue"/>
          <w:color w:val="3071C3"/>
          <w:sz w:val="24"/>
          <w:szCs w:val="24"/>
        </w:rPr>
        <w:t>Challenges in early diagnosis of Pancreatic cancer</w:t>
      </w:r>
    </w:p>
    <w:p w14:paraId="37111F89" w14:textId="28694EAE" w:rsidR="0008077D" w:rsidRPr="0008077D" w:rsidRDefault="0008077D" w:rsidP="0008077D">
      <w:pPr>
        <w:rPr>
          <w:rFonts w:eastAsia="Helvetica Neue"/>
        </w:rPr>
      </w:pPr>
      <w:r w:rsidRPr="0008077D">
        <w:rPr>
          <w:rFonts w:eastAsia="Helvetica Neue"/>
        </w:rPr>
        <w:t>Early pancreatic cancer detection remains challenging due to nonspecific symptoms, lacking biomarkers, and the organ's deep anatomical position. Consequently, 80% of cases are diagnosed at advanced stages (Wei et al., 2020) [8].</w:t>
      </w:r>
    </w:p>
    <w:p w14:paraId="0A29B1D6" w14:textId="77777777" w:rsidR="009C6DFD" w:rsidRDefault="005975FA" w:rsidP="0099240A">
      <w:pPr>
        <w:pStyle w:val="Heading2"/>
        <w:numPr>
          <w:ilvl w:val="1"/>
          <w:numId w:val="7"/>
        </w:numPr>
        <w:tabs>
          <w:tab w:val="left" w:pos="851"/>
        </w:tabs>
        <w:spacing w:before="120" w:after="120"/>
        <w:ind w:left="0" w:firstLine="0"/>
        <w:rPr>
          <w:rFonts w:eastAsia="Helvetica Neue"/>
          <w:color w:val="3071C3"/>
          <w:sz w:val="24"/>
          <w:szCs w:val="24"/>
        </w:rPr>
      </w:pPr>
      <w:r w:rsidRPr="005975FA">
        <w:rPr>
          <w:rFonts w:eastAsia="Helvetica Neue"/>
          <w:color w:val="3071C3"/>
          <w:sz w:val="24"/>
          <w:szCs w:val="24"/>
        </w:rPr>
        <w:t>Challenges in early diagnosis of ovarian cancer</w:t>
      </w:r>
    </w:p>
    <w:p w14:paraId="7F61F9FE" w14:textId="725D4FB5" w:rsidR="0008077D" w:rsidRPr="0008077D" w:rsidRDefault="0008077D" w:rsidP="0008077D">
      <w:pPr>
        <w:rPr>
          <w:rFonts w:eastAsia="Helvetica Neue"/>
        </w:rPr>
      </w:pPr>
      <w:r w:rsidRPr="0008077D">
        <w:rPr>
          <w:rFonts w:eastAsia="Helvetica Neue"/>
        </w:rPr>
        <w:t>Ovarian cancer poses a major global health threat to women, with 90% of cases being epithelial ovarian cancer (EOC) - the most lethal gynecological malignancy due to its low 5-year survival rate (Sung et al., 2021) [7]. Early detection remains challenging because symptoms like bloating and abdominal discomfort are nonspecific, often leading to misdiagnosis (Ebell et al., 2016) [16]. The lack of reliable biomarkers and screening tests means 80% of cases are diagnosed at advanced stages (stage III/IV), when survival rates plummet to 20% versus 90% for stage I detection (Matulonis et al., 2018) [21]. Current diagnostic methods relying on imaging and invasive biopsies have limitations in sensitivity and patient burden (Zhang et al., 2021; Zamwar et al., 2022) [22,23], underscoring the critical need for innovative early detection approaches.</w:t>
      </w:r>
    </w:p>
    <w:p w14:paraId="56C57885" w14:textId="123AE9C6" w:rsidR="009C6DFD" w:rsidRDefault="005975FA" w:rsidP="0099240A">
      <w:pPr>
        <w:pStyle w:val="Heading2"/>
        <w:numPr>
          <w:ilvl w:val="1"/>
          <w:numId w:val="7"/>
        </w:numPr>
        <w:tabs>
          <w:tab w:val="left" w:pos="142"/>
        </w:tabs>
        <w:spacing w:before="120" w:after="120"/>
        <w:ind w:left="0" w:firstLine="0"/>
        <w:rPr>
          <w:rFonts w:eastAsia="Helvetica Neue"/>
          <w:color w:val="3071C3"/>
          <w:sz w:val="24"/>
          <w:szCs w:val="24"/>
        </w:rPr>
      </w:pPr>
      <w:r w:rsidRPr="00974213">
        <w:rPr>
          <w:rFonts w:eastAsia="Helvetica Neue"/>
          <w:color w:val="3071C3"/>
          <w:sz w:val="24"/>
          <w:szCs w:val="24"/>
        </w:rPr>
        <w:t>Exploration of artificial intelligence (AI) techniques</w:t>
      </w:r>
      <w:r w:rsidR="00974213" w:rsidRPr="00974213">
        <w:rPr>
          <w:rFonts w:eastAsia="Helvetica Neue"/>
          <w:color w:val="3071C3"/>
          <w:sz w:val="24"/>
          <w:szCs w:val="24"/>
        </w:rPr>
        <w:t xml:space="preserve"> </w:t>
      </w:r>
      <w:r w:rsidRPr="00974213">
        <w:rPr>
          <w:rFonts w:eastAsia="Helvetica Neue"/>
          <w:color w:val="3071C3"/>
          <w:sz w:val="24"/>
          <w:szCs w:val="24"/>
        </w:rPr>
        <w:t>in Cancer detection</w:t>
      </w:r>
    </w:p>
    <w:p w14:paraId="6B790DCA" w14:textId="18BC7A11" w:rsidR="0008077D" w:rsidRPr="0008077D" w:rsidRDefault="1ABBB24A" w:rsidP="0008077D">
      <w:pPr>
        <w:rPr>
          <w:rFonts w:eastAsia="Helvetica Neue"/>
        </w:rPr>
      </w:pPr>
      <w:r w:rsidRPr="1ABBB24A">
        <w:rPr>
          <w:rFonts w:eastAsia="Helvetica Neue"/>
        </w:rPr>
        <w:t xml:space="preserve">Recent advances in artificial intelligence (AI) are transforming cancer diagnostics, offering solutions to limitations of manual methods. AI's exceptional capabilities in image analysis, data processing, and pattern recognition have made it particularly valuable in </w:t>
      </w:r>
      <w:bookmarkStart w:id="1" w:name="_Int_mkXAAOkq"/>
      <w:r w:rsidRPr="1ABBB24A">
        <w:rPr>
          <w:rFonts w:eastAsia="Helvetica Neue"/>
        </w:rPr>
        <w:t>oncology</w:t>
      </w:r>
      <w:bookmarkEnd w:id="1"/>
      <w:r w:rsidRPr="1ABBB24A">
        <w:rPr>
          <w:rFonts w:eastAsia="Helvetica Neue"/>
        </w:rPr>
        <w:t>. For instance, AI-powered image recognition tools have significantly reduced diagnosis time while improving accuracy in predicting cancer progression (Yu et al., 2018) [24]. These developments highlight AI's growing potential to revolutionize early cancer detection and clinical decision-making.</w:t>
      </w:r>
    </w:p>
    <w:p w14:paraId="46546FF2" w14:textId="77777777" w:rsidR="009C6DFD" w:rsidRDefault="005975FA" w:rsidP="0099240A">
      <w:pPr>
        <w:pStyle w:val="Heading2"/>
        <w:numPr>
          <w:ilvl w:val="1"/>
          <w:numId w:val="7"/>
        </w:numPr>
        <w:tabs>
          <w:tab w:val="left" w:pos="426"/>
        </w:tabs>
        <w:spacing w:before="120" w:after="120"/>
        <w:ind w:left="0" w:firstLine="0"/>
        <w:rPr>
          <w:rFonts w:eastAsia="Helvetica Neue"/>
          <w:color w:val="3071C3"/>
          <w:sz w:val="24"/>
          <w:szCs w:val="24"/>
        </w:rPr>
      </w:pPr>
      <w:r w:rsidRPr="005975FA">
        <w:rPr>
          <w:rFonts w:eastAsia="Helvetica Neue"/>
          <w:color w:val="3071C3"/>
          <w:sz w:val="24"/>
          <w:szCs w:val="24"/>
        </w:rPr>
        <w:t>Understanding AI Tools and Techniques</w:t>
      </w:r>
    </w:p>
    <w:p w14:paraId="4DB26756" w14:textId="53EF12E7" w:rsidR="0008077D" w:rsidRPr="0008077D" w:rsidRDefault="1ABBB24A" w:rsidP="0008077D">
      <w:pPr>
        <w:rPr>
          <w:rFonts w:eastAsia="Helvetica Neue"/>
        </w:rPr>
      </w:pPr>
      <w:r w:rsidRPr="1ABBB24A">
        <w:rPr>
          <w:rFonts w:eastAsia="Helvetica Neue"/>
        </w:rPr>
        <w:t xml:space="preserve">AI outperforms human capabilities in processing complex medical data, enhancing cancer diagnosis through advanced pattern recognition (Chen &amp; Decary, 2020) [25]. Vision Transformers (ViTs) demonstrate </w:t>
      </w:r>
      <w:bookmarkStart w:id="2" w:name="_Int_iTFnK14g"/>
      <w:r w:rsidRPr="1ABBB24A">
        <w:rPr>
          <w:rFonts w:eastAsia="Helvetica Neue"/>
        </w:rPr>
        <w:t>particular</w:t>
      </w:r>
      <w:bookmarkEnd w:id="2"/>
      <w:r w:rsidRPr="1ABBB24A">
        <w:rPr>
          <w:rFonts w:eastAsia="Helvetica Neue"/>
        </w:rPr>
        <w:t xml:space="preserve"> promise, improving ovarian cancer detection when integrated with CAD systems (Breen et al., 2023b) [32]. These tools reduce diagnostic errors while increasing efficiency (Laak et al., 2021) [26].</w:t>
      </w:r>
    </w:p>
    <w:p w14:paraId="0AD7C92E" w14:textId="77777777" w:rsidR="009C6DFD" w:rsidRPr="005975FA" w:rsidRDefault="005975FA" w:rsidP="0099240A">
      <w:pPr>
        <w:pStyle w:val="Heading2"/>
        <w:numPr>
          <w:ilvl w:val="1"/>
          <w:numId w:val="7"/>
        </w:numPr>
        <w:tabs>
          <w:tab w:val="left" w:pos="709"/>
        </w:tabs>
        <w:spacing w:before="120" w:after="120"/>
        <w:ind w:left="0" w:firstLine="0"/>
        <w:rPr>
          <w:rFonts w:eastAsia="Helvetica Neue"/>
          <w:sz w:val="24"/>
          <w:szCs w:val="24"/>
        </w:rPr>
      </w:pPr>
      <w:r w:rsidRPr="005975FA">
        <w:rPr>
          <w:rFonts w:eastAsia="Helvetica Neue"/>
          <w:color w:val="3071C3"/>
          <w:sz w:val="24"/>
          <w:szCs w:val="24"/>
        </w:rPr>
        <w:t>Comparison of AI based diagnostic techniques with traditional cancer detection methods</w:t>
      </w:r>
    </w:p>
    <w:p w14:paraId="134DA129" w14:textId="7F6BD855"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The benefits of artificial intelligence (AI) based diagnostic approach in the early diagnosis of cancer over the traditional methods can be evaluated based on </w:t>
      </w:r>
      <w:bookmarkStart w:id="3" w:name="_Int_jX9tiW8Y"/>
      <w:r w:rsidRPr="1ABBB24A">
        <w:rPr>
          <w:color w:val="000000" w:themeColor="text1"/>
        </w:rPr>
        <w:t>few</w:t>
      </w:r>
      <w:bookmarkEnd w:id="3"/>
      <w:r w:rsidRPr="1ABBB24A">
        <w:rPr>
          <w:color w:val="000000" w:themeColor="text1"/>
        </w:rPr>
        <w:t xml:space="preserve"> key factors as </w:t>
      </w:r>
      <w:bookmarkStart w:id="4" w:name="_Int_DOtgnLFa"/>
      <w:r w:rsidRPr="1ABBB24A">
        <w:rPr>
          <w:color w:val="000000" w:themeColor="text1"/>
        </w:rPr>
        <w:t>described below</w:t>
      </w:r>
      <w:bookmarkEnd w:id="4"/>
      <w:r w:rsidRPr="1ABBB24A">
        <w:rPr>
          <w:color w:val="000000" w:themeColor="text1"/>
        </w:rPr>
        <w:t xml:space="preserve"> in table 2.</w:t>
      </w:r>
    </w:p>
    <w:p w14:paraId="2883526C" w14:textId="4775BB43" w:rsidR="1ABBB24A" w:rsidRDefault="1ABBB24A" w:rsidP="1ABBB24A">
      <w:pPr>
        <w:pBdr>
          <w:top w:val="nil"/>
          <w:left w:val="nil"/>
          <w:bottom w:val="nil"/>
          <w:right w:val="nil"/>
          <w:between w:val="nil"/>
        </w:pBdr>
        <w:spacing w:before="120" w:after="120"/>
        <w:ind w:right="-45"/>
        <w:jc w:val="both"/>
        <w:rPr>
          <w:color w:val="000000" w:themeColor="text1"/>
        </w:rPr>
      </w:pPr>
    </w:p>
    <w:p w14:paraId="44283324" w14:textId="065A841C" w:rsidR="1ABBB24A" w:rsidRDefault="1ABBB24A" w:rsidP="1ABBB24A">
      <w:pPr>
        <w:pBdr>
          <w:top w:val="nil"/>
          <w:left w:val="nil"/>
          <w:bottom w:val="nil"/>
          <w:right w:val="nil"/>
          <w:between w:val="nil"/>
        </w:pBdr>
        <w:spacing w:before="120" w:after="120"/>
        <w:ind w:right="-45"/>
        <w:jc w:val="both"/>
        <w:rPr>
          <w:color w:val="000000" w:themeColor="text1"/>
        </w:rPr>
      </w:pPr>
    </w:p>
    <w:p w14:paraId="5C735E15" w14:textId="72E1866F" w:rsidR="009C6DFD" w:rsidRPr="00F724A6" w:rsidRDefault="1ABBB24A" w:rsidP="1ABBB24A">
      <w:pPr>
        <w:spacing w:before="120" w:after="120"/>
        <w:jc w:val="both"/>
        <w:rPr>
          <w:b/>
          <w:bCs/>
          <w:color w:val="000000" w:themeColor="text1"/>
          <w:sz w:val="24"/>
          <w:szCs w:val="24"/>
        </w:rPr>
      </w:pPr>
      <w:r w:rsidRPr="1ABBB24A">
        <w:rPr>
          <w:b/>
          <w:bCs/>
          <w:color w:val="000000" w:themeColor="text1"/>
          <w:sz w:val="24"/>
          <w:szCs w:val="24"/>
        </w:rPr>
        <w:t>Table 2. Comparison of AI based techniques with traditional methods for cancer detection</w:t>
      </w:r>
    </w:p>
    <w:tbl>
      <w:tblPr>
        <w:tblStyle w:val="a0"/>
        <w:tblW w:w="952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06"/>
        <w:gridCol w:w="4640"/>
        <w:gridCol w:w="3379"/>
      </w:tblGrid>
      <w:tr w:rsidR="009C6DFD" w:rsidRPr="00AF4199" w14:paraId="7D0C7B08" w14:textId="77777777" w:rsidTr="1ABBB24A">
        <w:trPr>
          <w:trHeight w:val="408"/>
          <w:jc w:val="center"/>
        </w:trPr>
        <w:tc>
          <w:tcPr>
            <w:tcW w:w="1506" w:type="dxa"/>
          </w:tcPr>
          <w:p w14:paraId="50ED32CE" w14:textId="77777777" w:rsidR="009C6DFD" w:rsidRPr="00AF4199" w:rsidRDefault="005975FA" w:rsidP="00F724A6">
            <w:pPr>
              <w:pBdr>
                <w:top w:val="nil"/>
                <w:left w:val="nil"/>
                <w:bottom w:val="nil"/>
                <w:right w:val="nil"/>
                <w:between w:val="nil"/>
              </w:pBdr>
              <w:spacing w:before="40" w:after="40"/>
              <w:ind w:left="141"/>
              <w:jc w:val="center"/>
              <w:rPr>
                <w:b/>
                <w:color w:val="000000"/>
                <w:sz w:val="24"/>
                <w:szCs w:val="24"/>
              </w:rPr>
            </w:pPr>
            <w:r w:rsidRPr="00AF4199">
              <w:rPr>
                <w:b/>
                <w:color w:val="000000"/>
                <w:sz w:val="24"/>
                <w:szCs w:val="24"/>
              </w:rPr>
              <w:t>Aspect</w:t>
            </w:r>
          </w:p>
        </w:tc>
        <w:tc>
          <w:tcPr>
            <w:tcW w:w="4640" w:type="dxa"/>
          </w:tcPr>
          <w:p w14:paraId="36C2E73F" w14:textId="77777777" w:rsidR="009C6DFD" w:rsidRPr="00AF4199" w:rsidRDefault="005975FA" w:rsidP="00F724A6">
            <w:pPr>
              <w:pBdr>
                <w:top w:val="nil"/>
                <w:left w:val="nil"/>
                <w:bottom w:val="nil"/>
                <w:right w:val="nil"/>
                <w:between w:val="nil"/>
              </w:pBdr>
              <w:spacing w:before="40" w:after="40"/>
              <w:ind w:left="142"/>
              <w:jc w:val="center"/>
              <w:rPr>
                <w:b/>
                <w:color w:val="000000"/>
                <w:sz w:val="24"/>
                <w:szCs w:val="24"/>
              </w:rPr>
            </w:pPr>
            <w:r w:rsidRPr="00AF4199">
              <w:rPr>
                <w:b/>
                <w:color w:val="000000"/>
                <w:sz w:val="24"/>
                <w:szCs w:val="24"/>
              </w:rPr>
              <w:t>AI-Based Approaches</w:t>
            </w:r>
          </w:p>
        </w:tc>
        <w:tc>
          <w:tcPr>
            <w:tcW w:w="3379" w:type="dxa"/>
          </w:tcPr>
          <w:p w14:paraId="6E2E30A1" w14:textId="77777777" w:rsidR="009C6DFD" w:rsidRPr="00AF4199" w:rsidRDefault="005975FA" w:rsidP="00F724A6">
            <w:pPr>
              <w:pBdr>
                <w:top w:val="nil"/>
                <w:left w:val="nil"/>
                <w:bottom w:val="nil"/>
                <w:right w:val="nil"/>
                <w:between w:val="nil"/>
              </w:pBdr>
              <w:spacing w:before="40" w:after="40"/>
              <w:ind w:left="139"/>
              <w:jc w:val="center"/>
              <w:rPr>
                <w:b/>
                <w:color w:val="000000"/>
                <w:sz w:val="24"/>
                <w:szCs w:val="24"/>
              </w:rPr>
            </w:pPr>
            <w:r w:rsidRPr="00AF4199">
              <w:rPr>
                <w:b/>
                <w:color w:val="000000"/>
                <w:sz w:val="24"/>
                <w:szCs w:val="24"/>
              </w:rPr>
              <w:t>Traditional Methods</w:t>
            </w:r>
          </w:p>
        </w:tc>
      </w:tr>
      <w:tr w:rsidR="00ED32B5" w:rsidRPr="005975FA" w14:paraId="7AAA5BD8" w14:textId="77777777" w:rsidTr="1ABBB24A">
        <w:trPr>
          <w:trHeight w:val="1157"/>
          <w:jc w:val="center"/>
        </w:trPr>
        <w:tc>
          <w:tcPr>
            <w:tcW w:w="1506" w:type="dxa"/>
          </w:tcPr>
          <w:p w14:paraId="62D8ED7F" w14:textId="77777777" w:rsidR="00ED32B5" w:rsidRPr="005975FA" w:rsidRDefault="00ED32B5"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Early Detection</w:t>
            </w:r>
          </w:p>
        </w:tc>
        <w:tc>
          <w:tcPr>
            <w:tcW w:w="4640" w:type="dxa"/>
          </w:tcPr>
          <w:p w14:paraId="49C2801C" w14:textId="219DB852" w:rsidR="00ED32B5" w:rsidRPr="005975FA" w:rsidRDefault="1ABBB24A" w:rsidP="00AF4199">
            <w:pPr>
              <w:pStyle w:val="TableParagraph"/>
              <w:spacing w:before="40" w:after="40"/>
              <w:ind w:right="110" w:hanging="2"/>
              <w:contextualSpacing/>
              <w:jc w:val="both"/>
              <w:rPr>
                <w:color w:val="000000"/>
                <w:sz w:val="24"/>
                <w:szCs w:val="24"/>
              </w:rPr>
            </w:pPr>
            <w:r w:rsidRPr="1ABBB24A">
              <w:rPr>
                <w:sz w:val="24"/>
                <w:szCs w:val="24"/>
                <w:lang w:val="en-IN"/>
              </w:rPr>
              <w:t>Help in improving the sensitivity and accuracy by detecting cancer at earlier stages by analysing huge imaging data and detecting subtle changes.</w:t>
            </w:r>
          </w:p>
        </w:tc>
        <w:tc>
          <w:tcPr>
            <w:tcW w:w="3379" w:type="dxa"/>
          </w:tcPr>
          <w:p w14:paraId="45B98EDC" w14:textId="466352D5" w:rsidR="00ED32B5" w:rsidRPr="005975FA" w:rsidRDefault="00ED32B5" w:rsidP="00AF4199">
            <w:pPr>
              <w:pBdr>
                <w:top w:val="nil"/>
                <w:left w:val="nil"/>
                <w:bottom w:val="nil"/>
                <w:right w:val="nil"/>
                <w:between w:val="nil"/>
              </w:pBdr>
              <w:spacing w:before="40" w:after="40"/>
              <w:ind w:left="142" w:right="30"/>
              <w:jc w:val="both"/>
              <w:rPr>
                <w:color w:val="000000"/>
                <w:sz w:val="24"/>
                <w:szCs w:val="24"/>
              </w:rPr>
            </w:pPr>
            <w:r w:rsidRPr="005975FA">
              <w:rPr>
                <w:sz w:val="24"/>
                <w:szCs w:val="24"/>
              </w:rPr>
              <w:t>There is a probability of missing subtle changes and human error in interpretation.</w:t>
            </w:r>
          </w:p>
        </w:tc>
      </w:tr>
      <w:tr w:rsidR="00ED32B5" w:rsidRPr="005975FA" w14:paraId="7F24290A" w14:textId="77777777" w:rsidTr="1ABBB24A">
        <w:trPr>
          <w:trHeight w:val="1676"/>
          <w:jc w:val="center"/>
        </w:trPr>
        <w:tc>
          <w:tcPr>
            <w:tcW w:w="1506" w:type="dxa"/>
          </w:tcPr>
          <w:p w14:paraId="74926A12" w14:textId="77777777" w:rsidR="00ED32B5" w:rsidRPr="005975FA" w:rsidRDefault="00ED32B5" w:rsidP="00AF4199">
            <w:pPr>
              <w:pBdr>
                <w:top w:val="nil"/>
                <w:left w:val="nil"/>
                <w:bottom w:val="nil"/>
                <w:right w:val="nil"/>
                <w:between w:val="nil"/>
              </w:pBdr>
              <w:spacing w:before="40" w:after="40"/>
              <w:ind w:left="141"/>
              <w:rPr>
                <w:color w:val="000000"/>
                <w:sz w:val="24"/>
                <w:szCs w:val="24"/>
              </w:rPr>
            </w:pPr>
            <w:r w:rsidRPr="005975FA">
              <w:rPr>
                <w:color w:val="000000"/>
                <w:sz w:val="24"/>
                <w:szCs w:val="24"/>
              </w:rPr>
              <w:lastRenderedPageBreak/>
              <w:t>Precision and accuracy</w:t>
            </w:r>
          </w:p>
        </w:tc>
        <w:tc>
          <w:tcPr>
            <w:tcW w:w="4640" w:type="dxa"/>
          </w:tcPr>
          <w:p w14:paraId="79E7AA1C" w14:textId="30FE9A35" w:rsidR="00ED32B5" w:rsidRPr="005975FA" w:rsidRDefault="00ED32B5" w:rsidP="00AF4199">
            <w:pPr>
              <w:pBdr>
                <w:top w:val="nil"/>
                <w:left w:val="nil"/>
                <w:bottom w:val="nil"/>
                <w:right w:val="nil"/>
                <w:between w:val="nil"/>
              </w:pBdr>
              <w:spacing w:before="40" w:after="40"/>
              <w:ind w:left="141" w:right="110" w:hanging="2"/>
              <w:jc w:val="both"/>
              <w:rPr>
                <w:color w:val="000000"/>
                <w:sz w:val="24"/>
                <w:szCs w:val="24"/>
              </w:rPr>
            </w:pPr>
            <w:r w:rsidRPr="005975FA">
              <w:rPr>
                <w:sz w:val="24"/>
                <w:szCs w:val="24"/>
              </w:rPr>
              <w:t>AI can</w:t>
            </w:r>
            <w:r w:rsidRPr="005975FA">
              <w:rPr>
                <w:sz w:val="24"/>
                <w:szCs w:val="24"/>
              </w:rPr>
              <w:t> </w:t>
            </w:r>
            <w:r w:rsidRPr="005975FA">
              <w:rPr>
                <w:sz w:val="24"/>
                <w:szCs w:val="24"/>
              </w:rPr>
              <w:t>assist in precise classification of cancer subtypes with minimal diagnostic error. Analysis of genetic and molecular data in a faster and better</w:t>
            </w:r>
            <w:r w:rsidRPr="005975FA">
              <w:rPr>
                <w:spacing w:val="80"/>
                <w:sz w:val="24"/>
                <w:szCs w:val="24"/>
              </w:rPr>
              <w:t xml:space="preserve"> </w:t>
            </w:r>
            <w:r w:rsidRPr="005975FA">
              <w:rPr>
                <w:sz w:val="24"/>
                <w:szCs w:val="24"/>
              </w:rPr>
              <w:t>way can be possible. AI helps in identifying</w:t>
            </w:r>
            <w:r w:rsidRPr="005975FA">
              <w:rPr>
                <w:spacing w:val="14"/>
                <w:sz w:val="24"/>
                <w:szCs w:val="24"/>
              </w:rPr>
              <w:t xml:space="preserve"> </w:t>
            </w:r>
            <w:r w:rsidRPr="005975FA">
              <w:rPr>
                <w:sz w:val="24"/>
                <w:szCs w:val="24"/>
              </w:rPr>
              <w:t>individual</w:t>
            </w:r>
            <w:r w:rsidRPr="005975FA">
              <w:rPr>
                <w:spacing w:val="16"/>
                <w:sz w:val="24"/>
                <w:szCs w:val="24"/>
              </w:rPr>
              <w:t xml:space="preserve"> </w:t>
            </w:r>
            <w:r w:rsidRPr="005975FA">
              <w:rPr>
                <w:sz w:val="24"/>
                <w:szCs w:val="24"/>
              </w:rPr>
              <w:t>risk</w:t>
            </w:r>
            <w:r w:rsidRPr="005975FA">
              <w:rPr>
                <w:spacing w:val="12"/>
                <w:sz w:val="24"/>
                <w:szCs w:val="24"/>
              </w:rPr>
              <w:t xml:space="preserve"> </w:t>
            </w:r>
            <w:r w:rsidRPr="005975FA">
              <w:rPr>
                <w:spacing w:val="-2"/>
                <w:sz w:val="24"/>
                <w:szCs w:val="24"/>
              </w:rPr>
              <w:t>factors.</w:t>
            </w:r>
          </w:p>
        </w:tc>
        <w:tc>
          <w:tcPr>
            <w:tcW w:w="3379" w:type="dxa"/>
          </w:tcPr>
          <w:p w14:paraId="14EA64A7" w14:textId="1757DBAA" w:rsidR="00ED32B5" w:rsidRPr="005975FA" w:rsidRDefault="00ED32B5" w:rsidP="00AF4199">
            <w:pPr>
              <w:pStyle w:val="TableParagraph"/>
              <w:spacing w:before="40" w:after="40"/>
              <w:ind w:left="142" w:right="136"/>
              <w:contextualSpacing/>
              <w:jc w:val="both"/>
              <w:rPr>
                <w:color w:val="000000"/>
                <w:sz w:val="24"/>
                <w:szCs w:val="24"/>
              </w:rPr>
            </w:pPr>
            <w:r w:rsidRPr="005975FA">
              <w:rPr>
                <w:sz w:val="24"/>
                <w:szCs w:val="24"/>
                <w:lang w:val="en-IN"/>
              </w:rPr>
              <w:t>Traditional methods are inherently prone to the risk of</w:t>
            </w:r>
            <w:r w:rsidRPr="005975FA">
              <w:rPr>
                <w:sz w:val="24"/>
                <w:szCs w:val="24"/>
                <w:lang w:val="en-IN"/>
              </w:rPr>
              <w:t> </w:t>
            </w:r>
            <w:r w:rsidRPr="005975FA">
              <w:rPr>
                <w:sz w:val="24"/>
                <w:szCs w:val="24"/>
                <w:lang w:val="en-IN"/>
              </w:rPr>
              <w:t>human errors. Human interpretation adds a level of uncertainty to</w:t>
            </w:r>
            <w:r w:rsidRPr="005975FA">
              <w:rPr>
                <w:sz w:val="24"/>
                <w:szCs w:val="24"/>
                <w:lang w:val="en-IN"/>
              </w:rPr>
              <w:t> </w:t>
            </w:r>
            <w:r w:rsidRPr="005975FA">
              <w:rPr>
                <w:sz w:val="24"/>
                <w:szCs w:val="24"/>
                <w:lang w:val="en-IN"/>
              </w:rPr>
              <w:t>the process.</w:t>
            </w:r>
          </w:p>
        </w:tc>
      </w:tr>
      <w:tr w:rsidR="00ED32B5" w:rsidRPr="005975FA" w14:paraId="77692D43" w14:textId="77777777" w:rsidTr="1ABBB24A">
        <w:trPr>
          <w:trHeight w:val="1161"/>
          <w:jc w:val="center"/>
        </w:trPr>
        <w:tc>
          <w:tcPr>
            <w:tcW w:w="1506" w:type="dxa"/>
          </w:tcPr>
          <w:p w14:paraId="294764B0" w14:textId="77777777" w:rsidR="00ED32B5" w:rsidRPr="005975FA" w:rsidRDefault="00ED32B5"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Personalized treatment plans</w:t>
            </w:r>
          </w:p>
        </w:tc>
        <w:tc>
          <w:tcPr>
            <w:tcW w:w="4640" w:type="dxa"/>
          </w:tcPr>
          <w:p w14:paraId="32EE77C0" w14:textId="2B476FE6" w:rsidR="00ED32B5" w:rsidRPr="005975FA" w:rsidRDefault="00ED32B5" w:rsidP="00AF4199">
            <w:pPr>
              <w:pBdr>
                <w:top w:val="nil"/>
                <w:left w:val="nil"/>
                <w:bottom w:val="nil"/>
                <w:right w:val="nil"/>
                <w:between w:val="nil"/>
              </w:pBdr>
              <w:spacing w:before="40" w:after="40"/>
              <w:ind w:left="141" w:right="142" w:hanging="2"/>
              <w:jc w:val="both"/>
              <w:rPr>
                <w:color w:val="000000"/>
                <w:sz w:val="24"/>
                <w:szCs w:val="24"/>
              </w:rPr>
            </w:pPr>
            <w:r w:rsidRPr="005975FA">
              <w:rPr>
                <w:sz w:val="24"/>
                <w:szCs w:val="24"/>
              </w:rPr>
              <w:t>AI assists</w:t>
            </w:r>
            <w:r w:rsidRPr="005975FA">
              <w:rPr>
                <w:sz w:val="24"/>
                <w:szCs w:val="24"/>
              </w:rPr>
              <w:t> </w:t>
            </w:r>
            <w:r w:rsidRPr="005975FA">
              <w:rPr>
                <w:sz w:val="24"/>
                <w:szCs w:val="24"/>
              </w:rPr>
              <w:t>in designing custom-tailored treatment methods, maximizing treatment results, and minimizing side effects.</w:t>
            </w:r>
          </w:p>
        </w:tc>
        <w:tc>
          <w:tcPr>
            <w:tcW w:w="3379" w:type="dxa"/>
          </w:tcPr>
          <w:p w14:paraId="0174C2FE" w14:textId="47DD8814" w:rsidR="00ED32B5" w:rsidRPr="005975FA" w:rsidRDefault="00ED32B5" w:rsidP="00AF4199">
            <w:pPr>
              <w:pBdr>
                <w:top w:val="nil"/>
                <w:left w:val="nil"/>
                <w:bottom w:val="nil"/>
                <w:right w:val="nil"/>
                <w:between w:val="nil"/>
              </w:pBdr>
              <w:spacing w:before="40" w:after="40"/>
              <w:ind w:left="142" w:right="136"/>
              <w:jc w:val="both"/>
              <w:rPr>
                <w:color w:val="000000"/>
                <w:sz w:val="24"/>
                <w:szCs w:val="24"/>
              </w:rPr>
            </w:pPr>
            <w:r w:rsidRPr="005975FA">
              <w:rPr>
                <w:sz w:val="24"/>
                <w:szCs w:val="24"/>
              </w:rPr>
              <w:t>Traditional methods pose challenges and are prone to errors, thus delaying the initiation of the treatment.</w:t>
            </w:r>
          </w:p>
        </w:tc>
      </w:tr>
      <w:tr w:rsidR="00ED32B5" w:rsidRPr="005975FA" w14:paraId="2FA9DFA4" w14:textId="77777777" w:rsidTr="1ABBB24A">
        <w:trPr>
          <w:trHeight w:val="1473"/>
          <w:jc w:val="center"/>
        </w:trPr>
        <w:tc>
          <w:tcPr>
            <w:tcW w:w="1506" w:type="dxa"/>
          </w:tcPr>
          <w:p w14:paraId="18FA5CE1" w14:textId="77777777" w:rsidR="00ED32B5" w:rsidRPr="005975FA" w:rsidRDefault="00ED32B5"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Equipment cost</w:t>
            </w:r>
          </w:p>
        </w:tc>
        <w:tc>
          <w:tcPr>
            <w:tcW w:w="4640" w:type="dxa"/>
          </w:tcPr>
          <w:p w14:paraId="57C9D437" w14:textId="02EF2881" w:rsidR="00ED32B5" w:rsidRPr="005975FA" w:rsidRDefault="00ED32B5" w:rsidP="00AF4199">
            <w:pPr>
              <w:pBdr>
                <w:top w:val="nil"/>
                <w:left w:val="nil"/>
                <w:bottom w:val="nil"/>
                <w:right w:val="nil"/>
                <w:between w:val="nil"/>
              </w:pBdr>
              <w:spacing w:before="40" w:after="40"/>
              <w:ind w:left="141" w:right="53" w:hanging="2"/>
              <w:jc w:val="both"/>
              <w:rPr>
                <w:color w:val="000000"/>
                <w:sz w:val="24"/>
                <w:szCs w:val="24"/>
              </w:rPr>
            </w:pPr>
            <w:r w:rsidRPr="005975FA">
              <w:rPr>
                <w:sz w:val="24"/>
                <w:szCs w:val="24"/>
              </w:rPr>
              <w:t>Initial high cost for AI infrastructure</w:t>
            </w:r>
            <w:r w:rsidRPr="005975FA">
              <w:rPr>
                <w:spacing w:val="80"/>
                <w:sz w:val="24"/>
                <w:szCs w:val="24"/>
              </w:rPr>
              <w:t xml:space="preserve"> </w:t>
            </w:r>
            <w:r w:rsidRPr="005975FA">
              <w:rPr>
                <w:sz w:val="24"/>
                <w:szCs w:val="24"/>
              </w:rPr>
              <w:t>and software. Also involves</w:t>
            </w:r>
            <w:r w:rsidRPr="005975FA">
              <w:rPr>
                <w:spacing w:val="40"/>
                <w:sz w:val="24"/>
                <w:szCs w:val="24"/>
              </w:rPr>
              <w:t xml:space="preserve"> </w:t>
            </w:r>
            <w:r w:rsidRPr="005975FA">
              <w:rPr>
                <w:sz w:val="24"/>
                <w:szCs w:val="24"/>
              </w:rPr>
              <w:t>maintenance cost. Labor costs are reduced but</w:t>
            </w:r>
            <w:r w:rsidRPr="005975FA">
              <w:rPr>
                <w:sz w:val="24"/>
                <w:szCs w:val="24"/>
              </w:rPr>
              <w:t> </w:t>
            </w:r>
            <w:r w:rsidRPr="005975FA">
              <w:rPr>
                <w:sz w:val="24"/>
                <w:szCs w:val="24"/>
              </w:rPr>
              <w:t>skilled labor is needed for development and maintenance of the algorithm.</w:t>
            </w:r>
          </w:p>
        </w:tc>
        <w:tc>
          <w:tcPr>
            <w:tcW w:w="3379" w:type="dxa"/>
          </w:tcPr>
          <w:p w14:paraId="313A966F" w14:textId="1E40BF38" w:rsidR="00ED32B5" w:rsidRPr="005975FA" w:rsidRDefault="00ED32B5" w:rsidP="00AF4199">
            <w:pPr>
              <w:pBdr>
                <w:top w:val="nil"/>
                <w:left w:val="nil"/>
                <w:bottom w:val="nil"/>
                <w:right w:val="nil"/>
                <w:between w:val="nil"/>
              </w:pBdr>
              <w:spacing w:before="40" w:after="40"/>
              <w:ind w:left="142" w:right="136" w:firstLine="542"/>
              <w:jc w:val="both"/>
              <w:rPr>
                <w:color w:val="000000"/>
                <w:sz w:val="24"/>
                <w:szCs w:val="24"/>
              </w:rPr>
            </w:pPr>
            <w:r w:rsidRPr="005975FA">
              <w:rPr>
                <w:sz w:val="24"/>
                <w:szCs w:val="24"/>
              </w:rPr>
              <w:t>Lower equipment cost and maintenance charges. Involves higher labor cost and skilled health</w:t>
            </w:r>
            <w:r w:rsidRPr="005975FA">
              <w:rPr>
                <w:spacing w:val="40"/>
                <w:sz w:val="24"/>
                <w:szCs w:val="24"/>
              </w:rPr>
              <w:t xml:space="preserve"> </w:t>
            </w:r>
            <w:r w:rsidRPr="005975FA">
              <w:rPr>
                <w:sz w:val="24"/>
                <w:szCs w:val="24"/>
              </w:rPr>
              <w:t xml:space="preserve">care </w:t>
            </w:r>
            <w:r w:rsidRPr="005975FA">
              <w:rPr>
                <w:spacing w:val="-2"/>
                <w:sz w:val="24"/>
                <w:szCs w:val="24"/>
              </w:rPr>
              <w:t>professionals.</w:t>
            </w:r>
          </w:p>
        </w:tc>
      </w:tr>
      <w:tr w:rsidR="00ED32B5" w:rsidRPr="005975FA" w14:paraId="0D96A05E" w14:textId="77777777" w:rsidTr="1ABBB24A">
        <w:trPr>
          <w:trHeight w:val="899"/>
          <w:jc w:val="center"/>
        </w:trPr>
        <w:tc>
          <w:tcPr>
            <w:tcW w:w="1506" w:type="dxa"/>
          </w:tcPr>
          <w:p w14:paraId="22F55CB7" w14:textId="77777777" w:rsidR="00ED32B5" w:rsidRPr="005975FA" w:rsidRDefault="00ED32B5" w:rsidP="00AF4199">
            <w:pPr>
              <w:pBdr>
                <w:top w:val="nil"/>
                <w:left w:val="nil"/>
                <w:bottom w:val="nil"/>
                <w:right w:val="nil"/>
                <w:between w:val="nil"/>
              </w:pBdr>
              <w:spacing w:before="40" w:after="40"/>
              <w:ind w:left="119"/>
              <w:jc w:val="both"/>
              <w:rPr>
                <w:color w:val="000000"/>
                <w:sz w:val="24"/>
                <w:szCs w:val="24"/>
              </w:rPr>
            </w:pPr>
            <w:r w:rsidRPr="005975FA">
              <w:rPr>
                <w:color w:val="000000"/>
                <w:sz w:val="24"/>
                <w:szCs w:val="24"/>
              </w:rPr>
              <w:t>Treatment Costs</w:t>
            </w:r>
          </w:p>
        </w:tc>
        <w:tc>
          <w:tcPr>
            <w:tcW w:w="4640" w:type="dxa"/>
          </w:tcPr>
          <w:p w14:paraId="39F28C8E" w14:textId="05B87AB9" w:rsidR="00ED32B5" w:rsidRPr="005975FA" w:rsidRDefault="00ED32B5" w:rsidP="00AF4199">
            <w:pPr>
              <w:pBdr>
                <w:top w:val="nil"/>
                <w:left w:val="nil"/>
                <w:bottom w:val="nil"/>
                <w:right w:val="nil"/>
                <w:between w:val="nil"/>
              </w:pBdr>
              <w:spacing w:before="40" w:after="40"/>
              <w:ind w:left="142" w:right="68"/>
              <w:jc w:val="both"/>
              <w:rPr>
                <w:color w:val="000000"/>
                <w:sz w:val="24"/>
                <w:szCs w:val="24"/>
              </w:rPr>
            </w:pPr>
            <w:r w:rsidRPr="005975FA">
              <w:rPr>
                <w:sz w:val="24"/>
                <w:szCs w:val="24"/>
              </w:rPr>
              <w:t xml:space="preserve">Early detection can lead to cost savings by reducing the cost of late-stage </w:t>
            </w:r>
            <w:r w:rsidRPr="005975FA">
              <w:rPr>
                <w:spacing w:val="-2"/>
                <w:sz w:val="24"/>
                <w:szCs w:val="24"/>
              </w:rPr>
              <w:t>treatments.</w:t>
            </w:r>
          </w:p>
        </w:tc>
        <w:tc>
          <w:tcPr>
            <w:tcW w:w="3379" w:type="dxa"/>
          </w:tcPr>
          <w:p w14:paraId="290706A5" w14:textId="18C2399D" w:rsidR="00ED32B5" w:rsidRPr="005975FA" w:rsidRDefault="00ED32B5" w:rsidP="00AF4199">
            <w:pPr>
              <w:pBdr>
                <w:top w:val="nil"/>
                <w:left w:val="nil"/>
                <w:bottom w:val="nil"/>
                <w:right w:val="nil"/>
                <w:between w:val="nil"/>
              </w:pBdr>
              <w:spacing w:before="40" w:after="40"/>
              <w:ind w:left="142" w:right="59"/>
              <w:jc w:val="both"/>
              <w:rPr>
                <w:color w:val="000000"/>
                <w:sz w:val="24"/>
                <w:szCs w:val="24"/>
              </w:rPr>
            </w:pPr>
            <w:r w:rsidRPr="005975FA">
              <w:rPr>
                <w:sz w:val="24"/>
                <w:szCs w:val="24"/>
              </w:rPr>
              <w:t>Late-stage treatments are often costlier and with lower success rates.</w:t>
            </w:r>
          </w:p>
        </w:tc>
      </w:tr>
      <w:tr w:rsidR="00ED32B5" w:rsidRPr="005975FA" w14:paraId="1BBFAFE4" w14:textId="77777777" w:rsidTr="1ABBB24A">
        <w:trPr>
          <w:trHeight w:val="1042"/>
          <w:jc w:val="center"/>
        </w:trPr>
        <w:tc>
          <w:tcPr>
            <w:tcW w:w="1506" w:type="dxa"/>
          </w:tcPr>
          <w:p w14:paraId="3A678A13" w14:textId="77777777" w:rsidR="00ED32B5" w:rsidRPr="005975FA" w:rsidRDefault="00ED32B5" w:rsidP="00AF4199">
            <w:pPr>
              <w:pBdr>
                <w:top w:val="nil"/>
                <w:left w:val="nil"/>
                <w:bottom w:val="nil"/>
                <w:right w:val="nil"/>
                <w:between w:val="nil"/>
              </w:pBdr>
              <w:spacing w:before="40" w:after="40"/>
              <w:ind w:firstLine="142"/>
              <w:jc w:val="both"/>
              <w:rPr>
                <w:color w:val="000000"/>
                <w:sz w:val="24"/>
                <w:szCs w:val="24"/>
              </w:rPr>
            </w:pPr>
            <w:r w:rsidRPr="005975FA">
              <w:rPr>
                <w:color w:val="000000"/>
                <w:sz w:val="24"/>
                <w:szCs w:val="24"/>
              </w:rPr>
              <w:t>Sensitivity</w:t>
            </w:r>
          </w:p>
        </w:tc>
        <w:tc>
          <w:tcPr>
            <w:tcW w:w="4640" w:type="dxa"/>
          </w:tcPr>
          <w:p w14:paraId="3128C469" w14:textId="09209970" w:rsidR="00ED32B5" w:rsidRPr="005975FA" w:rsidRDefault="00ED32B5" w:rsidP="00AF4199">
            <w:pPr>
              <w:pBdr>
                <w:top w:val="nil"/>
                <w:left w:val="nil"/>
                <w:bottom w:val="nil"/>
                <w:right w:val="nil"/>
                <w:between w:val="nil"/>
              </w:pBdr>
              <w:spacing w:before="40" w:after="40"/>
              <w:ind w:left="111" w:right="110"/>
              <w:jc w:val="both"/>
              <w:rPr>
                <w:color w:val="000000"/>
                <w:sz w:val="24"/>
                <w:szCs w:val="24"/>
              </w:rPr>
            </w:pPr>
            <w:r w:rsidRPr="005975FA">
              <w:rPr>
                <w:sz w:val="24"/>
                <w:szCs w:val="24"/>
              </w:rPr>
              <w:t>High sensitivity, capable of detecting slight changes, helps in identification of early-stage lesions or abnormalities which cannot be detected by human eye.</w:t>
            </w:r>
          </w:p>
        </w:tc>
        <w:tc>
          <w:tcPr>
            <w:tcW w:w="3379" w:type="dxa"/>
          </w:tcPr>
          <w:p w14:paraId="0403AAE4" w14:textId="7AC4C274" w:rsidR="00ED32B5" w:rsidRPr="005975FA" w:rsidRDefault="00ED32B5" w:rsidP="00AF4199">
            <w:pPr>
              <w:pBdr>
                <w:top w:val="nil"/>
                <w:left w:val="nil"/>
                <w:bottom w:val="nil"/>
                <w:right w:val="nil"/>
                <w:between w:val="nil"/>
              </w:pBdr>
              <w:spacing w:before="40" w:after="40"/>
              <w:ind w:left="142" w:right="41"/>
              <w:jc w:val="both"/>
              <w:rPr>
                <w:color w:val="000000"/>
                <w:sz w:val="24"/>
                <w:szCs w:val="24"/>
              </w:rPr>
            </w:pPr>
            <w:r w:rsidRPr="005975FA">
              <w:rPr>
                <w:sz w:val="24"/>
                <w:szCs w:val="24"/>
              </w:rPr>
              <w:t>Some traditional methods may lack the sensitivity needed for early detection.</w:t>
            </w:r>
          </w:p>
        </w:tc>
      </w:tr>
      <w:tr w:rsidR="00ED32B5" w:rsidRPr="005975FA" w14:paraId="44B48D21" w14:textId="77777777" w:rsidTr="1ABBB24A">
        <w:trPr>
          <w:trHeight w:val="626"/>
          <w:jc w:val="center"/>
        </w:trPr>
        <w:tc>
          <w:tcPr>
            <w:tcW w:w="1506" w:type="dxa"/>
          </w:tcPr>
          <w:p w14:paraId="23CB871C" w14:textId="77777777" w:rsidR="00ED32B5" w:rsidRPr="005975FA" w:rsidRDefault="00ED32B5" w:rsidP="00AF4199">
            <w:pPr>
              <w:pBdr>
                <w:top w:val="nil"/>
                <w:left w:val="nil"/>
                <w:bottom w:val="nil"/>
                <w:right w:val="nil"/>
                <w:between w:val="nil"/>
              </w:pBdr>
              <w:spacing w:before="40" w:after="40"/>
              <w:ind w:left="141"/>
              <w:rPr>
                <w:color w:val="000000"/>
                <w:sz w:val="24"/>
                <w:szCs w:val="24"/>
              </w:rPr>
            </w:pPr>
            <w:r w:rsidRPr="005975FA">
              <w:rPr>
                <w:color w:val="000000"/>
                <w:sz w:val="24"/>
                <w:szCs w:val="24"/>
              </w:rPr>
              <w:t>Speed of Analysis</w:t>
            </w:r>
          </w:p>
        </w:tc>
        <w:tc>
          <w:tcPr>
            <w:tcW w:w="4640" w:type="dxa"/>
          </w:tcPr>
          <w:p w14:paraId="520B0960" w14:textId="6596179A" w:rsidR="00ED32B5" w:rsidRPr="005975FA" w:rsidRDefault="00ED32B5" w:rsidP="00AF4199">
            <w:pPr>
              <w:pBdr>
                <w:top w:val="nil"/>
                <w:left w:val="nil"/>
                <w:bottom w:val="nil"/>
                <w:right w:val="nil"/>
                <w:between w:val="nil"/>
              </w:pBdr>
              <w:spacing w:before="40" w:after="40"/>
              <w:ind w:left="136" w:right="68"/>
              <w:jc w:val="both"/>
              <w:rPr>
                <w:color w:val="000000"/>
                <w:sz w:val="24"/>
                <w:szCs w:val="24"/>
              </w:rPr>
            </w:pPr>
            <w:r w:rsidRPr="005975FA">
              <w:rPr>
                <w:sz w:val="24"/>
                <w:szCs w:val="24"/>
              </w:rPr>
              <w:t>Rapid processing of large amounts of data, resulting in faster results.</w:t>
            </w:r>
          </w:p>
        </w:tc>
        <w:tc>
          <w:tcPr>
            <w:tcW w:w="3379" w:type="dxa"/>
          </w:tcPr>
          <w:p w14:paraId="0C73774D" w14:textId="3C3EF613" w:rsidR="00ED32B5" w:rsidRPr="005975FA" w:rsidRDefault="00ED32B5" w:rsidP="00AF4199">
            <w:pPr>
              <w:pBdr>
                <w:top w:val="nil"/>
                <w:left w:val="nil"/>
                <w:bottom w:val="nil"/>
                <w:right w:val="nil"/>
                <w:between w:val="nil"/>
              </w:pBdr>
              <w:spacing w:before="40" w:after="40"/>
              <w:ind w:left="142" w:right="136"/>
              <w:jc w:val="both"/>
              <w:rPr>
                <w:color w:val="000000"/>
                <w:sz w:val="24"/>
                <w:szCs w:val="24"/>
              </w:rPr>
            </w:pPr>
            <w:r w:rsidRPr="005975FA">
              <w:rPr>
                <w:sz w:val="24"/>
                <w:szCs w:val="24"/>
              </w:rPr>
              <w:t>Image analysis using traditional</w:t>
            </w:r>
            <w:r w:rsidRPr="005975FA">
              <w:rPr>
                <w:sz w:val="24"/>
                <w:szCs w:val="24"/>
              </w:rPr>
              <w:t> </w:t>
            </w:r>
            <w:r w:rsidRPr="005975FA">
              <w:rPr>
                <w:sz w:val="24"/>
                <w:szCs w:val="24"/>
              </w:rPr>
              <w:t>methods may take longer.</w:t>
            </w:r>
          </w:p>
        </w:tc>
      </w:tr>
    </w:tbl>
    <w:p w14:paraId="64DCE5CF" w14:textId="77777777" w:rsidR="009C6DFD" w:rsidRPr="005975FA" w:rsidRDefault="009C6DFD" w:rsidP="00974213">
      <w:pPr>
        <w:pBdr>
          <w:top w:val="nil"/>
          <w:left w:val="nil"/>
          <w:bottom w:val="nil"/>
          <w:right w:val="nil"/>
          <w:between w:val="nil"/>
        </w:pBdr>
        <w:jc w:val="both"/>
        <w:rPr>
          <w:b/>
          <w:color w:val="000000"/>
          <w:sz w:val="24"/>
          <w:szCs w:val="24"/>
        </w:rPr>
      </w:pPr>
    </w:p>
    <w:p w14:paraId="6663F12A" w14:textId="55479889" w:rsidR="0008077D" w:rsidRDefault="00AF4199" w:rsidP="0008077D">
      <w:pPr>
        <w:numPr>
          <w:ilvl w:val="0"/>
          <w:numId w:val="7"/>
        </w:numPr>
        <w:pBdr>
          <w:top w:val="nil"/>
          <w:left w:val="nil"/>
          <w:bottom w:val="nil"/>
          <w:right w:val="nil"/>
          <w:between w:val="nil"/>
        </w:pBdr>
        <w:tabs>
          <w:tab w:val="left" w:pos="567"/>
        </w:tabs>
        <w:spacing w:before="120" w:after="120"/>
        <w:ind w:left="0" w:firstLine="0"/>
        <w:jc w:val="both"/>
        <w:rPr>
          <w:rFonts w:eastAsia="Helvetica Neue"/>
          <w:b/>
          <w:sz w:val="24"/>
          <w:szCs w:val="24"/>
        </w:rPr>
      </w:pPr>
      <w:r w:rsidRPr="005975FA">
        <w:rPr>
          <w:rFonts w:eastAsia="Helvetica Neue"/>
          <w:b/>
          <w:color w:val="3071C3"/>
          <w:sz w:val="24"/>
          <w:szCs w:val="24"/>
        </w:rPr>
        <w:t>Artificial Intelligence (AI) tools being used for early detection of cancer</w:t>
      </w:r>
    </w:p>
    <w:p w14:paraId="4889A6AE" w14:textId="6B5E3868" w:rsidR="0008077D" w:rsidRPr="0008077D" w:rsidRDefault="1ABBB24A" w:rsidP="1ABBB24A">
      <w:pPr>
        <w:pBdr>
          <w:top w:val="nil"/>
          <w:left w:val="nil"/>
          <w:bottom w:val="nil"/>
          <w:right w:val="nil"/>
          <w:between w:val="nil"/>
        </w:pBdr>
        <w:tabs>
          <w:tab w:val="left" w:pos="567"/>
        </w:tabs>
        <w:spacing w:before="120" w:after="120"/>
        <w:jc w:val="both"/>
        <w:rPr>
          <w:rFonts w:eastAsia="Helvetica Neue"/>
        </w:rPr>
      </w:pPr>
      <w:r w:rsidRPr="1ABBB24A">
        <w:rPr>
          <w:rFonts w:eastAsia="Helvetica Neue"/>
        </w:rPr>
        <w:t>AI revolutionizes early cancer detection through advanced algorithms that analyze medical data with unprecedented precision (Breen et al., 2023) [32]. Key applications include:</w:t>
      </w:r>
    </w:p>
    <w:p w14:paraId="2F3B59CA" w14:textId="138B0056" w:rsidR="0008077D" w:rsidRPr="0008077D" w:rsidRDefault="1ABBB24A" w:rsidP="1ABBB24A">
      <w:pPr>
        <w:pStyle w:val="ListParagraph"/>
        <w:numPr>
          <w:ilvl w:val="0"/>
          <w:numId w:val="2"/>
        </w:numPr>
        <w:pBdr>
          <w:top w:val="nil"/>
          <w:left w:val="nil"/>
          <w:bottom w:val="nil"/>
          <w:right w:val="nil"/>
          <w:between w:val="nil"/>
        </w:pBdr>
        <w:tabs>
          <w:tab w:val="left" w:pos="567"/>
        </w:tabs>
        <w:spacing w:before="120" w:after="120"/>
        <w:rPr>
          <w:rFonts w:eastAsia="Helvetica Neue"/>
        </w:rPr>
      </w:pPr>
      <w:r w:rsidRPr="1ABBB24A">
        <w:rPr>
          <w:rFonts w:eastAsia="Helvetica Neue"/>
        </w:rPr>
        <w:t>Medical Imaging: AI outperforms radiologists in mammography interpretation (McKinney et al., 2020) [33]</w:t>
      </w:r>
    </w:p>
    <w:p w14:paraId="2C099301" w14:textId="56988CE7" w:rsidR="0008077D" w:rsidRPr="0008077D" w:rsidRDefault="1ABBB24A" w:rsidP="1ABBB24A">
      <w:pPr>
        <w:pStyle w:val="ListParagraph"/>
        <w:numPr>
          <w:ilvl w:val="0"/>
          <w:numId w:val="2"/>
        </w:numPr>
        <w:pBdr>
          <w:top w:val="nil"/>
          <w:left w:val="nil"/>
          <w:bottom w:val="nil"/>
          <w:right w:val="nil"/>
          <w:between w:val="nil"/>
        </w:pBdr>
        <w:tabs>
          <w:tab w:val="left" w:pos="567"/>
        </w:tabs>
        <w:spacing w:before="120" w:after="120"/>
        <w:rPr>
          <w:rFonts w:eastAsia="Helvetica Neue"/>
        </w:rPr>
      </w:pPr>
      <w:r w:rsidRPr="1ABBB24A">
        <w:rPr>
          <w:rFonts w:eastAsia="Helvetica Neue"/>
        </w:rPr>
        <w:t>Pathology: Enhances biopsy accuracy (70-80%) for early prostate cancer detection (Agrawal &amp; Vagha, 2024) [34]</w:t>
      </w:r>
    </w:p>
    <w:p w14:paraId="2BB9EB84" w14:textId="35625375" w:rsidR="0008077D" w:rsidRPr="0008077D" w:rsidRDefault="1ABBB24A" w:rsidP="1ABBB24A">
      <w:pPr>
        <w:pStyle w:val="ListParagraph"/>
        <w:numPr>
          <w:ilvl w:val="0"/>
          <w:numId w:val="2"/>
        </w:numPr>
        <w:pBdr>
          <w:top w:val="nil"/>
          <w:left w:val="nil"/>
          <w:bottom w:val="nil"/>
          <w:right w:val="nil"/>
          <w:between w:val="nil"/>
        </w:pBdr>
        <w:tabs>
          <w:tab w:val="left" w:pos="567"/>
        </w:tabs>
        <w:spacing w:before="120" w:after="120"/>
        <w:rPr>
          <w:rFonts w:eastAsia="Helvetica Neue"/>
        </w:rPr>
      </w:pPr>
      <w:r w:rsidRPr="1ABBB24A">
        <w:rPr>
          <w:rFonts w:eastAsia="Helvetica Neue"/>
        </w:rPr>
        <w:t>Risk Prediction: Tools like IBM Watson analyze genomic/lifestyle data for personalized care (Bali et al., 2019) [35]</w:t>
      </w:r>
    </w:p>
    <w:p w14:paraId="3989C73F" w14:textId="18288BAB" w:rsidR="0008077D" w:rsidRPr="0008077D" w:rsidRDefault="1ABBB24A" w:rsidP="1ABBB24A">
      <w:pPr>
        <w:pStyle w:val="ListParagraph"/>
        <w:numPr>
          <w:ilvl w:val="0"/>
          <w:numId w:val="2"/>
        </w:numPr>
        <w:pBdr>
          <w:top w:val="nil"/>
          <w:left w:val="nil"/>
          <w:bottom w:val="nil"/>
          <w:right w:val="nil"/>
          <w:between w:val="nil"/>
        </w:pBdr>
        <w:tabs>
          <w:tab w:val="left" w:pos="567"/>
        </w:tabs>
        <w:spacing w:before="120" w:after="120"/>
        <w:rPr>
          <w:rFonts w:eastAsia="Helvetica Neue"/>
        </w:rPr>
      </w:pPr>
      <w:r w:rsidRPr="1ABBB24A">
        <w:rPr>
          <w:rFonts w:eastAsia="Helvetica Neue"/>
        </w:rPr>
        <w:t>Liquid Biopsy: AI-powered blood tests enable multi-cancer early detection</w:t>
      </w:r>
    </w:p>
    <w:p w14:paraId="20360828" w14:textId="6682E2A1" w:rsidR="0008077D" w:rsidRPr="0008077D" w:rsidRDefault="1ABBB24A" w:rsidP="1ABBB24A">
      <w:pPr>
        <w:pStyle w:val="ListParagraph"/>
        <w:numPr>
          <w:ilvl w:val="0"/>
          <w:numId w:val="2"/>
        </w:numPr>
        <w:pBdr>
          <w:top w:val="nil"/>
          <w:left w:val="nil"/>
          <w:bottom w:val="nil"/>
          <w:right w:val="nil"/>
          <w:between w:val="nil"/>
        </w:pBdr>
        <w:tabs>
          <w:tab w:val="left" w:pos="567"/>
        </w:tabs>
        <w:spacing w:before="120" w:after="120"/>
        <w:rPr>
          <w:rFonts w:eastAsia="Helvetica Neue"/>
        </w:rPr>
      </w:pPr>
      <w:r w:rsidRPr="1ABBB24A">
        <w:rPr>
          <w:rFonts w:eastAsia="Helvetica Neue"/>
        </w:rPr>
        <w:t>NLP: Analyzes clinical records to identify high-risk patients</w:t>
      </w:r>
    </w:p>
    <w:p w14:paraId="2599CA82" w14:textId="53E3B162" w:rsidR="0008077D" w:rsidRPr="0008077D" w:rsidRDefault="1ABBB24A" w:rsidP="1ABBB24A">
      <w:pPr>
        <w:pBdr>
          <w:top w:val="nil"/>
          <w:left w:val="nil"/>
          <w:bottom w:val="nil"/>
          <w:right w:val="nil"/>
          <w:between w:val="nil"/>
        </w:pBdr>
        <w:tabs>
          <w:tab w:val="left" w:pos="567"/>
        </w:tabs>
        <w:spacing w:before="120" w:after="120"/>
        <w:jc w:val="both"/>
        <w:rPr>
          <w:rFonts w:eastAsia="Helvetica Neu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1ABBB24A">
        <w:rPr>
          <w:rFonts w:eastAsia="Helvetica Neue"/>
        </w:rPr>
        <w:t>These innovations address critical gaps in traditional diagnostics through pattern recognition in imaging, biomarkers, and patient data.</w:t>
      </w:r>
    </w:p>
    <w:p w14:paraId="09691B6E" w14:textId="77777777" w:rsidR="009C6DFD" w:rsidRPr="005975FA" w:rsidRDefault="1ABBB24A" w:rsidP="1ABBB24A">
      <w:pPr>
        <w:spacing w:after="120"/>
        <w:ind w:left="-142"/>
        <w:jc w:val="both"/>
        <w:rPr>
          <w:b/>
          <w:bCs/>
          <w:color w:val="000000" w:themeColor="text1"/>
          <w:sz w:val="24"/>
          <w:szCs w:val="24"/>
        </w:rPr>
      </w:pPr>
      <w:r w:rsidRPr="1ABBB24A">
        <w:rPr>
          <w:b/>
          <w:bCs/>
          <w:color w:val="000000" w:themeColor="text1"/>
          <w:sz w:val="24"/>
          <w:szCs w:val="24"/>
        </w:rPr>
        <w:t>Table 3. Comparison of Accuracy of two common AI Techniques</w:t>
      </w:r>
    </w:p>
    <w:tbl>
      <w:tblPr>
        <w:tblStyle w:val="a1"/>
        <w:tblW w:w="694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7"/>
        <w:gridCol w:w="2410"/>
        <w:gridCol w:w="2409"/>
      </w:tblGrid>
      <w:tr w:rsidR="009C6DFD" w:rsidRPr="005975FA" w14:paraId="7A4E4CF2" w14:textId="77777777" w:rsidTr="00F724A6">
        <w:trPr>
          <w:trHeight w:val="431"/>
          <w:jc w:val="center"/>
        </w:trPr>
        <w:tc>
          <w:tcPr>
            <w:tcW w:w="2127" w:type="dxa"/>
          </w:tcPr>
          <w:p w14:paraId="204E0DA6" w14:textId="77777777" w:rsidR="009C6DFD" w:rsidRPr="005975FA" w:rsidRDefault="005975FA" w:rsidP="00F724A6">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Cancer Type</w:t>
            </w:r>
          </w:p>
        </w:tc>
        <w:tc>
          <w:tcPr>
            <w:tcW w:w="2410" w:type="dxa"/>
            <w:vAlign w:val="center"/>
          </w:tcPr>
          <w:p w14:paraId="6D6E661B" w14:textId="77777777" w:rsidR="009C6DFD" w:rsidRPr="005975FA" w:rsidRDefault="005975FA" w:rsidP="00F724A6">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Conventional Machine Learning (CML)</w:t>
            </w:r>
          </w:p>
        </w:tc>
        <w:tc>
          <w:tcPr>
            <w:tcW w:w="2409" w:type="dxa"/>
            <w:vAlign w:val="center"/>
          </w:tcPr>
          <w:p w14:paraId="3F4FFA9E" w14:textId="77777777" w:rsidR="009C6DFD" w:rsidRPr="005975FA" w:rsidRDefault="005975FA" w:rsidP="00F724A6">
            <w:pPr>
              <w:pBdr>
                <w:top w:val="nil"/>
                <w:left w:val="nil"/>
                <w:bottom w:val="nil"/>
                <w:right w:val="nil"/>
                <w:between w:val="nil"/>
              </w:pBdr>
              <w:spacing w:before="40" w:after="40"/>
              <w:ind w:left="142" w:right="400"/>
              <w:jc w:val="center"/>
              <w:rPr>
                <w:color w:val="000000"/>
                <w:sz w:val="24"/>
                <w:szCs w:val="24"/>
              </w:rPr>
            </w:pPr>
            <w:r w:rsidRPr="005975FA">
              <w:rPr>
                <w:color w:val="000000"/>
                <w:sz w:val="24"/>
                <w:szCs w:val="24"/>
              </w:rPr>
              <w:t>Deep Neural Networks (DNN)</w:t>
            </w:r>
          </w:p>
        </w:tc>
      </w:tr>
      <w:tr w:rsidR="009C6DFD" w:rsidRPr="005975FA" w14:paraId="1BD58FC4" w14:textId="77777777" w:rsidTr="00F724A6">
        <w:trPr>
          <w:trHeight w:val="270"/>
          <w:jc w:val="center"/>
        </w:trPr>
        <w:tc>
          <w:tcPr>
            <w:tcW w:w="2127" w:type="dxa"/>
          </w:tcPr>
          <w:p w14:paraId="28EAE00B" w14:textId="77777777" w:rsidR="009C6DFD" w:rsidRPr="005975FA" w:rsidRDefault="005975FA"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Lung Cancer</w:t>
            </w:r>
          </w:p>
        </w:tc>
        <w:tc>
          <w:tcPr>
            <w:tcW w:w="2410" w:type="dxa"/>
            <w:vAlign w:val="center"/>
          </w:tcPr>
          <w:p w14:paraId="55A1D0D9"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85.4%</w:t>
            </w:r>
          </w:p>
        </w:tc>
        <w:tc>
          <w:tcPr>
            <w:tcW w:w="2409" w:type="dxa"/>
            <w:vAlign w:val="center"/>
          </w:tcPr>
          <w:p w14:paraId="3BD60048"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92.3%</w:t>
            </w:r>
          </w:p>
        </w:tc>
      </w:tr>
      <w:tr w:rsidR="009C6DFD" w:rsidRPr="005975FA" w14:paraId="387A8533" w14:textId="77777777" w:rsidTr="00F724A6">
        <w:trPr>
          <w:trHeight w:val="176"/>
          <w:jc w:val="center"/>
        </w:trPr>
        <w:tc>
          <w:tcPr>
            <w:tcW w:w="2127" w:type="dxa"/>
          </w:tcPr>
          <w:p w14:paraId="6AF92239" w14:textId="77777777" w:rsidR="009C6DFD" w:rsidRPr="005975FA" w:rsidRDefault="005975FA"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Breast Cancer</w:t>
            </w:r>
          </w:p>
        </w:tc>
        <w:tc>
          <w:tcPr>
            <w:tcW w:w="2410" w:type="dxa"/>
            <w:vAlign w:val="center"/>
          </w:tcPr>
          <w:p w14:paraId="72A2E49B" w14:textId="77777777" w:rsidR="009C6DFD" w:rsidRPr="005975FA" w:rsidRDefault="005975FA" w:rsidP="00AF4199">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88.7%</w:t>
            </w:r>
          </w:p>
        </w:tc>
        <w:tc>
          <w:tcPr>
            <w:tcW w:w="2409" w:type="dxa"/>
            <w:vAlign w:val="center"/>
          </w:tcPr>
          <w:p w14:paraId="6E2910E8"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94.1%</w:t>
            </w:r>
          </w:p>
        </w:tc>
      </w:tr>
      <w:tr w:rsidR="009C6DFD" w:rsidRPr="005975FA" w14:paraId="36C61CDD" w14:textId="77777777" w:rsidTr="00F724A6">
        <w:trPr>
          <w:trHeight w:val="83"/>
          <w:jc w:val="center"/>
        </w:trPr>
        <w:tc>
          <w:tcPr>
            <w:tcW w:w="2127" w:type="dxa"/>
          </w:tcPr>
          <w:p w14:paraId="4F54C52D" w14:textId="77777777" w:rsidR="009C6DFD" w:rsidRPr="005975FA" w:rsidRDefault="005975FA"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lastRenderedPageBreak/>
              <w:t>Colorectal Cancer</w:t>
            </w:r>
          </w:p>
        </w:tc>
        <w:tc>
          <w:tcPr>
            <w:tcW w:w="2410" w:type="dxa"/>
            <w:vAlign w:val="center"/>
          </w:tcPr>
          <w:p w14:paraId="021D2C6A"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65.8%</w:t>
            </w:r>
          </w:p>
        </w:tc>
        <w:tc>
          <w:tcPr>
            <w:tcW w:w="2409" w:type="dxa"/>
            <w:vAlign w:val="center"/>
          </w:tcPr>
          <w:p w14:paraId="343D828D" w14:textId="77777777" w:rsidR="009C6DFD" w:rsidRPr="005975FA" w:rsidRDefault="005975FA" w:rsidP="00AF4199">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69.0%</w:t>
            </w:r>
          </w:p>
        </w:tc>
      </w:tr>
      <w:tr w:rsidR="009C6DFD" w:rsidRPr="005975FA" w14:paraId="591382D3" w14:textId="77777777" w:rsidTr="00F724A6">
        <w:trPr>
          <w:trHeight w:val="144"/>
          <w:jc w:val="center"/>
        </w:trPr>
        <w:tc>
          <w:tcPr>
            <w:tcW w:w="2127" w:type="dxa"/>
          </w:tcPr>
          <w:p w14:paraId="694E1942" w14:textId="77777777" w:rsidR="009C6DFD" w:rsidRPr="005975FA" w:rsidRDefault="005975FA"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Prostate Cancer</w:t>
            </w:r>
          </w:p>
        </w:tc>
        <w:tc>
          <w:tcPr>
            <w:tcW w:w="2410" w:type="dxa"/>
            <w:vAlign w:val="center"/>
          </w:tcPr>
          <w:p w14:paraId="742BE40C" w14:textId="77777777" w:rsidR="009C6DFD" w:rsidRPr="005975FA" w:rsidRDefault="005975FA" w:rsidP="00AF4199">
            <w:pPr>
              <w:pBdr>
                <w:top w:val="nil"/>
                <w:left w:val="nil"/>
                <w:bottom w:val="nil"/>
                <w:right w:val="nil"/>
                <w:between w:val="nil"/>
              </w:pBdr>
              <w:spacing w:before="40" w:after="40"/>
              <w:ind w:left="138"/>
              <w:jc w:val="center"/>
              <w:rPr>
                <w:color w:val="000000"/>
                <w:sz w:val="24"/>
                <w:szCs w:val="24"/>
              </w:rPr>
            </w:pPr>
            <w:r w:rsidRPr="005975FA">
              <w:rPr>
                <w:color w:val="000000"/>
                <w:sz w:val="24"/>
                <w:szCs w:val="24"/>
              </w:rPr>
              <w:t>78.5%</w:t>
            </w:r>
          </w:p>
        </w:tc>
        <w:tc>
          <w:tcPr>
            <w:tcW w:w="2409" w:type="dxa"/>
            <w:vAlign w:val="center"/>
          </w:tcPr>
          <w:p w14:paraId="52D88FDA"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83.2%</w:t>
            </w:r>
          </w:p>
        </w:tc>
      </w:tr>
      <w:tr w:rsidR="009C6DFD" w:rsidRPr="005975FA" w14:paraId="469E122E" w14:textId="77777777" w:rsidTr="00F724A6">
        <w:trPr>
          <w:trHeight w:val="138"/>
          <w:jc w:val="center"/>
        </w:trPr>
        <w:tc>
          <w:tcPr>
            <w:tcW w:w="2127" w:type="dxa"/>
          </w:tcPr>
          <w:p w14:paraId="5C8EB051" w14:textId="77777777" w:rsidR="009C6DFD" w:rsidRPr="005975FA" w:rsidRDefault="005975FA" w:rsidP="00AF4199">
            <w:pPr>
              <w:pBdr>
                <w:top w:val="nil"/>
                <w:left w:val="nil"/>
                <w:bottom w:val="nil"/>
                <w:right w:val="nil"/>
                <w:between w:val="nil"/>
              </w:pBdr>
              <w:spacing w:before="40" w:after="40"/>
              <w:ind w:left="141"/>
              <w:jc w:val="both"/>
              <w:rPr>
                <w:color w:val="000000"/>
                <w:sz w:val="24"/>
                <w:szCs w:val="24"/>
              </w:rPr>
            </w:pPr>
            <w:r w:rsidRPr="005975FA">
              <w:rPr>
                <w:color w:val="000000"/>
                <w:sz w:val="24"/>
                <w:szCs w:val="24"/>
              </w:rPr>
              <w:t>Skin Cancer</w:t>
            </w:r>
          </w:p>
        </w:tc>
        <w:tc>
          <w:tcPr>
            <w:tcW w:w="2410" w:type="dxa"/>
            <w:vAlign w:val="center"/>
          </w:tcPr>
          <w:p w14:paraId="690F0132" w14:textId="77777777" w:rsidR="009C6DFD" w:rsidRPr="005975FA" w:rsidRDefault="005975FA" w:rsidP="00AF4199">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90.2%</w:t>
            </w:r>
          </w:p>
        </w:tc>
        <w:tc>
          <w:tcPr>
            <w:tcW w:w="2409" w:type="dxa"/>
            <w:vAlign w:val="center"/>
          </w:tcPr>
          <w:p w14:paraId="7FADB8F9" w14:textId="77777777" w:rsidR="009C6DFD" w:rsidRPr="005975FA" w:rsidRDefault="005975FA" w:rsidP="00AF4199">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95.6%</w:t>
            </w:r>
          </w:p>
        </w:tc>
      </w:tr>
    </w:tbl>
    <w:p w14:paraId="749D073C" w14:textId="77777777" w:rsidR="009C6DFD" w:rsidRPr="005975FA" w:rsidRDefault="1ABBB24A" w:rsidP="1ABBB24A">
      <w:pPr>
        <w:spacing w:before="240" w:after="120"/>
        <w:jc w:val="both"/>
        <w:rPr>
          <w:b/>
          <w:bCs/>
          <w:color w:val="000000" w:themeColor="text1"/>
          <w:sz w:val="24"/>
          <w:szCs w:val="24"/>
        </w:rPr>
      </w:pPr>
      <w:r w:rsidRPr="1ABBB24A">
        <w:rPr>
          <w:b/>
          <w:bCs/>
          <w:color w:val="000000" w:themeColor="text1"/>
          <w:sz w:val="24"/>
          <w:szCs w:val="24"/>
        </w:rPr>
        <w:t>Table 4. Comparison of Performance of two common AI Techniques</w:t>
      </w:r>
    </w:p>
    <w:tbl>
      <w:tblPr>
        <w:tblStyle w:val="a2"/>
        <w:tblW w:w="688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02"/>
        <w:gridCol w:w="2446"/>
        <w:gridCol w:w="2241"/>
      </w:tblGrid>
      <w:tr w:rsidR="009C6DFD" w:rsidRPr="005975FA" w14:paraId="5876CF35" w14:textId="77777777" w:rsidTr="00F724A6">
        <w:trPr>
          <w:trHeight w:val="696"/>
          <w:jc w:val="center"/>
        </w:trPr>
        <w:tc>
          <w:tcPr>
            <w:tcW w:w="2202" w:type="dxa"/>
            <w:vAlign w:val="center"/>
          </w:tcPr>
          <w:p w14:paraId="472B7BF6" w14:textId="77777777" w:rsidR="009C6DFD" w:rsidRPr="005975FA" w:rsidRDefault="005975FA" w:rsidP="00F724A6">
            <w:pPr>
              <w:pBdr>
                <w:top w:val="nil"/>
                <w:left w:val="nil"/>
                <w:bottom w:val="nil"/>
                <w:right w:val="nil"/>
                <w:between w:val="nil"/>
              </w:pBdr>
              <w:spacing w:before="40" w:after="40"/>
              <w:ind w:left="142"/>
              <w:jc w:val="center"/>
              <w:rPr>
                <w:color w:val="000000"/>
                <w:sz w:val="24"/>
                <w:szCs w:val="24"/>
              </w:rPr>
            </w:pPr>
            <w:r w:rsidRPr="005975FA">
              <w:rPr>
                <w:color w:val="000000"/>
                <w:sz w:val="24"/>
                <w:szCs w:val="24"/>
              </w:rPr>
              <w:t>Metric</w:t>
            </w:r>
          </w:p>
        </w:tc>
        <w:tc>
          <w:tcPr>
            <w:tcW w:w="2446" w:type="dxa"/>
            <w:vAlign w:val="center"/>
          </w:tcPr>
          <w:p w14:paraId="6A3F6D3F" w14:textId="77777777" w:rsidR="009C6DFD" w:rsidRPr="005975FA" w:rsidRDefault="005975FA" w:rsidP="00F724A6">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Conventional Machine Learning (CML)</w:t>
            </w:r>
          </w:p>
        </w:tc>
        <w:tc>
          <w:tcPr>
            <w:tcW w:w="2241" w:type="dxa"/>
            <w:vAlign w:val="center"/>
          </w:tcPr>
          <w:p w14:paraId="1E4F04C6" w14:textId="77777777" w:rsidR="009C6DFD" w:rsidRPr="005975FA" w:rsidRDefault="005975FA" w:rsidP="00F724A6">
            <w:pPr>
              <w:pBdr>
                <w:top w:val="nil"/>
                <w:left w:val="nil"/>
                <w:bottom w:val="nil"/>
                <w:right w:val="nil"/>
                <w:between w:val="nil"/>
              </w:pBdr>
              <w:spacing w:before="40" w:after="40"/>
              <w:ind w:left="141" w:right="65"/>
              <w:jc w:val="center"/>
              <w:rPr>
                <w:color w:val="000000"/>
                <w:sz w:val="24"/>
                <w:szCs w:val="24"/>
              </w:rPr>
            </w:pPr>
            <w:r w:rsidRPr="005975FA">
              <w:rPr>
                <w:color w:val="000000"/>
                <w:sz w:val="24"/>
                <w:szCs w:val="24"/>
              </w:rPr>
              <w:t>Deep Neural Networks (DNN)</w:t>
            </w:r>
          </w:p>
        </w:tc>
      </w:tr>
      <w:tr w:rsidR="009C6DFD" w:rsidRPr="005975FA" w14:paraId="1636A1F1" w14:textId="77777777" w:rsidTr="00F724A6">
        <w:trPr>
          <w:trHeight w:val="419"/>
          <w:jc w:val="center"/>
        </w:trPr>
        <w:tc>
          <w:tcPr>
            <w:tcW w:w="2202" w:type="dxa"/>
            <w:vAlign w:val="center"/>
          </w:tcPr>
          <w:p w14:paraId="60F815B2" w14:textId="77777777" w:rsidR="009C6DFD" w:rsidRPr="005975FA" w:rsidRDefault="005975FA" w:rsidP="00F724A6">
            <w:pPr>
              <w:pBdr>
                <w:top w:val="nil"/>
                <w:left w:val="nil"/>
                <w:bottom w:val="nil"/>
                <w:right w:val="nil"/>
                <w:between w:val="nil"/>
              </w:pBdr>
              <w:spacing w:before="40" w:after="40"/>
              <w:ind w:left="142"/>
              <w:rPr>
                <w:color w:val="000000"/>
                <w:sz w:val="24"/>
                <w:szCs w:val="24"/>
              </w:rPr>
            </w:pPr>
            <w:r w:rsidRPr="005975FA">
              <w:rPr>
                <w:color w:val="000000"/>
                <w:sz w:val="24"/>
                <w:szCs w:val="24"/>
              </w:rPr>
              <w:t>Average Accuracy</w:t>
            </w:r>
          </w:p>
        </w:tc>
        <w:tc>
          <w:tcPr>
            <w:tcW w:w="2446" w:type="dxa"/>
            <w:vAlign w:val="center"/>
          </w:tcPr>
          <w:p w14:paraId="286527A8" w14:textId="77777777" w:rsidR="009C6DFD" w:rsidRPr="005975FA" w:rsidRDefault="005975FA" w:rsidP="00F724A6">
            <w:pPr>
              <w:pBdr>
                <w:top w:val="nil"/>
                <w:left w:val="nil"/>
                <w:bottom w:val="nil"/>
                <w:right w:val="nil"/>
                <w:between w:val="nil"/>
              </w:pBdr>
              <w:spacing w:before="40" w:after="40"/>
              <w:ind w:left="139"/>
              <w:jc w:val="center"/>
              <w:rPr>
                <w:color w:val="000000"/>
                <w:sz w:val="24"/>
                <w:szCs w:val="24"/>
              </w:rPr>
            </w:pPr>
            <w:r w:rsidRPr="005975FA">
              <w:rPr>
                <w:color w:val="000000"/>
                <w:sz w:val="24"/>
                <w:szCs w:val="24"/>
              </w:rPr>
              <w:t>81.7%</w:t>
            </w:r>
          </w:p>
        </w:tc>
        <w:tc>
          <w:tcPr>
            <w:tcW w:w="2241" w:type="dxa"/>
            <w:vAlign w:val="center"/>
          </w:tcPr>
          <w:p w14:paraId="4BAF1147" w14:textId="77777777" w:rsidR="009C6DFD" w:rsidRPr="005975FA" w:rsidRDefault="005975FA" w:rsidP="00F724A6">
            <w:pPr>
              <w:pBdr>
                <w:top w:val="nil"/>
                <w:left w:val="nil"/>
                <w:bottom w:val="nil"/>
                <w:right w:val="nil"/>
                <w:between w:val="nil"/>
              </w:pBdr>
              <w:spacing w:before="40" w:after="40"/>
              <w:ind w:left="138"/>
              <w:jc w:val="center"/>
              <w:rPr>
                <w:color w:val="000000"/>
                <w:sz w:val="24"/>
                <w:szCs w:val="24"/>
              </w:rPr>
            </w:pPr>
            <w:r w:rsidRPr="005975FA">
              <w:rPr>
                <w:color w:val="000000"/>
                <w:sz w:val="24"/>
                <w:szCs w:val="24"/>
              </w:rPr>
              <w:t>86.8%</w:t>
            </w:r>
          </w:p>
        </w:tc>
      </w:tr>
      <w:tr w:rsidR="009C6DFD" w:rsidRPr="005975FA" w14:paraId="15FB3428" w14:textId="77777777" w:rsidTr="00F724A6">
        <w:trPr>
          <w:trHeight w:val="403"/>
          <w:jc w:val="center"/>
        </w:trPr>
        <w:tc>
          <w:tcPr>
            <w:tcW w:w="2202" w:type="dxa"/>
            <w:vAlign w:val="center"/>
          </w:tcPr>
          <w:p w14:paraId="48EF6986" w14:textId="77777777" w:rsidR="009C6DFD" w:rsidRPr="005975FA" w:rsidRDefault="005975FA" w:rsidP="00F724A6">
            <w:pPr>
              <w:pBdr>
                <w:top w:val="nil"/>
                <w:left w:val="nil"/>
                <w:bottom w:val="nil"/>
                <w:right w:val="nil"/>
                <w:between w:val="nil"/>
              </w:pBdr>
              <w:spacing w:before="40" w:after="40"/>
              <w:ind w:left="142"/>
              <w:rPr>
                <w:color w:val="000000"/>
                <w:sz w:val="24"/>
                <w:szCs w:val="24"/>
              </w:rPr>
            </w:pPr>
            <w:r w:rsidRPr="005975FA">
              <w:rPr>
                <w:color w:val="000000"/>
                <w:sz w:val="24"/>
                <w:szCs w:val="24"/>
              </w:rPr>
              <w:t>Sensitivity</w:t>
            </w:r>
          </w:p>
        </w:tc>
        <w:tc>
          <w:tcPr>
            <w:tcW w:w="2446" w:type="dxa"/>
            <w:vAlign w:val="center"/>
          </w:tcPr>
          <w:p w14:paraId="23B024C1" w14:textId="77777777" w:rsidR="009C6DFD" w:rsidRPr="005975FA" w:rsidRDefault="005975FA" w:rsidP="00F724A6">
            <w:pPr>
              <w:pBdr>
                <w:top w:val="nil"/>
                <w:left w:val="nil"/>
                <w:bottom w:val="nil"/>
                <w:right w:val="nil"/>
                <w:between w:val="nil"/>
              </w:pBdr>
              <w:spacing w:before="40" w:after="40"/>
              <w:ind w:left="141"/>
              <w:jc w:val="center"/>
              <w:rPr>
                <w:color w:val="000000"/>
                <w:sz w:val="24"/>
                <w:szCs w:val="24"/>
              </w:rPr>
            </w:pPr>
            <w:r w:rsidRPr="005975FA">
              <w:rPr>
                <w:color w:val="000000"/>
                <w:sz w:val="24"/>
                <w:szCs w:val="24"/>
              </w:rPr>
              <w:t>79.5%</w:t>
            </w:r>
          </w:p>
        </w:tc>
        <w:tc>
          <w:tcPr>
            <w:tcW w:w="2241" w:type="dxa"/>
            <w:vAlign w:val="center"/>
          </w:tcPr>
          <w:p w14:paraId="377EC93F" w14:textId="77777777" w:rsidR="009C6DFD" w:rsidRPr="005975FA" w:rsidRDefault="005975FA" w:rsidP="00F724A6">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84.3%</w:t>
            </w:r>
          </w:p>
        </w:tc>
      </w:tr>
      <w:tr w:rsidR="009C6DFD" w:rsidRPr="005975FA" w14:paraId="6C9EA3C2" w14:textId="77777777" w:rsidTr="00F724A6">
        <w:trPr>
          <w:trHeight w:val="402"/>
          <w:jc w:val="center"/>
        </w:trPr>
        <w:tc>
          <w:tcPr>
            <w:tcW w:w="2202" w:type="dxa"/>
            <w:vAlign w:val="center"/>
          </w:tcPr>
          <w:p w14:paraId="610C93D5" w14:textId="77777777" w:rsidR="009C6DFD" w:rsidRPr="005975FA" w:rsidRDefault="005975FA" w:rsidP="00F724A6">
            <w:pPr>
              <w:pBdr>
                <w:top w:val="nil"/>
                <w:left w:val="nil"/>
                <w:bottom w:val="nil"/>
                <w:right w:val="nil"/>
                <w:between w:val="nil"/>
              </w:pBdr>
              <w:spacing w:before="40" w:after="40"/>
              <w:ind w:left="142"/>
              <w:rPr>
                <w:color w:val="000000"/>
                <w:sz w:val="24"/>
                <w:szCs w:val="24"/>
              </w:rPr>
            </w:pPr>
            <w:r w:rsidRPr="005975FA">
              <w:rPr>
                <w:color w:val="000000"/>
                <w:sz w:val="24"/>
                <w:szCs w:val="24"/>
              </w:rPr>
              <w:t>Specificity</w:t>
            </w:r>
          </w:p>
        </w:tc>
        <w:tc>
          <w:tcPr>
            <w:tcW w:w="2446" w:type="dxa"/>
            <w:vAlign w:val="center"/>
          </w:tcPr>
          <w:p w14:paraId="3A904026" w14:textId="77777777" w:rsidR="009C6DFD" w:rsidRPr="005975FA" w:rsidRDefault="005975FA" w:rsidP="00F724A6">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82.1%</w:t>
            </w:r>
          </w:p>
        </w:tc>
        <w:tc>
          <w:tcPr>
            <w:tcW w:w="2241" w:type="dxa"/>
            <w:vAlign w:val="center"/>
          </w:tcPr>
          <w:p w14:paraId="4AF9CF9D" w14:textId="77777777" w:rsidR="009C6DFD" w:rsidRPr="005975FA" w:rsidRDefault="005975FA" w:rsidP="00F724A6">
            <w:pPr>
              <w:pBdr>
                <w:top w:val="nil"/>
                <w:left w:val="nil"/>
                <w:bottom w:val="nil"/>
                <w:right w:val="nil"/>
                <w:between w:val="nil"/>
              </w:pBdr>
              <w:spacing w:before="40" w:after="40"/>
              <w:ind w:left="139"/>
              <w:jc w:val="center"/>
              <w:rPr>
                <w:color w:val="000000"/>
                <w:sz w:val="24"/>
                <w:szCs w:val="24"/>
              </w:rPr>
            </w:pPr>
            <w:r w:rsidRPr="005975FA">
              <w:rPr>
                <w:color w:val="000000"/>
                <w:sz w:val="24"/>
                <w:szCs w:val="24"/>
              </w:rPr>
              <w:t>87.2%</w:t>
            </w:r>
          </w:p>
        </w:tc>
      </w:tr>
      <w:tr w:rsidR="009C6DFD" w:rsidRPr="005975FA" w14:paraId="61095694" w14:textId="77777777" w:rsidTr="00F724A6">
        <w:trPr>
          <w:trHeight w:val="402"/>
          <w:jc w:val="center"/>
        </w:trPr>
        <w:tc>
          <w:tcPr>
            <w:tcW w:w="2202" w:type="dxa"/>
            <w:vAlign w:val="center"/>
          </w:tcPr>
          <w:p w14:paraId="1CFD2EA2" w14:textId="77777777" w:rsidR="009C6DFD" w:rsidRPr="005975FA" w:rsidRDefault="005975FA" w:rsidP="00F724A6">
            <w:pPr>
              <w:pBdr>
                <w:top w:val="nil"/>
                <w:left w:val="nil"/>
                <w:bottom w:val="nil"/>
                <w:right w:val="nil"/>
                <w:between w:val="nil"/>
              </w:pBdr>
              <w:spacing w:before="40" w:after="40"/>
              <w:ind w:left="142"/>
              <w:rPr>
                <w:color w:val="000000"/>
                <w:sz w:val="24"/>
                <w:szCs w:val="24"/>
              </w:rPr>
            </w:pPr>
            <w:r w:rsidRPr="005975FA">
              <w:rPr>
                <w:color w:val="000000"/>
                <w:sz w:val="24"/>
                <w:szCs w:val="24"/>
              </w:rPr>
              <w:t>Precision</w:t>
            </w:r>
          </w:p>
        </w:tc>
        <w:tc>
          <w:tcPr>
            <w:tcW w:w="2446" w:type="dxa"/>
            <w:vAlign w:val="center"/>
          </w:tcPr>
          <w:p w14:paraId="37F2B8B8" w14:textId="77777777" w:rsidR="009C6DFD" w:rsidRPr="005975FA" w:rsidRDefault="005975FA" w:rsidP="00F724A6">
            <w:pPr>
              <w:pBdr>
                <w:top w:val="nil"/>
                <w:left w:val="nil"/>
                <w:bottom w:val="nil"/>
                <w:right w:val="nil"/>
                <w:between w:val="nil"/>
              </w:pBdr>
              <w:spacing w:before="40" w:after="40"/>
              <w:ind w:left="140"/>
              <w:jc w:val="center"/>
              <w:rPr>
                <w:color w:val="000000"/>
                <w:sz w:val="24"/>
                <w:szCs w:val="24"/>
              </w:rPr>
            </w:pPr>
            <w:r w:rsidRPr="005975FA">
              <w:rPr>
                <w:color w:val="000000"/>
                <w:sz w:val="24"/>
                <w:szCs w:val="24"/>
              </w:rPr>
              <w:t>80.3%</w:t>
            </w:r>
          </w:p>
        </w:tc>
        <w:tc>
          <w:tcPr>
            <w:tcW w:w="2241" w:type="dxa"/>
            <w:vAlign w:val="center"/>
          </w:tcPr>
          <w:p w14:paraId="75A549B3" w14:textId="77777777" w:rsidR="009C6DFD" w:rsidRPr="005975FA" w:rsidRDefault="005975FA" w:rsidP="00F724A6">
            <w:pPr>
              <w:pBdr>
                <w:top w:val="nil"/>
                <w:left w:val="nil"/>
                <w:bottom w:val="nil"/>
                <w:right w:val="nil"/>
                <w:between w:val="nil"/>
              </w:pBdr>
              <w:spacing w:before="40" w:after="40"/>
              <w:ind w:left="139"/>
              <w:jc w:val="center"/>
              <w:rPr>
                <w:color w:val="000000"/>
                <w:sz w:val="24"/>
                <w:szCs w:val="24"/>
              </w:rPr>
            </w:pPr>
            <w:r w:rsidRPr="005975FA">
              <w:rPr>
                <w:color w:val="000000"/>
                <w:sz w:val="24"/>
                <w:szCs w:val="24"/>
              </w:rPr>
              <w:t>85.0%</w:t>
            </w:r>
          </w:p>
        </w:tc>
      </w:tr>
    </w:tbl>
    <w:p w14:paraId="6D492879" w14:textId="77777777" w:rsidR="009C6DFD" w:rsidRPr="005975FA" w:rsidRDefault="009C6DFD" w:rsidP="005975FA">
      <w:pPr>
        <w:ind w:left="-142" w:firstLine="284"/>
        <w:jc w:val="both"/>
        <w:rPr>
          <w:sz w:val="24"/>
          <w:szCs w:val="24"/>
        </w:rPr>
      </w:pPr>
    </w:p>
    <w:p w14:paraId="2AA2922F" w14:textId="77777777" w:rsidR="009C6DFD" w:rsidRDefault="005975FA" w:rsidP="00F724A6">
      <w:pPr>
        <w:pStyle w:val="Heading2"/>
        <w:numPr>
          <w:ilvl w:val="1"/>
          <w:numId w:val="7"/>
        </w:numPr>
        <w:tabs>
          <w:tab w:val="left" w:pos="1046"/>
        </w:tabs>
        <w:spacing w:before="120" w:after="120"/>
        <w:ind w:left="0" w:firstLine="0"/>
        <w:rPr>
          <w:rFonts w:eastAsia="Helvetica Neue"/>
          <w:color w:val="3071C3"/>
          <w:sz w:val="24"/>
          <w:szCs w:val="24"/>
        </w:rPr>
      </w:pPr>
      <w:r w:rsidRPr="005975FA">
        <w:rPr>
          <w:rFonts w:eastAsia="Helvetica Neue"/>
          <w:color w:val="3071C3"/>
          <w:sz w:val="24"/>
          <w:szCs w:val="24"/>
        </w:rPr>
        <w:t>Use of AI tools for early diagnosis of Ovarian cancer</w:t>
      </w:r>
    </w:p>
    <w:p w14:paraId="7059AE20" w14:textId="77777777" w:rsidR="0008077D" w:rsidRPr="0008077D" w:rsidRDefault="0008077D" w:rsidP="0008077D">
      <w:pPr>
        <w:rPr>
          <w:rFonts w:eastAsia="Helvetica Neue"/>
          <w:b/>
          <w:bCs/>
        </w:rPr>
      </w:pPr>
      <w:r w:rsidRPr="0008077D">
        <w:rPr>
          <w:rFonts w:eastAsia="Helvetica Neue"/>
          <w:b/>
          <w:bCs/>
        </w:rPr>
        <w:t>Challenges &amp; AI Solutions:</w:t>
      </w:r>
    </w:p>
    <w:p w14:paraId="3B79ECD9" w14:textId="77777777" w:rsidR="0008077D" w:rsidRPr="0008077D" w:rsidRDefault="0008077D" w:rsidP="0008077D">
      <w:pPr>
        <w:rPr>
          <w:rFonts w:eastAsia="Helvetica Neue"/>
        </w:rPr>
      </w:pPr>
      <w:r w:rsidRPr="0008077D">
        <w:rPr>
          <w:rFonts w:eastAsia="Helvetica Neue"/>
        </w:rPr>
        <w:t>Ovarian cancer's vague early symptoms (Kourou et al., 2015; Riley, 2019; Lu, 2020) [36-38] have driven adoption of AI/ML for improved detection. ML excels at analyzing complex datasets to identify diagnostic patterns and biomarkers (Jones et al., 2022; Terashima &amp; Irino, 2022) [41,42], outperforming traditional methods in clinical predictions (Sun &amp; Wen, 2024) [43].</w:t>
      </w:r>
    </w:p>
    <w:p w14:paraId="4F8017F9" w14:textId="77777777" w:rsidR="0008077D" w:rsidRPr="0008077D" w:rsidRDefault="0008077D" w:rsidP="0008077D">
      <w:pPr>
        <w:rPr>
          <w:rFonts w:eastAsia="Helvetica Neue"/>
        </w:rPr>
      </w:pPr>
    </w:p>
    <w:p w14:paraId="4ADA1E9F" w14:textId="35F810AB" w:rsidR="0008077D" w:rsidRDefault="1ABBB24A" w:rsidP="0008077D">
      <w:pPr>
        <w:rPr>
          <w:rFonts w:eastAsia="Helvetica Neue"/>
        </w:rPr>
      </w:pPr>
      <w:r w:rsidRPr="1ABBB24A">
        <w:rPr>
          <w:rFonts w:eastAsia="Helvetica Neue"/>
        </w:rPr>
        <w:t>The key Advances in cancer diagnosis have gone through a significant growth in both subtype classification and Diagnostic tools. In subtype classification, histopathology-based models achieve 90% accuracy (BenTaieb et al., 2017) [44]. DCNNs with augmented data reach 78.2% precision (Wu et al., 2018) [45], while on the other hand multi-omics data enhances molecular subtyping (Guo et al., 2020) [46]</w:t>
      </w:r>
    </w:p>
    <w:p w14:paraId="3FD0C964" w14:textId="14C826C3" w:rsidR="0008077D" w:rsidRPr="0008077D" w:rsidRDefault="1ABBB24A" w:rsidP="1ABBB24A">
      <w:pPr>
        <w:rPr>
          <w:rFonts w:eastAsia="Helvetica Neue"/>
        </w:rPr>
      </w:pPr>
      <w:r w:rsidRPr="1ABBB24A">
        <w:rPr>
          <w:rFonts w:eastAsia="Helvetica Neue"/>
        </w:rPr>
        <w:t>Similarly diagnostic tools like XGBoost show 0.80 accuracy in pathology prediction (Akazawa et al., 2020) [47], and automated classification improves precision (Breen et al., 2023a) [48].</w:t>
      </w:r>
    </w:p>
    <w:p w14:paraId="75F1D592" w14:textId="23361BF6" w:rsidR="0008077D" w:rsidRPr="0008077D" w:rsidRDefault="1ABBB24A" w:rsidP="1ABBB24A">
      <w:pPr>
        <w:rPr>
          <w:rFonts w:eastAsia="Helvetica Neue"/>
        </w:rPr>
      </w:pPr>
      <w:r w:rsidRPr="1ABBB24A">
        <w:rPr>
          <w:rFonts w:eastAsia="Helvetica Neue"/>
        </w:rPr>
        <w:t>CNNs match radiologist performance in tumor diagnosis (Saida et al., 2022) [49]</w:t>
      </w:r>
    </w:p>
    <w:p w14:paraId="327FED7C" w14:textId="05F4937D" w:rsidR="001C654A" w:rsidRPr="001C654A" w:rsidRDefault="005975FA" w:rsidP="001C654A">
      <w:pPr>
        <w:pStyle w:val="Heading2"/>
        <w:numPr>
          <w:ilvl w:val="1"/>
          <w:numId w:val="7"/>
        </w:numPr>
        <w:tabs>
          <w:tab w:val="left" w:pos="284"/>
        </w:tabs>
        <w:spacing w:before="120" w:after="120"/>
        <w:ind w:left="0" w:firstLine="0"/>
        <w:rPr>
          <w:rFonts w:eastAsia="Helvetica Neue"/>
          <w:color w:val="3071C3"/>
          <w:sz w:val="24"/>
          <w:szCs w:val="24"/>
        </w:rPr>
      </w:pPr>
      <w:r w:rsidRPr="005975FA">
        <w:rPr>
          <w:rFonts w:eastAsia="Helvetica Neue"/>
          <w:color w:val="3071C3"/>
          <w:sz w:val="24"/>
          <w:szCs w:val="24"/>
        </w:rPr>
        <w:t>Methodology and AI Techniques in early detection of Lung Cancer</w:t>
      </w:r>
    </w:p>
    <w:p w14:paraId="7379E40A" w14:textId="6164CA97" w:rsidR="001C654A" w:rsidRPr="001C654A" w:rsidRDefault="1ABBB24A" w:rsidP="1ABBB24A">
      <w:pPr>
        <w:rPr>
          <w:rFonts w:eastAsia="Helvetica Neue"/>
        </w:rPr>
      </w:pPr>
      <w:r w:rsidRPr="1ABBB24A">
        <w:rPr>
          <w:rFonts w:eastAsia="Helvetica Neue"/>
        </w:rPr>
        <w:t>The Diagnostic Breakthroughs include CNN/GAN Applications such as AlexNet-based models which achieve 98.7% sensitivity for nodule detection (Liu W et al., 2024) [50].</w:t>
      </w:r>
    </w:p>
    <w:p w14:paraId="0A71A073" w14:textId="2FC270D8" w:rsidR="001C654A" w:rsidRPr="001C654A" w:rsidRDefault="1ABBB24A" w:rsidP="1ABBB24A">
      <w:pPr>
        <w:rPr>
          <w:rFonts w:eastAsia="Helvetica Neue"/>
        </w:rPr>
      </w:pPr>
      <w:r w:rsidRPr="1ABBB24A">
        <w:rPr>
          <w:rFonts w:eastAsia="Helvetica Neue"/>
        </w:rPr>
        <w:t>CheXNet (AUROC: 0.87) outperforms radiologists in mass identification (Chiu et al., 2022) [51] 3D CNNs with tumor markers reach AUC 0.988 for early detection (Pei Q et al., 2022)[10] and Risk Stratification which includes Random Forest models show 90.32% accuracy in high-risk patient identification (Dritsas et al., 2022) [11], while the Gradient Boosting achieves 92.7% precision for early detection (Gould et al., 2021) [52].</w:t>
      </w:r>
    </w:p>
    <w:p w14:paraId="4E0D9B27" w14:textId="78580261" w:rsidR="001C654A" w:rsidRPr="001C654A" w:rsidRDefault="1ABBB24A" w:rsidP="1ABBB24A">
      <w:pPr>
        <w:rPr>
          <w:rFonts w:eastAsia="Helvetica Neue"/>
        </w:rPr>
      </w:pPr>
      <w:r w:rsidRPr="1ABBB24A">
        <w:rPr>
          <w:rFonts w:eastAsia="Helvetica Neue"/>
        </w:rPr>
        <w:t>The Prognostic Innovations include the Sybil Model which has 3D CNN predicting 6-year risk (AUROCs: 0.92-0.94 across datasets) without clinical inputs (Mikhael et al., 2023) [60] and Multi-Modal Integration containing Radiomics + AI achieves AUC 0.89 for tumor characterization (Gandhi et al., 2023) [54].</w:t>
      </w:r>
    </w:p>
    <w:p w14:paraId="77F622D0" w14:textId="3D2516B2" w:rsidR="001C654A" w:rsidRPr="001C654A" w:rsidRDefault="1ABBB24A" w:rsidP="1ABBB24A">
      <w:pPr>
        <w:rPr>
          <w:rFonts w:eastAsia="Helvetica Neue"/>
        </w:rPr>
      </w:pPr>
      <w:r w:rsidRPr="1ABBB24A">
        <w:rPr>
          <w:rFonts w:eastAsia="Helvetica Neue"/>
        </w:rPr>
        <w:t>Metabolomics identifies 6 biomarkers with 100% sensitivity/specificity (Daneshkhah et al., 2023) [63].</w:t>
      </w:r>
    </w:p>
    <w:p w14:paraId="0B6EE01B" w14:textId="7A0D4C57" w:rsidR="001C654A" w:rsidRPr="001C654A" w:rsidRDefault="1ABBB24A" w:rsidP="1ABBB24A">
      <w:pPr>
        <w:rPr>
          <w:rFonts w:eastAsia="Helvetica Neue"/>
        </w:rPr>
      </w:pPr>
      <w:r w:rsidRPr="1ABBB24A">
        <w:rPr>
          <w:rFonts w:eastAsia="Helvetica Neue"/>
        </w:rPr>
        <w:t>A comparative technical analysis of the existing methodologies indicates that 2D vs 3D CNNs: Hybrid 3D models (AUC 0.947) surpass 2D in volumetric analysis (Gandhi et al., 2023; Riquelme et al., 2020) [54,61]</w:t>
      </w:r>
    </w:p>
    <w:p w14:paraId="0F27F236" w14:textId="059D54C7" w:rsidR="009C6DFD" w:rsidRPr="005975FA" w:rsidRDefault="1ABBB24A" w:rsidP="001D072B">
      <w:pPr>
        <w:pStyle w:val="Heading2"/>
        <w:spacing w:before="240" w:after="120"/>
        <w:ind w:left="0" w:right="17"/>
        <w:jc w:val="left"/>
        <w:rPr>
          <w:sz w:val="24"/>
          <w:szCs w:val="24"/>
        </w:rPr>
      </w:pPr>
      <w:r w:rsidRPr="1ABBB24A">
        <w:rPr>
          <w:bCs/>
          <w:color w:val="000000" w:themeColor="text1"/>
          <w:sz w:val="24"/>
          <w:szCs w:val="24"/>
        </w:rPr>
        <w:t>Table 5. AI's Impact on Lung Cancer: Diagnostic and Prognostic Advancements</w:t>
      </w:r>
    </w:p>
    <w:tbl>
      <w:tblPr>
        <w:tblStyle w:val="a3"/>
        <w:tblW w:w="91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1"/>
        <w:gridCol w:w="2692"/>
        <w:gridCol w:w="4063"/>
      </w:tblGrid>
      <w:tr w:rsidR="009C6DFD" w:rsidRPr="009D43C6" w14:paraId="5DB2E652" w14:textId="77777777" w:rsidTr="1ABBB24A">
        <w:trPr>
          <w:trHeight w:val="451"/>
          <w:jc w:val="center"/>
        </w:trPr>
        <w:tc>
          <w:tcPr>
            <w:tcW w:w="2411" w:type="dxa"/>
          </w:tcPr>
          <w:p w14:paraId="0A83A9B5" w14:textId="77777777" w:rsidR="009C6DFD" w:rsidRPr="009D43C6" w:rsidRDefault="005975FA" w:rsidP="009D43C6">
            <w:pPr>
              <w:pBdr>
                <w:top w:val="nil"/>
                <w:left w:val="nil"/>
                <w:bottom w:val="nil"/>
                <w:right w:val="nil"/>
                <w:between w:val="nil"/>
              </w:pBdr>
              <w:spacing w:before="40" w:after="40"/>
              <w:ind w:left="142"/>
              <w:jc w:val="center"/>
              <w:rPr>
                <w:b/>
                <w:color w:val="000000"/>
                <w:sz w:val="24"/>
                <w:szCs w:val="24"/>
              </w:rPr>
            </w:pPr>
            <w:r w:rsidRPr="009D43C6">
              <w:rPr>
                <w:b/>
                <w:color w:val="000000"/>
                <w:sz w:val="24"/>
                <w:szCs w:val="24"/>
              </w:rPr>
              <w:lastRenderedPageBreak/>
              <w:t>Source (Study)</w:t>
            </w:r>
          </w:p>
        </w:tc>
        <w:tc>
          <w:tcPr>
            <w:tcW w:w="2692" w:type="dxa"/>
          </w:tcPr>
          <w:p w14:paraId="78123F0C" w14:textId="77777777" w:rsidR="009C6DFD" w:rsidRPr="009D43C6" w:rsidRDefault="005975FA" w:rsidP="009D43C6">
            <w:pPr>
              <w:pBdr>
                <w:top w:val="nil"/>
                <w:left w:val="nil"/>
                <w:bottom w:val="nil"/>
                <w:right w:val="nil"/>
                <w:between w:val="nil"/>
              </w:pBdr>
              <w:spacing w:before="40" w:after="40"/>
              <w:ind w:left="140"/>
              <w:jc w:val="center"/>
              <w:rPr>
                <w:b/>
                <w:color w:val="000000"/>
                <w:sz w:val="24"/>
                <w:szCs w:val="24"/>
              </w:rPr>
            </w:pPr>
            <w:r w:rsidRPr="009D43C6">
              <w:rPr>
                <w:b/>
                <w:color w:val="000000"/>
                <w:sz w:val="24"/>
                <w:szCs w:val="24"/>
              </w:rPr>
              <w:t>Application (Target)</w:t>
            </w:r>
          </w:p>
        </w:tc>
        <w:tc>
          <w:tcPr>
            <w:tcW w:w="4063" w:type="dxa"/>
          </w:tcPr>
          <w:p w14:paraId="6F099556" w14:textId="77777777" w:rsidR="009C6DFD" w:rsidRPr="009D43C6" w:rsidRDefault="005975FA" w:rsidP="009D43C6">
            <w:pPr>
              <w:pBdr>
                <w:top w:val="nil"/>
                <w:left w:val="nil"/>
                <w:bottom w:val="nil"/>
                <w:right w:val="nil"/>
                <w:between w:val="nil"/>
              </w:pBdr>
              <w:spacing w:before="40" w:after="40"/>
              <w:ind w:left="136"/>
              <w:jc w:val="center"/>
              <w:rPr>
                <w:b/>
                <w:color w:val="000000"/>
                <w:sz w:val="24"/>
                <w:szCs w:val="24"/>
              </w:rPr>
            </w:pPr>
            <w:r w:rsidRPr="009D43C6">
              <w:rPr>
                <w:b/>
                <w:color w:val="000000"/>
                <w:sz w:val="24"/>
                <w:szCs w:val="24"/>
              </w:rPr>
              <w:t>Result</w:t>
            </w:r>
          </w:p>
        </w:tc>
      </w:tr>
      <w:tr w:rsidR="009C6DFD" w:rsidRPr="005975FA" w14:paraId="383EEBB6" w14:textId="77777777" w:rsidTr="1ABBB24A">
        <w:trPr>
          <w:trHeight w:val="1285"/>
          <w:jc w:val="center"/>
        </w:trPr>
        <w:tc>
          <w:tcPr>
            <w:tcW w:w="2411" w:type="dxa"/>
          </w:tcPr>
          <w:p w14:paraId="333ACF27" w14:textId="15882169" w:rsidR="009C6DFD"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Mahmood, Liu et.al, 2024 [50]</w:t>
            </w:r>
          </w:p>
        </w:tc>
        <w:tc>
          <w:tcPr>
            <w:tcW w:w="2692" w:type="dxa"/>
          </w:tcPr>
          <w:p w14:paraId="7229CC34" w14:textId="77777777" w:rsidR="009C6DFD"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Pulmonary nodule detection using CNN-based segmentation and classification.</w:t>
            </w:r>
          </w:p>
        </w:tc>
        <w:tc>
          <w:tcPr>
            <w:tcW w:w="4063" w:type="dxa"/>
          </w:tcPr>
          <w:p w14:paraId="488BDA34" w14:textId="77777777" w:rsidR="009C6DFD" w:rsidRPr="005975FA" w:rsidRDefault="1ABBB24A" w:rsidP="1ABBB24A">
            <w:pPr>
              <w:pBdr>
                <w:top w:val="nil"/>
                <w:left w:val="nil"/>
                <w:bottom w:val="nil"/>
                <w:right w:val="nil"/>
                <w:between w:val="nil"/>
              </w:pBdr>
              <w:spacing w:before="40" w:after="40"/>
              <w:ind w:left="140" w:right="24"/>
              <w:jc w:val="both"/>
              <w:rPr>
                <w:color w:val="000000"/>
              </w:rPr>
            </w:pPr>
            <w:r w:rsidRPr="1ABBB24A">
              <w:rPr>
                <w:color w:val="000000" w:themeColor="text1"/>
              </w:rPr>
              <w:t>Achieved 98.7% accuracy, 98.6% sensitivity, and 98.9% specificity in nodule identification.</w:t>
            </w:r>
          </w:p>
        </w:tc>
      </w:tr>
      <w:tr w:rsidR="009C6DFD" w:rsidRPr="005975FA" w14:paraId="332D41EE" w14:textId="77777777" w:rsidTr="1ABBB24A">
        <w:trPr>
          <w:trHeight w:val="1287"/>
          <w:jc w:val="center"/>
        </w:trPr>
        <w:tc>
          <w:tcPr>
            <w:tcW w:w="2411" w:type="dxa"/>
          </w:tcPr>
          <w:p w14:paraId="60E57164" w14:textId="22766BA6" w:rsidR="009C6DFD"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CheXNet(Chiu et.al, 2022) [51]</w:t>
            </w:r>
          </w:p>
        </w:tc>
        <w:tc>
          <w:tcPr>
            <w:tcW w:w="2692" w:type="dxa"/>
          </w:tcPr>
          <w:p w14:paraId="5D3C0615" w14:textId="77777777" w:rsidR="009C6DFD"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Detection of 14 pulmonary diseases, including lung nodules, using Chest-Xray14</w:t>
            </w:r>
          </w:p>
          <w:p w14:paraId="62C23E06" w14:textId="77777777" w:rsidR="009C6DFD" w:rsidRPr="005975FA" w:rsidRDefault="1ABBB24A" w:rsidP="1ABBB24A">
            <w:pPr>
              <w:pBdr>
                <w:top w:val="nil"/>
                <w:left w:val="nil"/>
                <w:bottom w:val="nil"/>
                <w:right w:val="nil"/>
                <w:between w:val="nil"/>
              </w:pBdr>
              <w:spacing w:before="40" w:after="40"/>
              <w:ind w:left="141"/>
              <w:jc w:val="both"/>
              <w:rPr>
                <w:color w:val="000000"/>
              </w:rPr>
            </w:pPr>
            <w:r w:rsidRPr="1ABBB24A">
              <w:rPr>
                <w:color w:val="000000" w:themeColor="text1"/>
              </w:rPr>
              <w:t>dataset.</w:t>
            </w:r>
          </w:p>
        </w:tc>
        <w:tc>
          <w:tcPr>
            <w:tcW w:w="4063" w:type="dxa"/>
          </w:tcPr>
          <w:p w14:paraId="50D269AF" w14:textId="77777777" w:rsidR="009C6DFD" w:rsidRPr="005975FA" w:rsidRDefault="1ABBB24A" w:rsidP="1ABBB24A">
            <w:pPr>
              <w:pBdr>
                <w:top w:val="nil"/>
                <w:left w:val="nil"/>
                <w:bottom w:val="nil"/>
                <w:right w:val="nil"/>
                <w:between w:val="nil"/>
              </w:pBdr>
              <w:spacing w:before="40" w:after="40"/>
              <w:ind w:left="140" w:right="464"/>
              <w:jc w:val="both"/>
              <w:rPr>
                <w:color w:val="000000"/>
              </w:rPr>
            </w:pPr>
            <w:r w:rsidRPr="1ABBB24A">
              <w:rPr>
                <w:color w:val="000000" w:themeColor="text1"/>
              </w:rPr>
              <w:t>AUROC of 0.87 for nodules, with sensitivity improving to 0.83 at 0.2 false-positive rate per CXR.</w:t>
            </w:r>
          </w:p>
        </w:tc>
      </w:tr>
      <w:tr w:rsidR="009C6DFD" w:rsidRPr="005975FA" w14:paraId="206E3842" w14:textId="77777777" w:rsidTr="1ABBB24A">
        <w:trPr>
          <w:trHeight w:val="1286"/>
          <w:jc w:val="center"/>
        </w:trPr>
        <w:tc>
          <w:tcPr>
            <w:tcW w:w="2411" w:type="dxa"/>
          </w:tcPr>
          <w:p w14:paraId="4500A237" w14:textId="570D2120" w:rsidR="009C6DFD" w:rsidRPr="005975FA" w:rsidRDefault="1ABBB24A" w:rsidP="1ABBB24A">
            <w:pPr>
              <w:pBdr>
                <w:top w:val="nil"/>
                <w:left w:val="nil"/>
                <w:bottom w:val="nil"/>
                <w:right w:val="nil"/>
                <w:between w:val="nil"/>
              </w:pBdr>
              <w:spacing w:before="40" w:after="40"/>
              <w:ind w:left="142" w:right="141"/>
              <w:rPr>
                <w:color w:val="000000"/>
              </w:rPr>
            </w:pPr>
            <w:r w:rsidRPr="1ABBB24A">
              <w:rPr>
                <w:color w:val="000000" w:themeColor="text1"/>
              </w:rPr>
              <w:t xml:space="preserve">Baldwin </w:t>
            </w:r>
            <w:r w:rsidRPr="1ABBB24A">
              <w:rPr>
                <w:i/>
                <w:iCs/>
                <w:color w:val="000000" w:themeColor="text1"/>
              </w:rPr>
              <w:t>et al..</w:t>
            </w:r>
            <w:r w:rsidRPr="1ABBB24A">
              <w:rPr>
                <w:color w:val="000000" w:themeColor="text1"/>
              </w:rPr>
              <w:t xml:space="preserve">, Huang </w:t>
            </w:r>
            <w:r w:rsidRPr="1ABBB24A">
              <w:rPr>
                <w:i/>
                <w:iCs/>
                <w:color w:val="000000" w:themeColor="text1"/>
              </w:rPr>
              <w:t>et al..</w:t>
            </w:r>
            <w:r w:rsidRPr="1ABBB24A">
              <w:rPr>
                <w:color w:val="000000" w:themeColor="text1"/>
              </w:rPr>
              <w:t xml:space="preserve">[20], Li </w:t>
            </w:r>
            <w:r w:rsidRPr="1ABBB24A">
              <w:rPr>
                <w:i/>
                <w:iCs/>
                <w:color w:val="000000" w:themeColor="text1"/>
              </w:rPr>
              <w:t>et al..</w:t>
            </w:r>
            <w:r w:rsidRPr="1ABBB24A">
              <w:rPr>
                <w:color w:val="000000" w:themeColor="text1"/>
              </w:rPr>
              <w:t xml:space="preserve">, and Choi </w:t>
            </w:r>
            <w:r w:rsidRPr="1ABBB24A">
              <w:rPr>
                <w:i/>
                <w:iCs/>
                <w:color w:val="000000" w:themeColor="text1"/>
              </w:rPr>
              <w:t>et al..</w:t>
            </w:r>
            <w:r w:rsidRPr="1ABBB24A">
              <w:rPr>
                <w:color w:val="000000" w:themeColor="text1"/>
              </w:rPr>
              <w:t xml:space="preserve"> (Kanan et.al,2024) [56]</w:t>
            </w:r>
          </w:p>
        </w:tc>
        <w:tc>
          <w:tcPr>
            <w:tcW w:w="2692" w:type="dxa"/>
          </w:tcPr>
          <w:p w14:paraId="445BEF6C" w14:textId="77777777" w:rsidR="009C6DFD" w:rsidRPr="005975FA" w:rsidRDefault="1ABBB24A" w:rsidP="1ABBB24A">
            <w:pPr>
              <w:pBdr>
                <w:top w:val="nil"/>
                <w:left w:val="nil"/>
                <w:bottom w:val="nil"/>
                <w:right w:val="nil"/>
                <w:between w:val="nil"/>
              </w:pBdr>
              <w:spacing w:before="40" w:after="40"/>
              <w:ind w:left="141"/>
              <w:jc w:val="both"/>
              <w:rPr>
                <w:color w:val="000000"/>
              </w:rPr>
            </w:pPr>
            <w:r w:rsidRPr="1ABBB24A">
              <w:rPr>
                <w:color w:val="000000" w:themeColor="text1"/>
              </w:rPr>
              <w:t>Applications of CNNs, RNNs, and SVMs in lung cancer detection.</w:t>
            </w:r>
          </w:p>
        </w:tc>
        <w:tc>
          <w:tcPr>
            <w:tcW w:w="4063" w:type="dxa"/>
          </w:tcPr>
          <w:p w14:paraId="15FCDB1A" w14:textId="77777777" w:rsidR="009C6DFD" w:rsidRPr="005975FA" w:rsidRDefault="1ABBB24A" w:rsidP="1ABBB24A">
            <w:pPr>
              <w:pBdr>
                <w:top w:val="nil"/>
                <w:left w:val="nil"/>
                <w:bottom w:val="nil"/>
                <w:right w:val="nil"/>
                <w:between w:val="nil"/>
              </w:pBdr>
              <w:spacing w:before="40" w:after="40"/>
              <w:ind w:left="140" w:right="34"/>
              <w:jc w:val="both"/>
              <w:rPr>
                <w:color w:val="000000"/>
              </w:rPr>
            </w:pPr>
            <w:r w:rsidRPr="1ABBB24A">
              <w:rPr>
                <w:color w:val="000000" w:themeColor="text1"/>
              </w:rPr>
              <w:t>Accuracy ranged from 84.6% (SVM) to 88.8% (3D deep learning), highlighting AI’s adaptability.</w:t>
            </w:r>
          </w:p>
        </w:tc>
      </w:tr>
      <w:tr w:rsidR="009C6DFD" w:rsidRPr="005975FA" w14:paraId="7E2AF3D5" w14:textId="77777777" w:rsidTr="1ABBB24A">
        <w:trPr>
          <w:trHeight w:val="999"/>
          <w:jc w:val="center"/>
        </w:trPr>
        <w:tc>
          <w:tcPr>
            <w:tcW w:w="2411" w:type="dxa"/>
          </w:tcPr>
          <w:p w14:paraId="3F70FE37" w14:textId="77777777" w:rsidR="009C6DFD" w:rsidRPr="005975FA" w:rsidRDefault="1ABBB24A" w:rsidP="1ABBB24A">
            <w:pPr>
              <w:pBdr>
                <w:top w:val="nil"/>
                <w:left w:val="nil"/>
                <w:bottom w:val="nil"/>
                <w:right w:val="nil"/>
                <w:between w:val="nil"/>
              </w:pBdr>
              <w:spacing w:before="40" w:after="40"/>
              <w:ind w:left="142" w:right="141"/>
              <w:jc w:val="both"/>
              <w:rPr>
                <w:color w:val="000000"/>
              </w:rPr>
            </w:pPr>
            <w:r w:rsidRPr="1ABBB24A">
              <w:rPr>
                <w:color w:val="000000" w:themeColor="text1"/>
              </w:rPr>
              <w:t>CNN-based model (Sohaib et.al,2023) [9]</w:t>
            </w:r>
          </w:p>
        </w:tc>
        <w:tc>
          <w:tcPr>
            <w:tcW w:w="2692" w:type="dxa"/>
          </w:tcPr>
          <w:p w14:paraId="4E04AF69" w14:textId="6B3BCB1C" w:rsidR="009C6DFD" w:rsidRPr="005975FA" w:rsidRDefault="1ABBB24A" w:rsidP="1ABBB24A">
            <w:pPr>
              <w:pBdr>
                <w:top w:val="nil"/>
                <w:left w:val="nil"/>
                <w:bottom w:val="nil"/>
                <w:right w:val="nil"/>
                <w:between w:val="nil"/>
              </w:pBdr>
              <w:spacing w:before="40" w:after="40"/>
              <w:ind w:left="141"/>
              <w:jc w:val="both"/>
              <w:rPr>
                <w:color w:val="000000"/>
              </w:rPr>
            </w:pPr>
            <w:r w:rsidRPr="1ABBB24A">
              <w:rPr>
                <w:color w:val="000000" w:themeColor="text1"/>
              </w:rPr>
              <w:t>Classification of CT scans into cancerous and normal categories.</w:t>
            </w:r>
          </w:p>
        </w:tc>
        <w:tc>
          <w:tcPr>
            <w:tcW w:w="4063" w:type="dxa"/>
          </w:tcPr>
          <w:p w14:paraId="24CA40F6" w14:textId="77777777" w:rsidR="009C6DFD"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Achieved 94% accuracy, outperforming models like VGG16 and ResNet50.</w:t>
            </w:r>
          </w:p>
        </w:tc>
      </w:tr>
      <w:tr w:rsidR="009C6DFD" w:rsidRPr="005975FA" w14:paraId="27FF0241" w14:textId="77777777" w:rsidTr="1ABBB24A">
        <w:trPr>
          <w:trHeight w:val="1029"/>
          <w:jc w:val="center"/>
        </w:trPr>
        <w:tc>
          <w:tcPr>
            <w:tcW w:w="2411" w:type="dxa"/>
          </w:tcPr>
          <w:p w14:paraId="50D923BF" w14:textId="42A3E26C" w:rsidR="009C6DFD" w:rsidRPr="005975FA" w:rsidRDefault="1ABBB24A" w:rsidP="1ABBB24A">
            <w:pPr>
              <w:pBdr>
                <w:top w:val="nil"/>
                <w:left w:val="nil"/>
                <w:bottom w:val="nil"/>
                <w:right w:val="nil"/>
                <w:between w:val="nil"/>
              </w:pBdr>
              <w:spacing w:before="40" w:after="40"/>
              <w:ind w:left="142" w:right="141"/>
              <w:jc w:val="both"/>
              <w:rPr>
                <w:color w:val="000000"/>
              </w:rPr>
            </w:pPr>
            <w:r w:rsidRPr="1ABBB24A">
              <w:rPr>
                <w:color w:val="000000" w:themeColor="text1"/>
              </w:rPr>
              <w:t>Gradient Boosting (Dritsas E et.al.2022) [11]</w:t>
            </w:r>
          </w:p>
        </w:tc>
        <w:tc>
          <w:tcPr>
            <w:tcW w:w="2692" w:type="dxa"/>
          </w:tcPr>
          <w:p w14:paraId="353D297C" w14:textId="77777777" w:rsidR="009C6DFD" w:rsidRPr="005975FA" w:rsidRDefault="1ABBB24A" w:rsidP="1ABBB24A">
            <w:pPr>
              <w:pBdr>
                <w:top w:val="nil"/>
                <w:left w:val="nil"/>
                <w:bottom w:val="nil"/>
                <w:right w:val="nil"/>
                <w:between w:val="nil"/>
              </w:pBdr>
              <w:spacing w:before="40" w:after="40"/>
              <w:ind w:left="141"/>
              <w:jc w:val="both"/>
              <w:rPr>
                <w:color w:val="000000"/>
              </w:rPr>
            </w:pPr>
            <w:r w:rsidRPr="1ABBB24A">
              <w:rPr>
                <w:color w:val="000000" w:themeColor="text1"/>
              </w:rPr>
              <w:t>Risk prediction using demographic, clinical, and behavioral data.</w:t>
            </w:r>
          </w:p>
        </w:tc>
        <w:tc>
          <w:tcPr>
            <w:tcW w:w="4063" w:type="dxa"/>
          </w:tcPr>
          <w:p w14:paraId="066D3E63" w14:textId="77777777" w:rsidR="009C6DFD"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Precision of 92.7% and recall of 91.3%, with Random Forest achieving 89.8% accuracy.</w:t>
            </w:r>
          </w:p>
        </w:tc>
      </w:tr>
      <w:tr w:rsidR="009C6DFD" w:rsidRPr="005975FA" w14:paraId="16D52FF5" w14:textId="77777777" w:rsidTr="1ABBB24A">
        <w:trPr>
          <w:trHeight w:val="1017"/>
          <w:jc w:val="center"/>
        </w:trPr>
        <w:tc>
          <w:tcPr>
            <w:tcW w:w="2411" w:type="dxa"/>
          </w:tcPr>
          <w:p w14:paraId="7D064A7B" w14:textId="77777777" w:rsidR="009C6DFD" w:rsidRPr="005975FA" w:rsidRDefault="1ABBB24A" w:rsidP="1ABBB24A">
            <w:pPr>
              <w:pBdr>
                <w:top w:val="nil"/>
                <w:left w:val="nil"/>
                <w:bottom w:val="nil"/>
                <w:right w:val="nil"/>
                <w:between w:val="nil"/>
              </w:pBdr>
              <w:spacing w:before="40" w:after="40"/>
              <w:ind w:left="142" w:right="119"/>
              <w:jc w:val="both"/>
              <w:rPr>
                <w:color w:val="000000"/>
              </w:rPr>
            </w:pPr>
            <w:r w:rsidRPr="1ABBB24A">
              <w:rPr>
                <w:color w:val="000000" w:themeColor="text1"/>
              </w:rPr>
              <w:t>Random Forest (IJDIIC, 2023) [58]</w:t>
            </w:r>
          </w:p>
        </w:tc>
        <w:tc>
          <w:tcPr>
            <w:tcW w:w="2692" w:type="dxa"/>
          </w:tcPr>
          <w:p w14:paraId="75644CD6" w14:textId="77777777" w:rsidR="009C6DFD" w:rsidRPr="005975FA" w:rsidRDefault="1ABBB24A" w:rsidP="1ABBB24A">
            <w:pPr>
              <w:pBdr>
                <w:top w:val="nil"/>
                <w:left w:val="nil"/>
                <w:bottom w:val="nil"/>
                <w:right w:val="nil"/>
                <w:between w:val="nil"/>
              </w:pBdr>
              <w:spacing w:before="40" w:after="40"/>
              <w:ind w:left="141" w:right="10"/>
              <w:jc w:val="both"/>
              <w:rPr>
                <w:color w:val="000000"/>
              </w:rPr>
            </w:pPr>
            <w:r w:rsidRPr="1ABBB24A">
              <w:rPr>
                <w:color w:val="000000" w:themeColor="text1"/>
              </w:rPr>
              <w:t>Addressing class imbalances in EHRs for lung cancer prediction.</w:t>
            </w:r>
          </w:p>
        </w:tc>
        <w:tc>
          <w:tcPr>
            <w:tcW w:w="4063" w:type="dxa"/>
          </w:tcPr>
          <w:p w14:paraId="23E4AD32" w14:textId="77777777" w:rsidR="009C6DFD"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Accuracy of 90.32%, precision of 89.82%, recall of 90.32%, and F1 score of 89.29%.</w:t>
            </w:r>
          </w:p>
        </w:tc>
      </w:tr>
      <w:tr w:rsidR="009C6DFD" w:rsidRPr="005975FA" w14:paraId="2ACD663E" w14:textId="77777777" w:rsidTr="1ABBB24A">
        <w:trPr>
          <w:trHeight w:val="839"/>
          <w:jc w:val="center"/>
        </w:trPr>
        <w:tc>
          <w:tcPr>
            <w:tcW w:w="2411" w:type="dxa"/>
          </w:tcPr>
          <w:p w14:paraId="0B9D86D9" w14:textId="19D3B233" w:rsidR="009C6DFD"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 xml:space="preserve">Sybil (Mikhael </w:t>
            </w:r>
            <w:r w:rsidRPr="1ABBB24A">
              <w:rPr>
                <w:i/>
                <w:iCs/>
                <w:color w:val="000000" w:themeColor="text1"/>
              </w:rPr>
              <w:t>et al.</w:t>
            </w:r>
            <w:r w:rsidRPr="1ABBB24A">
              <w:rPr>
                <w:color w:val="000000" w:themeColor="text1"/>
              </w:rPr>
              <w:t xml:space="preserve"> 2023) [60]</w:t>
            </w:r>
          </w:p>
        </w:tc>
        <w:tc>
          <w:tcPr>
            <w:tcW w:w="2692" w:type="dxa"/>
          </w:tcPr>
          <w:p w14:paraId="354AF931" w14:textId="77777777" w:rsidR="009C6DFD"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Long-term risk prediction using LDCT data.</w:t>
            </w:r>
          </w:p>
        </w:tc>
        <w:tc>
          <w:tcPr>
            <w:tcW w:w="4063" w:type="dxa"/>
          </w:tcPr>
          <w:p w14:paraId="66ECF059" w14:textId="5F0ED822" w:rsidR="009C6DFD"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AUROCs of 0.92 (NLST), 0.86 (MGH), and 0.94 (CGMH) for one-year predictions.</w:t>
            </w:r>
          </w:p>
        </w:tc>
      </w:tr>
      <w:tr w:rsidR="005D13A1" w:rsidRPr="005975FA" w14:paraId="0958F5F7" w14:textId="77777777" w:rsidTr="1ABBB24A">
        <w:trPr>
          <w:trHeight w:val="839"/>
          <w:jc w:val="center"/>
        </w:trPr>
        <w:tc>
          <w:tcPr>
            <w:tcW w:w="2411" w:type="dxa"/>
          </w:tcPr>
          <w:p w14:paraId="55D44A9B" w14:textId="3A4E0C33" w:rsidR="005D13A1"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 xml:space="preserve">2D and 3D CNNs (Riquelme </w:t>
            </w:r>
            <w:r w:rsidRPr="1ABBB24A">
              <w:rPr>
                <w:i/>
                <w:iCs/>
                <w:color w:val="000000" w:themeColor="text1"/>
              </w:rPr>
              <w:t>et al..</w:t>
            </w:r>
            <w:r w:rsidRPr="1ABBB24A">
              <w:rPr>
                <w:color w:val="000000" w:themeColor="text1"/>
              </w:rPr>
              <w:t>2020) [61]</w:t>
            </w:r>
          </w:p>
        </w:tc>
        <w:tc>
          <w:tcPr>
            <w:tcW w:w="2692" w:type="dxa"/>
          </w:tcPr>
          <w:p w14:paraId="4C3EFC24" w14:textId="5F36CC81" w:rsidR="005D13A1"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Nodule analysis using imaging datasets.</w:t>
            </w:r>
          </w:p>
        </w:tc>
        <w:tc>
          <w:tcPr>
            <w:tcW w:w="4063" w:type="dxa"/>
          </w:tcPr>
          <w:p w14:paraId="275BD722" w14:textId="545051BF" w:rsidR="005D13A1"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Hybrid 3D CNN achieved AUC of 0.947, with 2D models showing 93% sensitivity.</w:t>
            </w:r>
          </w:p>
        </w:tc>
      </w:tr>
      <w:tr w:rsidR="005D13A1" w:rsidRPr="005975FA" w14:paraId="25D4FB44" w14:textId="77777777" w:rsidTr="1ABBB24A">
        <w:trPr>
          <w:trHeight w:val="839"/>
          <w:jc w:val="center"/>
        </w:trPr>
        <w:tc>
          <w:tcPr>
            <w:tcW w:w="2411" w:type="dxa"/>
          </w:tcPr>
          <w:p w14:paraId="6631FE50" w14:textId="285CE0E8" w:rsidR="005D13A1"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 xml:space="preserve">Radiomics and meta- analysis (Gandhi </w:t>
            </w:r>
            <w:r w:rsidRPr="1ABBB24A">
              <w:rPr>
                <w:i/>
                <w:iCs/>
                <w:color w:val="000000" w:themeColor="text1"/>
              </w:rPr>
              <w:t>et al..</w:t>
            </w:r>
            <w:r w:rsidRPr="1ABBB24A">
              <w:rPr>
                <w:color w:val="000000" w:themeColor="text1"/>
              </w:rPr>
              <w:t xml:space="preserve"> 2023) [54]</w:t>
            </w:r>
          </w:p>
        </w:tc>
        <w:tc>
          <w:tcPr>
            <w:tcW w:w="2692" w:type="dxa"/>
          </w:tcPr>
          <w:p w14:paraId="26F62260" w14:textId="0E2CF9ED" w:rsidR="005D13A1"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Genetic mutation prediction and diagnostic accuracy analysis.</w:t>
            </w:r>
          </w:p>
        </w:tc>
        <w:tc>
          <w:tcPr>
            <w:tcW w:w="4063" w:type="dxa"/>
          </w:tcPr>
          <w:p w14:paraId="4B917226" w14:textId="6E7CC42C" w:rsidR="005D13A1"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Sensitivity and specificity of 87%, with AUC up to 0.89 for mutation prediction.</w:t>
            </w:r>
          </w:p>
        </w:tc>
      </w:tr>
      <w:tr w:rsidR="005D13A1" w:rsidRPr="005975FA" w14:paraId="694DE82C" w14:textId="77777777" w:rsidTr="1ABBB24A">
        <w:trPr>
          <w:trHeight w:val="839"/>
          <w:jc w:val="center"/>
        </w:trPr>
        <w:tc>
          <w:tcPr>
            <w:tcW w:w="2411" w:type="dxa"/>
          </w:tcPr>
          <w:p w14:paraId="22455615" w14:textId="437ECC56" w:rsidR="005D13A1"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 xml:space="preserve">csPWS microscopy with CNNs (Ying Xie </w:t>
            </w:r>
            <w:r w:rsidRPr="1ABBB24A">
              <w:rPr>
                <w:i/>
                <w:iCs/>
                <w:color w:val="000000" w:themeColor="text1"/>
              </w:rPr>
              <w:t>et al..</w:t>
            </w:r>
            <w:r w:rsidRPr="1ABBB24A">
              <w:rPr>
                <w:color w:val="000000" w:themeColor="text1"/>
              </w:rPr>
              <w:t>2021) [62]</w:t>
            </w:r>
          </w:p>
        </w:tc>
        <w:tc>
          <w:tcPr>
            <w:tcW w:w="2692" w:type="dxa"/>
          </w:tcPr>
          <w:p w14:paraId="590424BE" w14:textId="7271DEEC" w:rsidR="005D13A1"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Early detection of chromatin alterations in lung cancer.</w:t>
            </w:r>
          </w:p>
        </w:tc>
        <w:tc>
          <w:tcPr>
            <w:tcW w:w="4063" w:type="dxa"/>
          </w:tcPr>
          <w:p w14:paraId="15820237" w14:textId="77777777" w:rsidR="005D13A1" w:rsidRPr="005975FA" w:rsidRDefault="1ABBB24A" w:rsidP="1ABBB24A">
            <w:pPr>
              <w:pBdr>
                <w:top w:val="nil"/>
                <w:left w:val="nil"/>
                <w:bottom w:val="nil"/>
                <w:right w:val="nil"/>
                <w:between w:val="nil"/>
              </w:pBdr>
              <w:spacing w:before="126"/>
              <w:ind w:left="140"/>
              <w:jc w:val="both"/>
              <w:rPr>
                <w:color w:val="000000"/>
              </w:rPr>
            </w:pPr>
            <w:r w:rsidRPr="1ABBB24A">
              <w:rPr>
                <w:color w:val="000000" w:themeColor="text1"/>
              </w:rPr>
              <w:t>AUC of 0.92 (Site 1) and 0.82 (Site 2),</w:t>
            </w:r>
          </w:p>
          <w:p w14:paraId="0F0260F2" w14:textId="379BC2D6" w:rsidR="005D13A1"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with sensitivities of 92% and 78%, respectively.</w:t>
            </w:r>
          </w:p>
        </w:tc>
      </w:tr>
      <w:tr w:rsidR="005D13A1" w:rsidRPr="005975FA" w14:paraId="6D22DAC0" w14:textId="77777777" w:rsidTr="1ABBB24A">
        <w:trPr>
          <w:trHeight w:val="839"/>
          <w:jc w:val="center"/>
        </w:trPr>
        <w:tc>
          <w:tcPr>
            <w:tcW w:w="2411" w:type="dxa"/>
          </w:tcPr>
          <w:p w14:paraId="35C9B5DD" w14:textId="6D8E50D3" w:rsidR="005D13A1" w:rsidRPr="005975FA" w:rsidRDefault="1ABBB24A" w:rsidP="1ABBB24A">
            <w:pPr>
              <w:pBdr>
                <w:top w:val="nil"/>
                <w:left w:val="nil"/>
                <w:bottom w:val="nil"/>
                <w:right w:val="nil"/>
                <w:between w:val="nil"/>
              </w:pBdr>
              <w:spacing w:before="40" w:after="40"/>
              <w:ind w:left="142"/>
              <w:rPr>
                <w:color w:val="000000"/>
              </w:rPr>
            </w:pPr>
            <w:r w:rsidRPr="1ABBB24A">
              <w:rPr>
                <w:color w:val="000000" w:themeColor="text1"/>
              </w:rPr>
              <w:t>GANs and metabolomics (Daneshkhah,</w:t>
            </w:r>
            <w:r w:rsidR="005D13A1">
              <w:tab/>
            </w:r>
            <w:r w:rsidRPr="1ABBB24A">
              <w:rPr>
                <w:color w:val="000000" w:themeColor="text1"/>
              </w:rPr>
              <w:t xml:space="preserve">A </w:t>
            </w:r>
            <w:r w:rsidRPr="1ABBB24A">
              <w:rPr>
                <w:i/>
                <w:iCs/>
                <w:color w:val="000000" w:themeColor="text1"/>
              </w:rPr>
              <w:t>et al..</w:t>
            </w:r>
            <w:r w:rsidRPr="1ABBB24A">
              <w:rPr>
                <w:color w:val="000000" w:themeColor="text1"/>
              </w:rPr>
              <w:t xml:space="preserve"> 2023) [6</w:t>
            </w:r>
            <w:r w:rsidRPr="1ABBB24A">
              <w:t>3</w:t>
            </w:r>
            <w:r w:rsidRPr="1ABBB24A">
              <w:rPr>
                <w:color w:val="000000" w:themeColor="text1"/>
              </w:rPr>
              <w:t>]</w:t>
            </w:r>
          </w:p>
        </w:tc>
        <w:tc>
          <w:tcPr>
            <w:tcW w:w="2692" w:type="dxa"/>
          </w:tcPr>
          <w:p w14:paraId="1652C185" w14:textId="07BF9AA1" w:rsidR="005D13A1" w:rsidRPr="005975FA" w:rsidRDefault="1ABBB24A" w:rsidP="1ABBB24A">
            <w:pPr>
              <w:pBdr>
                <w:top w:val="nil"/>
                <w:left w:val="nil"/>
                <w:bottom w:val="nil"/>
                <w:right w:val="nil"/>
                <w:between w:val="nil"/>
              </w:pBdr>
              <w:spacing w:before="40" w:after="40"/>
              <w:ind w:left="141" w:right="123"/>
              <w:jc w:val="both"/>
              <w:rPr>
                <w:color w:val="000000"/>
              </w:rPr>
            </w:pPr>
            <w:r w:rsidRPr="1ABBB24A">
              <w:rPr>
                <w:color w:val="000000" w:themeColor="text1"/>
              </w:rPr>
              <w:t>Data augmentation and biomarker identification for early detection.</w:t>
            </w:r>
          </w:p>
        </w:tc>
        <w:tc>
          <w:tcPr>
            <w:tcW w:w="4063" w:type="dxa"/>
          </w:tcPr>
          <w:p w14:paraId="7FD6C3CF" w14:textId="5C9BBC39" w:rsidR="005D13A1" w:rsidRPr="005975FA" w:rsidRDefault="1ABBB24A" w:rsidP="1ABBB24A">
            <w:pPr>
              <w:pBdr>
                <w:top w:val="nil"/>
                <w:left w:val="nil"/>
                <w:bottom w:val="nil"/>
                <w:right w:val="nil"/>
                <w:between w:val="nil"/>
              </w:pBdr>
              <w:spacing w:before="40" w:after="40"/>
              <w:ind w:left="140"/>
              <w:jc w:val="both"/>
              <w:rPr>
                <w:color w:val="000000"/>
              </w:rPr>
            </w:pPr>
            <w:r w:rsidRPr="1ABBB24A">
              <w:rPr>
                <w:color w:val="000000" w:themeColor="text1"/>
              </w:rPr>
              <w:t>Naïve Bayes model achieved 100% sensitivity and specificity using six key biomarkers.</w:t>
            </w:r>
          </w:p>
        </w:tc>
      </w:tr>
    </w:tbl>
    <w:p w14:paraId="3CF4923A" w14:textId="77777777" w:rsidR="002A0CE7" w:rsidRPr="002A0CE7" w:rsidRDefault="002A0CE7" w:rsidP="002A0CE7">
      <w:pPr>
        <w:pBdr>
          <w:top w:val="nil"/>
          <w:left w:val="nil"/>
          <w:bottom w:val="nil"/>
          <w:right w:val="nil"/>
          <w:between w:val="nil"/>
        </w:pBdr>
        <w:tabs>
          <w:tab w:val="left" w:pos="567"/>
        </w:tabs>
        <w:ind w:right="141"/>
        <w:jc w:val="both"/>
        <w:rPr>
          <w:rFonts w:eastAsia="Helvetica Neue"/>
          <w:sz w:val="24"/>
          <w:szCs w:val="24"/>
        </w:rPr>
      </w:pPr>
    </w:p>
    <w:p w14:paraId="46EF8F86" w14:textId="77777777" w:rsidR="009C6DFD" w:rsidRPr="001C654A" w:rsidRDefault="005975FA" w:rsidP="002A0CE7">
      <w:pPr>
        <w:numPr>
          <w:ilvl w:val="1"/>
          <w:numId w:val="7"/>
        </w:numPr>
        <w:pBdr>
          <w:top w:val="nil"/>
          <w:left w:val="nil"/>
          <w:bottom w:val="nil"/>
          <w:right w:val="nil"/>
          <w:between w:val="nil"/>
        </w:pBdr>
        <w:spacing w:before="120" w:after="120"/>
        <w:ind w:left="0" w:right="-45" w:firstLine="0"/>
        <w:jc w:val="both"/>
        <w:rPr>
          <w:rFonts w:eastAsia="Helvetica Neue"/>
          <w:sz w:val="24"/>
          <w:szCs w:val="24"/>
        </w:rPr>
      </w:pPr>
      <w:r w:rsidRPr="005975FA">
        <w:rPr>
          <w:rFonts w:eastAsia="Helvetica Neue"/>
          <w:b/>
          <w:color w:val="3071C3"/>
          <w:sz w:val="24"/>
          <w:szCs w:val="24"/>
        </w:rPr>
        <w:t>AI-Assisted Breast Cancer Screening and Diagnosis</w:t>
      </w:r>
    </w:p>
    <w:p w14:paraId="797591B3" w14:textId="4FDC3B1B" w:rsidR="001C654A" w:rsidRPr="001C654A" w:rsidRDefault="1ABBB24A" w:rsidP="1ABBB24A">
      <w:pPr>
        <w:pBdr>
          <w:top w:val="nil"/>
          <w:left w:val="nil"/>
          <w:bottom w:val="nil"/>
          <w:right w:val="nil"/>
          <w:between w:val="nil"/>
        </w:pBdr>
        <w:spacing w:before="120" w:after="120"/>
        <w:ind w:right="-45"/>
        <w:jc w:val="both"/>
        <w:rPr>
          <w:rFonts w:eastAsia="Helvetica Neue"/>
        </w:rPr>
      </w:pPr>
      <w:r w:rsidRPr="1ABBB24A">
        <w:rPr>
          <w:rFonts w:eastAsia="Helvetica Neue"/>
        </w:rPr>
        <w:t>AI has demonstrated significant potential in breast cancer detection, often matching or surpassing radiologist's performance. Studies show detection accuracy where AI systems achieve 80% sensitivity for invasive lobular carcinoma (comparable to radiologists) but with higher false positives [65]. Some AI models outperform 61% of radiologists (AUC 0.840 vs. 0.814) in mammography interpretation [66].</w:t>
      </w:r>
    </w:p>
    <w:p w14:paraId="746E16E4" w14:textId="48FB39F2" w:rsidR="001C654A" w:rsidRPr="005975FA" w:rsidRDefault="1ABBB24A" w:rsidP="1ABBB24A">
      <w:pPr>
        <w:pBdr>
          <w:top w:val="nil"/>
          <w:left w:val="nil"/>
          <w:bottom w:val="nil"/>
          <w:right w:val="nil"/>
          <w:between w:val="nil"/>
        </w:pBdr>
        <w:spacing w:before="120" w:after="120"/>
        <w:ind w:right="-45"/>
        <w:jc w:val="both"/>
        <w:rPr>
          <w:rFonts w:eastAsia="Helvetica Neue"/>
        </w:rPr>
      </w:pPr>
      <w:r w:rsidRPr="1ABBB24A">
        <w:rPr>
          <w:rFonts w:eastAsia="Helvetica Neue"/>
        </w:rPr>
        <w:lastRenderedPageBreak/>
        <w:t>Technical innovations combined with GLCM-CNN approaches improve benign/malignant classification [67]. Faster R-CNN models achieve high accuracy (AUC 0.95, 0.3 false positives/image) [68]. Clinical impact like AI integration in digital breast tomosynthesis (DBT) enhances reading speed, reduces false positives, and improves diagnostic precision [69]. Some challenges are data limitations, computational costs, and ethical concerns that remain barriers to widespread clinical adoption [67,68].</w:t>
      </w:r>
    </w:p>
    <w:p w14:paraId="204D37F2" w14:textId="3827C552" w:rsidR="1ABBB24A" w:rsidRDefault="1ABBB24A" w:rsidP="1ABBB24A">
      <w:pPr>
        <w:pBdr>
          <w:top w:val="nil"/>
          <w:left w:val="nil"/>
          <w:bottom w:val="nil"/>
          <w:right w:val="nil"/>
          <w:between w:val="nil"/>
        </w:pBdr>
        <w:spacing w:before="120" w:after="120"/>
        <w:ind w:right="-45"/>
        <w:jc w:val="both"/>
        <w:rPr>
          <w:rFonts w:eastAsia="Helvetica Neue"/>
          <w:sz w:val="24"/>
          <w:szCs w:val="24"/>
        </w:rPr>
      </w:pPr>
    </w:p>
    <w:p w14:paraId="4EF4AA8F" w14:textId="77777777" w:rsidR="009C6DFD" w:rsidRPr="005975FA" w:rsidRDefault="005975FA" w:rsidP="002A0CE7">
      <w:pPr>
        <w:pStyle w:val="Heading2"/>
        <w:numPr>
          <w:ilvl w:val="2"/>
          <w:numId w:val="7"/>
        </w:numPr>
        <w:tabs>
          <w:tab w:val="left" w:pos="426"/>
        </w:tabs>
        <w:spacing w:before="120" w:after="120"/>
        <w:ind w:left="0" w:right="-45" w:firstLine="0"/>
        <w:rPr>
          <w:sz w:val="24"/>
          <w:szCs w:val="24"/>
        </w:rPr>
      </w:pPr>
      <w:r w:rsidRPr="005975FA">
        <w:rPr>
          <w:rFonts w:eastAsia="Helvetica Neue"/>
          <w:color w:val="3071C3"/>
          <w:sz w:val="24"/>
          <w:szCs w:val="24"/>
        </w:rPr>
        <w:t>Deep Learning Architectures for Breast Cancer Diagnosis</w:t>
      </w:r>
    </w:p>
    <w:p w14:paraId="2B3F0CAB" w14:textId="47110F41" w:rsidR="1ABBB24A" w:rsidRDefault="1ABBB24A" w:rsidP="1ABBB24A">
      <w:pPr>
        <w:pBdr>
          <w:top w:val="nil"/>
          <w:left w:val="nil"/>
          <w:bottom w:val="nil"/>
          <w:right w:val="nil"/>
          <w:between w:val="nil"/>
        </w:pBdr>
        <w:tabs>
          <w:tab w:val="left" w:pos="426"/>
        </w:tabs>
        <w:spacing w:before="120" w:after="120" w:line="259" w:lineRule="auto"/>
        <w:ind w:right="-45"/>
        <w:jc w:val="both"/>
        <w:rPr>
          <w:color w:val="000000" w:themeColor="text1"/>
        </w:rPr>
      </w:pPr>
      <w:r w:rsidRPr="1ABBB24A">
        <w:rPr>
          <w:color w:val="000000" w:themeColor="text1"/>
        </w:rPr>
        <w:t>Key Developments that have been observed are in the fields of CNN Architectures which achieved 98.2% accuracy on Wisconsin Dataset using CNNs [70] The GoogLeNet framework attained AUC&gt;0.9 for ultrasound classification [71] along with Hybrid Approaches which used LBP+HOG+SVM combination reached 94.34% sensitivity [72] and SVM outperformed other ML models with 97.66% accuracy [73].</w:t>
      </w:r>
    </w:p>
    <w:p w14:paraId="5FC41677" w14:textId="49908D37" w:rsidR="009C6DFD" w:rsidRPr="005975FA" w:rsidRDefault="1ABBB24A" w:rsidP="1ABBB24A">
      <w:pPr>
        <w:pBdr>
          <w:top w:val="nil"/>
          <w:left w:val="nil"/>
          <w:bottom w:val="nil"/>
          <w:right w:val="nil"/>
          <w:between w:val="nil"/>
        </w:pBdr>
        <w:tabs>
          <w:tab w:val="left" w:pos="426"/>
        </w:tabs>
        <w:spacing w:before="120" w:after="120"/>
        <w:ind w:right="-45"/>
        <w:jc w:val="both"/>
        <w:rPr>
          <w:color w:val="000000"/>
        </w:rPr>
      </w:pPr>
      <w:r w:rsidRPr="1ABBB24A">
        <w:rPr>
          <w:color w:val="000000" w:themeColor="text1"/>
        </w:rPr>
        <w:t>The Advanced Segmentation Modified U-Net with DenseNet122 achieved 98.98% accuracy/AUC [75] while it also Maintained 97.99% F1-score with rapid 1.2s processing time [75] The Clinical Value emerges from deep learning demonstrates exceptional pattern recognition in mammograms/ultrasound while maintaining diagnostic speed - though ROI identification still requires radiologist input [71,75].</w:t>
      </w:r>
    </w:p>
    <w:p w14:paraId="009EC068" w14:textId="77777777" w:rsidR="009C6DFD" w:rsidRPr="005975FA" w:rsidRDefault="005975FA" w:rsidP="002A0CE7">
      <w:pPr>
        <w:pStyle w:val="Heading2"/>
        <w:numPr>
          <w:ilvl w:val="2"/>
          <w:numId w:val="7"/>
        </w:numPr>
        <w:tabs>
          <w:tab w:val="left" w:pos="426"/>
          <w:tab w:val="left" w:pos="985"/>
        </w:tabs>
        <w:spacing w:before="120" w:after="120"/>
        <w:ind w:left="0" w:right="-45" w:firstLine="0"/>
        <w:rPr>
          <w:sz w:val="24"/>
          <w:szCs w:val="24"/>
        </w:rPr>
      </w:pPr>
      <w:r w:rsidRPr="005975FA">
        <w:rPr>
          <w:rFonts w:eastAsia="Helvetica Neue"/>
          <w:color w:val="3071C3"/>
          <w:sz w:val="24"/>
          <w:szCs w:val="24"/>
        </w:rPr>
        <w:t>Understanding AI Tools and Techniques in breast cancer detection</w:t>
      </w:r>
    </w:p>
    <w:p w14:paraId="37B90CB6" w14:textId="00AF1F6F" w:rsidR="000F3278" w:rsidRPr="000F3278"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Algorithm Performance has shown notable results like logistic regression achieved 92.9% accuracy in tumor classification [73], whileANNs demonstrated superior precision (92.98%) compared to traditional ML [74]. SVM with deep features from SWE images yielded 93.4% accuracy and AUC [77] of 0.947.</w:t>
      </w:r>
    </w:p>
    <w:p w14:paraId="51298027" w14:textId="77777777" w:rsidR="000F3278" w:rsidRPr="000F3278" w:rsidRDefault="000F3278" w:rsidP="1ABBB24A">
      <w:pPr>
        <w:pBdr>
          <w:top w:val="nil"/>
          <w:left w:val="nil"/>
          <w:bottom w:val="nil"/>
          <w:right w:val="nil"/>
          <w:between w:val="nil"/>
        </w:pBdr>
        <w:spacing w:before="120" w:after="120"/>
        <w:ind w:right="-45"/>
        <w:jc w:val="both"/>
        <w:rPr>
          <w:color w:val="000000"/>
        </w:rPr>
      </w:pPr>
    </w:p>
    <w:p w14:paraId="43B04595" w14:textId="553190F8" w:rsidR="000F3278" w:rsidRPr="000F3278"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Various CNN architectures have also proven significant. The DCNN+SVM combination reached 87.2% accuracy (0.94 AUC) on CBIS-DDSM [76]. A Modified VGG with transfer learning attained 94.3% accuracy [78], and a multi-scale CNN with curriculum learning achieved 0.92 AUROC [80].</w:t>
      </w:r>
    </w:p>
    <w:p w14:paraId="6448B85A" w14:textId="36744B2E" w:rsidR="000F3278" w:rsidRPr="000F3278"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Innovative approaches also improve performance as transfer learning has improved DBT analysis, increasing AUC from 0.85 to 0.91 [79]. Deep learning features outperformed statistical methods in SWE with specificity of 97.1% [77]. Hybrid methods have addressed data limitations through effective model fine-tuning [78]</w:t>
      </w:r>
    </w:p>
    <w:p w14:paraId="248F50A0" w14:textId="037AA672"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In terms of clinical impact, AI systems enhance diagnostic accuracy while reducing radiologist workload [80], though optimal performance often requires hybrid approaches combining multiple techniques [76-78].</w:t>
      </w:r>
    </w:p>
    <w:p w14:paraId="2914D3EE" w14:textId="77777777" w:rsidR="009C6DFD" w:rsidRPr="005975FA" w:rsidRDefault="009C6DFD" w:rsidP="1ABBB24A">
      <w:pPr>
        <w:pBdr>
          <w:top w:val="nil"/>
          <w:left w:val="nil"/>
          <w:bottom w:val="nil"/>
          <w:right w:val="nil"/>
          <w:between w:val="nil"/>
        </w:pBdr>
        <w:spacing w:before="120" w:after="120"/>
        <w:ind w:right="-45"/>
        <w:jc w:val="both"/>
        <w:rPr>
          <w:color w:val="3071C3"/>
        </w:rPr>
      </w:pPr>
    </w:p>
    <w:p w14:paraId="47B29C5F" w14:textId="4050FFB7" w:rsidR="000F3278" w:rsidRPr="000F3278" w:rsidRDefault="005975FA" w:rsidP="000F3278">
      <w:pPr>
        <w:pStyle w:val="Heading1"/>
        <w:numPr>
          <w:ilvl w:val="1"/>
          <w:numId w:val="7"/>
        </w:numPr>
        <w:spacing w:before="120" w:after="120"/>
        <w:ind w:left="0" w:right="-45" w:firstLine="0"/>
        <w:jc w:val="both"/>
        <w:rPr>
          <w:color w:val="3071C3"/>
          <w:sz w:val="24"/>
          <w:szCs w:val="24"/>
        </w:rPr>
      </w:pPr>
      <w:r w:rsidRPr="005975FA">
        <w:rPr>
          <w:color w:val="3071C3"/>
          <w:sz w:val="24"/>
          <w:szCs w:val="24"/>
        </w:rPr>
        <w:t>AI Approach on Early Diagnosis of Blood Cancer</w:t>
      </w:r>
    </w:p>
    <w:p w14:paraId="3CF56035" w14:textId="77777777" w:rsidR="009C6DFD" w:rsidRPr="005975FA" w:rsidRDefault="005975FA" w:rsidP="00E63D26">
      <w:pPr>
        <w:pStyle w:val="Heading2"/>
        <w:numPr>
          <w:ilvl w:val="2"/>
          <w:numId w:val="7"/>
        </w:numPr>
        <w:spacing w:before="120" w:after="120"/>
        <w:ind w:left="0" w:right="-45" w:firstLine="0"/>
        <w:rPr>
          <w:sz w:val="24"/>
          <w:szCs w:val="24"/>
        </w:rPr>
      </w:pPr>
      <w:r w:rsidRPr="005975FA">
        <w:rPr>
          <w:rFonts w:eastAsia="Helvetica Neue"/>
          <w:color w:val="3071C3"/>
          <w:sz w:val="24"/>
          <w:szCs w:val="24"/>
        </w:rPr>
        <w:t>AI in Imaging for Blood Cancer Diagnosis</w:t>
      </w:r>
    </w:p>
    <w:p w14:paraId="5814A15B" w14:textId="4876B69C"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AI in Blood Cancer Imaging (Radiomics) Koh et al. (2022) [81] highlights AI’s transformative role in analyzing blood cancer through various scientific process as - Subcellular-Level Imaging: Computational extraction of features from bone marrow biopsies, 3D CT scans, and flow cytometry data to detect imperceptible patterns, while also using Predictive Modeling which uses non-redundant imaging traits predict clinical outcomes (e.g., disease progression, treatment response). The Workflow Integration prominently uses Tools like the Stanford Quantitative Image Feature Pipeline to enable feature extraction, predictive modeling, and custom algorithm integration for aberrant cell classification.</w:t>
      </w:r>
    </w:p>
    <w:p w14:paraId="608276B1" w14:textId="4441627E"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Clinical Value is determined by the AI-driven radiomics that enhances objectivity in diagnosing genetic mutations or chemotherapy efficacy, surpassing traditional methods reliant on manual interpretation [81].</w:t>
      </w:r>
    </w:p>
    <w:p w14:paraId="08105A51" w14:textId="77777777" w:rsidR="009C6DFD" w:rsidRPr="005975FA" w:rsidRDefault="005975FA" w:rsidP="002A0CE7">
      <w:pPr>
        <w:pStyle w:val="Heading2"/>
        <w:numPr>
          <w:ilvl w:val="2"/>
          <w:numId w:val="7"/>
        </w:numPr>
        <w:tabs>
          <w:tab w:val="left" w:pos="709"/>
        </w:tabs>
        <w:spacing w:before="120" w:after="120"/>
        <w:ind w:left="0" w:right="-45" w:firstLine="0"/>
        <w:rPr>
          <w:sz w:val="24"/>
          <w:szCs w:val="24"/>
        </w:rPr>
      </w:pPr>
      <w:r w:rsidRPr="005975FA">
        <w:rPr>
          <w:rFonts w:eastAsia="Helvetica Neue"/>
          <w:color w:val="3071C3"/>
          <w:sz w:val="24"/>
          <w:szCs w:val="24"/>
        </w:rPr>
        <w:t>Leveraging Electronic Health Records (EHRs)</w:t>
      </w:r>
    </w:p>
    <w:p w14:paraId="558F3206" w14:textId="3DAE66BB"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AI &amp; EHRs in Blood Cancer Management utilizes Data Integration containing Unified EHR systems </w:t>
      </w:r>
      <w:r w:rsidRPr="1ABBB24A">
        <w:rPr>
          <w:color w:val="000000" w:themeColor="text1"/>
        </w:rPr>
        <w:lastRenderedPageBreak/>
        <w:t>which enable seamless data flow between hospitals and national registries (e.g., NHSx's digital transformation) [82] It furthermore Combines structured (blood tests) and unstructured data (clinical notes) for comprehensive analysis [82]</w:t>
      </w:r>
    </w:p>
    <w:p w14:paraId="59D82682" w14:textId="4B48632B"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The AI Applications include NLP processes which applies unstructured data for risk stratification and trial eligibility screening [82] while also Enabling real-time prognostication through continuous learning from clinical data [82] The Clinical Impact thus states that the AI Application Accelerates patient identification for trials by automating eligibility checks [82] and in turn enhances detection of abnormal blood counts and disease progression risks [82]</w:t>
      </w:r>
    </w:p>
    <w:p w14:paraId="3C0BFFF5" w14:textId="61CFA41C"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The Key Advantage includes Cloud-based centralization which improves accessibility for multi-center research while maintaining big data processing capabilities [82].</w:t>
      </w:r>
    </w:p>
    <w:p w14:paraId="33671F2A" w14:textId="77777777" w:rsidR="009C6DFD" w:rsidRPr="005975FA" w:rsidRDefault="009C6DFD" w:rsidP="1ABBB24A">
      <w:pPr>
        <w:pStyle w:val="Heading2"/>
        <w:tabs>
          <w:tab w:val="left" w:pos="1173"/>
        </w:tabs>
        <w:spacing w:before="120" w:after="120"/>
        <w:ind w:left="0" w:right="-45"/>
        <w:rPr>
          <w:rFonts w:eastAsia="Helvetica Neue"/>
          <w:color w:val="00B0F0"/>
        </w:rPr>
      </w:pPr>
    </w:p>
    <w:p w14:paraId="16235AD6" w14:textId="77777777" w:rsidR="009C6DFD" w:rsidRDefault="005975FA" w:rsidP="002A0CE7">
      <w:pPr>
        <w:pStyle w:val="Heading2"/>
        <w:numPr>
          <w:ilvl w:val="2"/>
          <w:numId w:val="7"/>
        </w:numPr>
        <w:tabs>
          <w:tab w:val="left" w:pos="1173"/>
        </w:tabs>
        <w:spacing w:before="120" w:after="120"/>
        <w:ind w:left="0" w:right="-45" w:firstLine="0"/>
        <w:rPr>
          <w:rFonts w:eastAsia="Helvetica Neue"/>
          <w:color w:val="3071C3"/>
          <w:sz w:val="24"/>
          <w:szCs w:val="24"/>
        </w:rPr>
      </w:pPr>
      <w:r w:rsidRPr="005975FA">
        <w:rPr>
          <w:rFonts w:eastAsia="Helvetica Neue"/>
          <w:color w:val="3071C3"/>
          <w:sz w:val="24"/>
          <w:szCs w:val="24"/>
        </w:rPr>
        <w:t>Flow cytometry and digital pathology tools</w:t>
      </w:r>
    </w:p>
    <w:p w14:paraId="0951B0FB" w14:textId="11C7BC3C" w:rsidR="006801E3" w:rsidRPr="006801E3" w:rsidRDefault="1ABBB24A" w:rsidP="006801E3">
      <w:r>
        <w:t>AI-driven diagnostic advances are significantly transforming the road map of blood cancer diagnosis</w:t>
      </w:r>
    </w:p>
    <w:p w14:paraId="175DB69B" w14:textId="1EC6CBE2" w:rsidR="006801E3" w:rsidRPr="006801E3" w:rsidRDefault="1ABBB24A" w:rsidP="006801E3">
      <w:r>
        <w:t>In digital pathology, CNN models achieve over 90% accuracy in classifying blood cancer subtypes from histopathology images [83], while semi-supervised learning (SSL) reduces reliance on labeled data while maintaining diagnostic precision [83].</w:t>
      </w:r>
    </w:p>
    <w:p w14:paraId="01330FE9" w14:textId="77777777" w:rsidR="006801E3" w:rsidRPr="006801E3" w:rsidRDefault="006801E3" w:rsidP="006801E3"/>
    <w:p w14:paraId="71AA1370" w14:textId="7BDEE0A6" w:rsidR="006801E3" w:rsidRPr="006801E3" w:rsidRDefault="1ABBB24A" w:rsidP="006801E3">
      <w:r>
        <w:t>Multimodal integration further improves predictions by combining AI-pathomics with radiomics and clinical data. Due to this treatment response accuracy is improved by 22-35% [83], also estimates</w:t>
      </w:r>
    </w:p>
    <w:p w14:paraId="56DA0447" w14:textId="3C051E55" w:rsidR="006801E3" w:rsidRDefault="1ABBB24A" w:rsidP="006801E3">
      <w:r>
        <w:t>Metastasis and recurrence risks with AUC ranging from 0.82 to 0.91 [83,84], and enables early relapes detection with sensitivity between 88 and 94% [86].</w:t>
      </w:r>
    </w:p>
    <w:p w14:paraId="5CDE3601" w14:textId="77777777" w:rsidR="006801E3" w:rsidRPr="006801E3" w:rsidRDefault="006801E3" w:rsidP="006801E3"/>
    <w:p w14:paraId="0A71365B" w14:textId="5EE668D1" w:rsidR="006801E3" w:rsidRPr="006801E3" w:rsidRDefault="1ABBB24A" w:rsidP="006801E3">
      <w:r>
        <w:t xml:space="preserve">Enhancement clinical workflow reduces misdiagnosis rates by 30-45% compared to manual review [83], it also enables remote monitoring through EHR-integrated platforms [84] and accelerates genetic mutation analysis </w:t>
      </w:r>
      <w:r w:rsidRPr="1ABBB24A">
        <w:t>by reducing processing time by 60% [86].</w:t>
      </w:r>
    </w:p>
    <w:p w14:paraId="343F0851" w14:textId="77777777" w:rsidR="006801E3" w:rsidRPr="006801E3" w:rsidRDefault="006801E3" w:rsidP="006801E3"/>
    <w:p w14:paraId="716FB13B" w14:textId="5DEDA784" w:rsidR="006801E3" w:rsidRPr="006801E3" w:rsidRDefault="1ABBB24A" w:rsidP="006801E3">
      <w:r>
        <w:t>Emerging paradigms such as Radiomics 2.0 introduce subcellular pattern analysis using flow cytometry data quantification [84], bone marrow aspirate texture mapping [84], and custom algorithm integration through platforms like Stanford Quantitative Pipeline [84].</w:t>
      </w:r>
    </w:p>
    <w:p w14:paraId="4031BAA5" w14:textId="7ED0CFE5" w:rsidR="1ABBB24A" w:rsidRDefault="1ABBB24A" w:rsidP="1ABBB24A"/>
    <w:p w14:paraId="681B835B" w14:textId="46033FA2" w:rsidR="006801E3" w:rsidRPr="006801E3" w:rsidRDefault="1ABBB24A" w:rsidP="1ABBB24A">
      <w:r>
        <w:t>The key impact of these transforming blood cancer management from reactive diagnosis to predictive prognostication, particularly beneficial for leukemia and lymphoma [83-86].</w:t>
      </w:r>
    </w:p>
    <w:p w14:paraId="2716FA15" w14:textId="77777777" w:rsidR="009C6DFD" w:rsidRPr="005975FA" w:rsidRDefault="005975FA" w:rsidP="00E63D26">
      <w:pPr>
        <w:pStyle w:val="Heading2"/>
        <w:numPr>
          <w:ilvl w:val="2"/>
          <w:numId w:val="7"/>
        </w:numPr>
        <w:spacing w:before="120" w:after="120"/>
        <w:ind w:left="0" w:right="-45" w:firstLine="0"/>
        <w:rPr>
          <w:sz w:val="24"/>
          <w:szCs w:val="24"/>
        </w:rPr>
      </w:pPr>
      <w:r w:rsidRPr="005975FA">
        <w:rPr>
          <w:rFonts w:eastAsia="Helvetica Neue"/>
          <w:color w:val="3071C3"/>
          <w:sz w:val="24"/>
          <w:szCs w:val="24"/>
        </w:rPr>
        <w:t>Multi-Omics in Blood Cancer Diagnosis</w:t>
      </w:r>
    </w:p>
    <w:p w14:paraId="64577D39" w14:textId="17AEAE4A"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Multi-Omics Integration in Blood Cancer includes Data Synergy which combines genomic, transcriptomic, proteomic, and clinical data to enhance diagnostic accuracy (Dharani et al., 2023) [87]. Tools like Linked Omics enable cross-modal analysis, revealing disease progression and treatment efficacy [87].</w:t>
      </w:r>
    </w:p>
    <w:p w14:paraId="52CEA731" w14:textId="559A8A92"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The Key Findings obtained are Mutations (e.g., TP53) that correlate with epigenetic/transcriptomic changes, predicting outcomes in leukemia/lymphoma [87], while </w:t>
      </w:r>
      <w:bookmarkStart w:id="5" w:name="_Int_1BISjd3p"/>
      <w:r w:rsidRPr="1ABBB24A">
        <w:rPr>
          <w:color w:val="000000" w:themeColor="text1"/>
        </w:rPr>
        <w:t>Multi-omics</w:t>
      </w:r>
      <w:bookmarkEnd w:id="5"/>
      <w:r w:rsidRPr="1ABBB24A">
        <w:rPr>
          <w:color w:val="000000" w:themeColor="text1"/>
        </w:rPr>
        <w:t xml:space="preserve"> classifiers improve AML subtyping using DNA methylation, miRNA, and mRNA data [87]. Also, it was found that the DLBCL subtypes are identified via metabolic/immune gene expression patterns [87]. The AI/ML Applications include Diagnostic Tools which use deep learning autoencoders to decode multi-omics data for subtype prediction [87]. ANN models analyze non-invasive physiological data (e.g., vitals, lab tests) for early detection (Thaker et al., 2024) [84] while the EFCM algorithms enhance leukemia imaging analysis through pixel clustering (Dharani et al., 2023) [70].</w:t>
      </w:r>
    </w:p>
    <w:p w14:paraId="0EA12C78" w14:textId="2354C906" w:rsidR="006801E3" w:rsidRPr="006801E3"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The Validation Criteria (Ghaderzadeh et al., 2021) [90] includes Clinical need to addresses gaps in conventional methods, Reproducibility for Transparent methodology, Robustness which resists overfitting and Generalizability that Works across diverse datasets. Clinical utility includes actionable predictions.</w:t>
      </w:r>
    </w:p>
    <w:p w14:paraId="3001C92A" w14:textId="51615BAD" w:rsidR="009C6DFD" w:rsidRDefault="1ABBB24A" w:rsidP="1ABBB24A">
      <w:pPr>
        <w:pBdr>
          <w:top w:val="nil"/>
          <w:left w:val="nil"/>
          <w:bottom w:val="nil"/>
          <w:right w:val="nil"/>
          <w:between w:val="nil"/>
        </w:pBdr>
        <w:spacing w:before="120" w:after="120"/>
        <w:ind w:right="-45"/>
        <w:jc w:val="both"/>
        <w:rPr>
          <w:b/>
          <w:bCs/>
          <w:color w:val="000000"/>
          <w:sz w:val="24"/>
          <w:szCs w:val="24"/>
        </w:rPr>
      </w:pPr>
      <w:r w:rsidRPr="1ABBB24A">
        <w:rPr>
          <w:b/>
          <w:bCs/>
          <w:color w:val="000000" w:themeColor="text1"/>
          <w:sz w:val="24"/>
          <w:szCs w:val="24"/>
        </w:rPr>
        <w:t xml:space="preserve">Table 6: AI-driven multi-omics bridges biological complexity and clinical actionability, </w:t>
      </w:r>
      <w:r w:rsidRPr="1ABBB24A">
        <w:rPr>
          <w:b/>
          <w:bCs/>
          <w:color w:val="000000" w:themeColor="text1"/>
          <w:sz w:val="24"/>
          <w:szCs w:val="24"/>
        </w:rPr>
        <w:lastRenderedPageBreak/>
        <w:t>advancing precision oncology in blood cancers [84,87].</w:t>
      </w:r>
    </w:p>
    <w:tbl>
      <w:tblPr>
        <w:tblStyle w:val="a5"/>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01"/>
        <w:gridCol w:w="2835"/>
        <w:gridCol w:w="4536"/>
      </w:tblGrid>
      <w:tr w:rsidR="009C6DFD" w:rsidRPr="00E63D26" w14:paraId="340CC6D8" w14:textId="77777777" w:rsidTr="00E63D26">
        <w:trPr>
          <w:trHeight w:val="469"/>
        </w:trPr>
        <w:tc>
          <w:tcPr>
            <w:tcW w:w="1701" w:type="dxa"/>
          </w:tcPr>
          <w:p w14:paraId="3E2182DD" w14:textId="77777777" w:rsidR="009C6DFD" w:rsidRPr="00E63D26" w:rsidRDefault="005975FA" w:rsidP="00E63D26">
            <w:pPr>
              <w:pBdr>
                <w:top w:val="nil"/>
                <w:left w:val="nil"/>
                <w:bottom w:val="nil"/>
                <w:right w:val="nil"/>
                <w:between w:val="nil"/>
              </w:pBdr>
              <w:spacing w:before="128"/>
              <w:ind w:left="141"/>
              <w:jc w:val="center"/>
              <w:rPr>
                <w:b/>
                <w:color w:val="000000"/>
                <w:sz w:val="24"/>
                <w:szCs w:val="24"/>
              </w:rPr>
            </w:pPr>
            <w:r w:rsidRPr="00E63D26">
              <w:rPr>
                <w:b/>
                <w:color w:val="000000"/>
                <w:sz w:val="24"/>
                <w:szCs w:val="24"/>
              </w:rPr>
              <w:t>Study</w:t>
            </w:r>
          </w:p>
        </w:tc>
        <w:tc>
          <w:tcPr>
            <w:tcW w:w="2835" w:type="dxa"/>
          </w:tcPr>
          <w:p w14:paraId="26A6302E" w14:textId="77777777" w:rsidR="009C6DFD" w:rsidRPr="00E63D26" w:rsidRDefault="005975FA" w:rsidP="00E63D26">
            <w:pPr>
              <w:pBdr>
                <w:top w:val="nil"/>
                <w:left w:val="nil"/>
                <w:bottom w:val="nil"/>
                <w:right w:val="nil"/>
                <w:between w:val="nil"/>
              </w:pBdr>
              <w:spacing w:before="128"/>
              <w:ind w:left="140"/>
              <w:jc w:val="center"/>
              <w:rPr>
                <w:b/>
                <w:color w:val="000000"/>
                <w:sz w:val="24"/>
                <w:szCs w:val="24"/>
              </w:rPr>
            </w:pPr>
            <w:r w:rsidRPr="00E63D26">
              <w:rPr>
                <w:b/>
                <w:color w:val="000000"/>
                <w:sz w:val="24"/>
                <w:szCs w:val="24"/>
              </w:rPr>
              <w:t>Target</w:t>
            </w:r>
          </w:p>
        </w:tc>
        <w:tc>
          <w:tcPr>
            <w:tcW w:w="4536" w:type="dxa"/>
          </w:tcPr>
          <w:p w14:paraId="50930AA9" w14:textId="77777777" w:rsidR="009C6DFD" w:rsidRPr="00E63D26" w:rsidRDefault="005975FA" w:rsidP="00E63D26">
            <w:pPr>
              <w:pBdr>
                <w:top w:val="nil"/>
                <w:left w:val="nil"/>
                <w:bottom w:val="nil"/>
                <w:right w:val="nil"/>
                <w:between w:val="nil"/>
              </w:pBdr>
              <w:spacing w:before="128"/>
              <w:ind w:left="139"/>
              <w:jc w:val="center"/>
              <w:rPr>
                <w:b/>
                <w:color w:val="000000"/>
                <w:sz w:val="24"/>
                <w:szCs w:val="24"/>
              </w:rPr>
            </w:pPr>
            <w:r w:rsidRPr="00E63D26">
              <w:rPr>
                <w:b/>
                <w:color w:val="000000"/>
                <w:sz w:val="24"/>
                <w:szCs w:val="24"/>
              </w:rPr>
              <w:t>Result</w:t>
            </w:r>
          </w:p>
        </w:tc>
      </w:tr>
      <w:tr w:rsidR="009C6DFD" w:rsidRPr="005975FA" w14:paraId="054C695C" w14:textId="77777777" w:rsidTr="00E63D26">
        <w:trPr>
          <w:trHeight w:val="689"/>
        </w:trPr>
        <w:tc>
          <w:tcPr>
            <w:tcW w:w="1701" w:type="dxa"/>
          </w:tcPr>
          <w:p w14:paraId="693510F3" w14:textId="5694578A" w:rsidR="009C6DFD" w:rsidRPr="005975FA" w:rsidRDefault="005975FA" w:rsidP="005975FA">
            <w:pPr>
              <w:pBdr>
                <w:top w:val="nil"/>
                <w:left w:val="nil"/>
                <w:bottom w:val="nil"/>
                <w:right w:val="nil"/>
                <w:between w:val="nil"/>
              </w:pBdr>
              <w:spacing w:before="127"/>
              <w:ind w:left="141"/>
              <w:jc w:val="both"/>
              <w:rPr>
                <w:color w:val="000000"/>
                <w:sz w:val="24"/>
                <w:szCs w:val="24"/>
              </w:rPr>
            </w:pPr>
            <w:r w:rsidRPr="005975FA">
              <w:rPr>
                <w:color w:val="000000"/>
                <w:sz w:val="24"/>
                <w:szCs w:val="24"/>
              </w:rPr>
              <w:t xml:space="preserve">Kumar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[7</w:t>
            </w:r>
            <w:r w:rsidRPr="005975FA">
              <w:rPr>
                <w:sz w:val="24"/>
                <w:szCs w:val="24"/>
              </w:rPr>
              <w:t>3</w:t>
            </w:r>
            <w:r w:rsidRPr="005975FA">
              <w:rPr>
                <w:color w:val="000000"/>
                <w:sz w:val="24"/>
                <w:szCs w:val="24"/>
              </w:rPr>
              <w:t>]</w:t>
            </w:r>
          </w:p>
        </w:tc>
        <w:tc>
          <w:tcPr>
            <w:tcW w:w="2835" w:type="dxa"/>
          </w:tcPr>
          <w:p w14:paraId="33D83B3B" w14:textId="77777777" w:rsidR="009C6DFD" w:rsidRPr="005975FA" w:rsidRDefault="005975FA" w:rsidP="005975FA">
            <w:pPr>
              <w:pBdr>
                <w:top w:val="nil"/>
                <w:left w:val="nil"/>
                <w:bottom w:val="nil"/>
                <w:right w:val="nil"/>
                <w:between w:val="nil"/>
              </w:pBdr>
              <w:spacing w:before="115"/>
              <w:ind w:left="140" w:right="-24"/>
              <w:jc w:val="both"/>
              <w:rPr>
                <w:color w:val="000000"/>
                <w:sz w:val="24"/>
                <w:szCs w:val="24"/>
              </w:rPr>
            </w:pPr>
            <w:r w:rsidRPr="005975FA">
              <w:rPr>
                <w:color w:val="000000"/>
                <w:sz w:val="24"/>
                <w:szCs w:val="24"/>
              </w:rPr>
              <w:t>Logistic Regression for breast tumor classification</w:t>
            </w:r>
          </w:p>
        </w:tc>
        <w:tc>
          <w:tcPr>
            <w:tcW w:w="4536" w:type="dxa"/>
          </w:tcPr>
          <w:p w14:paraId="09651111" w14:textId="77777777" w:rsidR="009C6DFD" w:rsidRPr="005975FA" w:rsidRDefault="005975FA" w:rsidP="005975FA">
            <w:pPr>
              <w:pBdr>
                <w:top w:val="nil"/>
                <w:left w:val="nil"/>
                <w:bottom w:val="nil"/>
                <w:right w:val="nil"/>
                <w:between w:val="nil"/>
              </w:pBdr>
              <w:spacing w:before="115"/>
              <w:ind w:left="141"/>
              <w:jc w:val="both"/>
              <w:rPr>
                <w:color w:val="000000"/>
                <w:sz w:val="24"/>
                <w:szCs w:val="24"/>
              </w:rPr>
            </w:pPr>
            <w:r w:rsidRPr="005975FA">
              <w:rPr>
                <w:color w:val="000000"/>
                <w:sz w:val="24"/>
                <w:szCs w:val="24"/>
              </w:rPr>
              <w:t>Achieved 92.9% accuracy in classifying tumors as benign or malignant.</w:t>
            </w:r>
          </w:p>
        </w:tc>
      </w:tr>
      <w:tr w:rsidR="009C6DFD" w:rsidRPr="005975FA" w14:paraId="202B2FCE" w14:textId="77777777" w:rsidTr="00E63D26">
        <w:trPr>
          <w:trHeight w:val="699"/>
        </w:trPr>
        <w:tc>
          <w:tcPr>
            <w:tcW w:w="1701" w:type="dxa"/>
          </w:tcPr>
          <w:p w14:paraId="5F729A07" w14:textId="57B0410B" w:rsidR="009C6DFD" w:rsidRPr="005975FA" w:rsidRDefault="005975FA" w:rsidP="005975FA">
            <w:pPr>
              <w:pBdr>
                <w:top w:val="nil"/>
                <w:left w:val="nil"/>
                <w:bottom w:val="nil"/>
                <w:right w:val="nil"/>
                <w:between w:val="nil"/>
              </w:pBdr>
              <w:spacing w:before="116"/>
              <w:ind w:left="141" w:right="240"/>
              <w:jc w:val="both"/>
              <w:rPr>
                <w:color w:val="000000"/>
                <w:sz w:val="24"/>
                <w:szCs w:val="24"/>
              </w:rPr>
            </w:pPr>
            <w:r w:rsidRPr="005975FA">
              <w:rPr>
                <w:color w:val="000000"/>
                <w:sz w:val="24"/>
                <w:szCs w:val="24"/>
              </w:rPr>
              <w:t xml:space="preserve">Olowofeso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[7</w:t>
            </w:r>
            <w:r w:rsidRPr="005975FA">
              <w:rPr>
                <w:sz w:val="24"/>
                <w:szCs w:val="24"/>
              </w:rPr>
              <w:t>4</w:t>
            </w:r>
            <w:r w:rsidRPr="005975FA">
              <w:rPr>
                <w:color w:val="000000"/>
                <w:sz w:val="24"/>
                <w:szCs w:val="24"/>
              </w:rPr>
              <w:t>]</w:t>
            </w:r>
          </w:p>
        </w:tc>
        <w:tc>
          <w:tcPr>
            <w:tcW w:w="2835" w:type="dxa"/>
          </w:tcPr>
          <w:p w14:paraId="4A8BF3CE" w14:textId="77777777" w:rsidR="009C6DFD" w:rsidRPr="005975FA" w:rsidRDefault="005975FA" w:rsidP="005975FA">
            <w:pPr>
              <w:pBdr>
                <w:top w:val="nil"/>
                <w:left w:val="nil"/>
                <w:bottom w:val="nil"/>
                <w:right w:val="nil"/>
                <w:between w:val="nil"/>
              </w:pBdr>
              <w:spacing w:before="116"/>
              <w:ind w:left="140" w:right="384"/>
              <w:jc w:val="both"/>
              <w:rPr>
                <w:color w:val="000000"/>
                <w:sz w:val="24"/>
                <w:szCs w:val="24"/>
              </w:rPr>
            </w:pPr>
            <w:r w:rsidRPr="005975FA">
              <w:rPr>
                <w:color w:val="000000"/>
                <w:sz w:val="24"/>
                <w:szCs w:val="24"/>
              </w:rPr>
              <w:t>Comparison of ANN and traditional methods</w:t>
            </w:r>
          </w:p>
        </w:tc>
        <w:tc>
          <w:tcPr>
            <w:tcW w:w="4536" w:type="dxa"/>
          </w:tcPr>
          <w:p w14:paraId="761509F0" w14:textId="77777777" w:rsidR="009C6DFD" w:rsidRPr="005975FA" w:rsidRDefault="005975FA" w:rsidP="005975FA">
            <w:pPr>
              <w:pBdr>
                <w:top w:val="nil"/>
                <w:left w:val="nil"/>
                <w:bottom w:val="nil"/>
                <w:right w:val="nil"/>
                <w:between w:val="nil"/>
              </w:pBdr>
              <w:spacing w:before="116"/>
              <w:ind w:left="141"/>
              <w:jc w:val="both"/>
              <w:rPr>
                <w:color w:val="000000"/>
                <w:sz w:val="24"/>
                <w:szCs w:val="24"/>
              </w:rPr>
            </w:pPr>
            <w:r w:rsidRPr="005975FA">
              <w:rPr>
                <w:color w:val="000000"/>
                <w:sz w:val="24"/>
                <w:szCs w:val="24"/>
              </w:rPr>
              <w:t>ANN achieved 92.98% accuracy, outperforming traditional machine learning methods.</w:t>
            </w:r>
          </w:p>
        </w:tc>
      </w:tr>
      <w:tr w:rsidR="009C6DFD" w:rsidRPr="005975FA" w14:paraId="59393CAB" w14:textId="77777777" w:rsidTr="00E63D26">
        <w:trPr>
          <w:trHeight w:val="835"/>
        </w:trPr>
        <w:tc>
          <w:tcPr>
            <w:tcW w:w="1701" w:type="dxa"/>
          </w:tcPr>
          <w:p w14:paraId="33D5AFCD" w14:textId="0F128AC3" w:rsidR="009C6DFD" w:rsidRPr="005975FA" w:rsidRDefault="005975FA" w:rsidP="005975FA">
            <w:pPr>
              <w:pBdr>
                <w:top w:val="nil"/>
                <w:left w:val="nil"/>
                <w:bottom w:val="nil"/>
                <w:right w:val="nil"/>
                <w:between w:val="nil"/>
              </w:pBdr>
              <w:spacing w:before="129"/>
              <w:ind w:left="141"/>
              <w:jc w:val="both"/>
              <w:rPr>
                <w:color w:val="000000"/>
                <w:sz w:val="24"/>
                <w:szCs w:val="24"/>
              </w:rPr>
            </w:pPr>
            <w:r w:rsidRPr="005975FA">
              <w:rPr>
                <w:color w:val="000000"/>
                <w:sz w:val="24"/>
                <w:szCs w:val="24"/>
              </w:rPr>
              <w:t xml:space="preserve">Zhang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[8</w:t>
            </w:r>
            <w:r w:rsidRPr="005975FA">
              <w:rPr>
                <w:sz w:val="24"/>
                <w:szCs w:val="24"/>
              </w:rPr>
              <w:t>3</w:t>
            </w:r>
            <w:r w:rsidRPr="005975FA">
              <w:rPr>
                <w:color w:val="000000"/>
                <w:sz w:val="24"/>
                <w:szCs w:val="24"/>
              </w:rPr>
              <w:t>]</w:t>
            </w:r>
          </w:p>
        </w:tc>
        <w:tc>
          <w:tcPr>
            <w:tcW w:w="2835" w:type="dxa"/>
          </w:tcPr>
          <w:p w14:paraId="27C62DA1" w14:textId="77777777" w:rsidR="009C6DFD" w:rsidRPr="005975FA" w:rsidRDefault="005975FA" w:rsidP="005975FA">
            <w:pPr>
              <w:pBdr>
                <w:top w:val="nil"/>
                <w:left w:val="nil"/>
                <w:bottom w:val="nil"/>
                <w:right w:val="nil"/>
                <w:between w:val="nil"/>
              </w:pBdr>
              <w:spacing w:before="129"/>
              <w:ind w:left="140" w:right="425"/>
              <w:jc w:val="both"/>
              <w:rPr>
                <w:color w:val="000000"/>
                <w:sz w:val="24"/>
                <w:szCs w:val="24"/>
              </w:rPr>
            </w:pPr>
            <w:r w:rsidRPr="005975FA">
              <w:rPr>
                <w:color w:val="000000"/>
                <w:sz w:val="24"/>
                <w:szCs w:val="24"/>
              </w:rPr>
              <w:t>Feature extraction from shear-wave elastography</w:t>
            </w:r>
          </w:p>
        </w:tc>
        <w:tc>
          <w:tcPr>
            <w:tcW w:w="4536" w:type="dxa"/>
          </w:tcPr>
          <w:p w14:paraId="78D15160" w14:textId="77777777" w:rsidR="009C6DFD" w:rsidRPr="005975FA" w:rsidRDefault="005975FA" w:rsidP="005975FA">
            <w:pPr>
              <w:pBdr>
                <w:top w:val="nil"/>
                <w:left w:val="nil"/>
                <w:bottom w:val="nil"/>
                <w:right w:val="nil"/>
                <w:between w:val="nil"/>
              </w:pBdr>
              <w:spacing w:before="129"/>
              <w:ind w:left="141"/>
              <w:jc w:val="both"/>
              <w:rPr>
                <w:color w:val="000000"/>
                <w:sz w:val="24"/>
                <w:szCs w:val="24"/>
              </w:rPr>
            </w:pPr>
            <w:r w:rsidRPr="005975FA">
              <w:rPr>
                <w:color w:val="000000"/>
                <w:sz w:val="24"/>
                <w:szCs w:val="24"/>
              </w:rPr>
              <w:t>Deep learning features outperformed statistical features, achieving 93.4% accuracy, sensitivity</w:t>
            </w:r>
          </w:p>
          <w:p w14:paraId="112BD28E" w14:textId="77777777" w:rsidR="009C6DFD" w:rsidRPr="005975FA" w:rsidRDefault="005975FA" w:rsidP="005975FA">
            <w:pPr>
              <w:pBdr>
                <w:top w:val="nil"/>
                <w:left w:val="nil"/>
                <w:bottom w:val="nil"/>
                <w:right w:val="nil"/>
                <w:between w:val="nil"/>
              </w:pBdr>
              <w:ind w:left="141"/>
              <w:jc w:val="both"/>
              <w:rPr>
                <w:color w:val="000000"/>
                <w:sz w:val="24"/>
                <w:szCs w:val="24"/>
              </w:rPr>
            </w:pPr>
            <w:r w:rsidRPr="005975FA">
              <w:rPr>
                <w:color w:val="000000"/>
                <w:sz w:val="24"/>
                <w:szCs w:val="24"/>
              </w:rPr>
              <w:t>of 88.6%, specificity of 97.1%, AUC 0.947.</w:t>
            </w:r>
          </w:p>
        </w:tc>
      </w:tr>
      <w:tr w:rsidR="009C6DFD" w:rsidRPr="005975FA" w14:paraId="4680E76F" w14:textId="77777777" w:rsidTr="00E63D26">
        <w:trPr>
          <w:trHeight w:val="834"/>
        </w:trPr>
        <w:tc>
          <w:tcPr>
            <w:tcW w:w="1701" w:type="dxa"/>
          </w:tcPr>
          <w:p w14:paraId="03D956F9" w14:textId="2E7E4315" w:rsidR="009C6DFD" w:rsidRPr="005975FA" w:rsidRDefault="005975FA" w:rsidP="005975FA">
            <w:pPr>
              <w:pBdr>
                <w:top w:val="nil"/>
                <w:left w:val="nil"/>
                <w:bottom w:val="nil"/>
                <w:right w:val="nil"/>
                <w:between w:val="nil"/>
              </w:pBdr>
              <w:spacing w:before="128"/>
              <w:ind w:left="141" w:right="169"/>
              <w:jc w:val="both"/>
              <w:rPr>
                <w:color w:val="000000"/>
                <w:sz w:val="24"/>
                <w:szCs w:val="24"/>
              </w:rPr>
            </w:pPr>
            <w:r w:rsidRPr="005975FA">
              <w:rPr>
                <w:color w:val="000000"/>
                <w:sz w:val="24"/>
                <w:szCs w:val="24"/>
              </w:rPr>
              <w:t xml:space="preserve">Khamparia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[7</w:t>
            </w:r>
            <w:r w:rsidRPr="005975FA">
              <w:rPr>
                <w:sz w:val="24"/>
                <w:szCs w:val="24"/>
              </w:rPr>
              <w:t>8</w:t>
            </w:r>
            <w:r w:rsidRPr="005975FA">
              <w:rPr>
                <w:color w:val="000000"/>
                <w:sz w:val="24"/>
                <w:szCs w:val="24"/>
              </w:rPr>
              <w:t>]</w:t>
            </w:r>
          </w:p>
        </w:tc>
        <w:tc>
          <w:tcPr>
            <w:tcW w:w="2835" w:type="dxa"/>
          </w:tcPr>
          <w:p w14:paraId="43EA42AF" w14:textId="77777777" w:rsidR="009C6DFD" w:rsidRPr="005975FA" w:rsidRDefault="005975FA" w:rsidP="005975FA">
            <w:pPr>
              <w:pBdr>
                <w:top w:val="nil"/>
                <w:left w:val="nil"/>
                <w:bottom w:val="nil"/>
                <w:right w:val="nil"/>
                <w:between w:val="nil"/>
              </w:pBdr>
              <w:spacing w:before="128"/>
              <w:ind w:left="140"/>
              <w:jc w:val="both"/>
              <w:rPr>
                <w:color w:val="000000"/>
                <w:sz w:val="24"/>
                <w:szCs w:val="24"/>
              </w:rPr>
            </w:pPr>
            <w:r w:rsidRPr="005975FA">
              <w:rPr>
                <w:color w:val="000000"/>
                <w:sz w:val="24"/>
                <w:szCs w:val="24"/>
              </w:rPr>
              <w:t>Hybrid transfer learning for mammogram images</w:t>
            </w:r>
          </w:p>
        </w:tc>
        <w:tc>
          <w:tcPr>
            <w:tcW w:w="4536" w:type="dxa"/>
          </w:tcPr>
          <w:p w14:paraId="0D0CFE35" w14:textId="77777777" w:rsidR="009C6DFD" w:rsidRPr="005975FA" w:rsidRDefault="005975FA" w:rsidP="005975FA">
            <w:pPr>
              <w:pBdr>
                <w:top w:val="nil"/>
                <w:left w:val="nil"/>
                <w:bottom w:val="nil"/>
                <w:right w:val="nil"/>
                <w:between w:val="nil"/>
              </w:pBdr>
              <w:spacing w:before="128"/>
              <w:ind w:left="141"/>
              <w:jc w:val="both"/>
              <w:rPr>
                <w:color w:val="000000"/>
                <w:sz w:val="24"/>
                <w:szCs w:val="24"/>
              </w:rPr>
            </w:pPr>
            <w:r w:rsidRPr="005975FA">
              <w:rPr>
                <w:color w:val="000000"/>
                <w:sz w:val="24"/>
                <w:szCs w:val="24"/>
              </w:rPr>
              <w:t>Modified VGG model with ImageNet achieved 94.3% accuracy, AUC 0.933.</w:t>
            </w:r>
          </w:p>
        </w:tc>
      </w:tr>
      <w:tr w:rsidR="009C6DFD" w:rsidRPr="005975FA" w14:paraId="27402A22" w14:textId="77777777" w:rsidTr="00E63D26">
        <w:trPr>
          <w:trHeight w:val="835"/>
        </w:trPr>
        <w:tc>
          <w:tcPr>
            <w:tcW w:w="1701" w:type="dxa"/>
          </w:tcPr>
          <w:p w14:paraId="5A3B5F4B" w14:textId="018537C2" w:rsidR="009C6DFD" w:rsidRPr="005975FA" w:rsidRDefault="005975FA"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Samala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[7</w:t>
            </w:r>
            <w:r w:rsidRPr="005975FA">
              <w:rPr>
                <w:sz w:val="24"/>
                <w:szCs w:val="24"/>
              </w:rPr>
              <w:t>9</w:t>
            </w:r>
            <w:r w:rsidRPr="005975FA">
              <w:rPr>
                <w:color w:val="000000"/>
                <w:sz w:val="24"/>
                <w:szCs w:val="24"/>
              </w:rPr>
              <w:t>]</w:t>
            </w:r>
          </w:p>
        </w:tc>
        <w:tc>
          <w:tcPr>
            <w:tcW w:w="2835" w:type="dxa"/>
          </w:tcPr>
          <w:p w14:paraId="32C3B583" w14:textId="77777777" w:rsidR="009C6DFD" w:rsidRPr="005975FA" w:rsidRDefault="005975FA"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Multi-stage transfer learning for DBT</w:t>
            </w:r>
          </w:p>
        </w:tc>
        <w:tc>
          <w:tcPr>
            <w:tcW w:w="4536" w:type="dxa"/>
          </w:tcPr>
          <w:p w14:paraId="19172055" w14:textId="77777777" w:rsidR="009C6DFD" w:rsidRPr="005975FA" w:rsidRDefault="005975FA"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AlexNet with ImageNet pre-training achieved AUC of 0.91, outperforming single-stage learning.</w:t>
            </w:r>
          </w:p>
        </w:tc>
      </w:tr>
      <w:tr w:rsidR="00E63D26" w:rsidRPr="005975FA" w14:paraId="5A78E26C" w14:textId="77777777" w:rsidTr="00E63D26">
        <w:trPr>
          <w:trHeight w:val="835"/>
        </w:trPr>
        <w:tc>
          <w:tcPr>
            <w:tcW w:w="1701" w:type="dxa"/>
          </w:tcPr>
          <w:p w14:paraId="70AAA552" w14:textId="7F36BD5A"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Lotter </w:t>
            </w:r>
            <w:r w:rsidRPr="001D072B">
              <w:rPr>
                <w:i/>
                <w:color w:val="000000"/>
                <w:sz w:val="24"/>
                <w:szCs w:val="24"/>
              </w:rPr>
              <w:t>et al.</w:t>
            </w:r>
            <w:r w:rsidRPr="002617A2">
              <w:rPr>
                <w:i/>
                <w:color w:val="000000"/>
                <w:sz w:val="24"/>
                <w:szCs w:val="24"/>
              </w:rPr>
              <w:t>.</w:t>
            </w:r>
            <w:r w:rsidRPr="005975FA">
              <w:rPr>
                <w:color w:val="000000"/>
                <w:sz w:val="24"/>
                <w:szCs w:val="24"/>
              </w:rPr>
              <w:t xml:space="preserve"> [</w:t>
            </w:r>
            <w:r w:rsidRPr="005975FA">
              <w:rPr>
                <w:sz w:val="24"/>
                <w:szCs w:val="24"/>
              </w:rPr>
              <w:t>80</w:t>
            </w:r>
            <w:r w:rsidRPr="005975FA">
              <w:rPr>
                <w:color w:val="000000"/>
                <w:sz w:val="24"/>
                <w:szCs w:val="24"/>
              </w:rPr>
              <w:t>]</w:t>
            </w:r>
          </w:p>
        </w:tc>
        <w:tc>
          <w:tcPr>
            <w:tcW w:w="2835" w:type="dxa"/>
          </w:tcPr>
          <w:p w14:paraId="5D953C30" w14:textId="720B2260"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Multi-scale CNN with curriculum learning for early detection</w:t>
            </w:r>
          </w:p>
        </w:tc>
        <w:tc>
          <w:tcPr>
            <w:tcW w:w="4536" w:type="dxa"/>
          </w:tcPr>
          <w:p w14:paraId="4132F1F4" w14:textId="3032A04E"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Achieved AUROC of 0.92, outperforming InceptionV3 on mammogram images.</w:t>
            </w:r>
          </w:p>
        </w:tc>
      </w:tr>
      <w:tr w:rsidR="00E63D26" w:rsidRPr="005975FA" w14:paraId="2686A01B" w14:textId="77777777" w:rsidTr="00E63D26">
        <w:trPr>
          <w:trHeight w:val="835"/>
        </w:trPr>
        <w:tc>
          <w:tcPr>
            <w:tcW w:w="1701" w:type="dxa"/>
          </w:tcPr>
          <w:p w14:paraId="16FC706E" w14:textId="213CABAD"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Rodriguez-Ruiz </w:t>
            </w:r>
            <w:r w:rsidRPr="001D072B">
              <w:rPr>
                <w:i/>
                <w:color w:val="000000"/>
                <w:sz w:val="24"/>
                <w:szCs w:val="24"/>
              </w:rPr>
              <w:t>et al.</w:t>
            </w:r>
            <w:r w:rsidRPr="002617A2">
              <w:rPr>
                <w:i/>
                <w:color w:val="000000"/>
                <w:sz w:val="24"/>
                <w:szCs w:val="24"/>
              </w:rPr>
              <w:t>.</w:t>
            </w:r>
            <w:r w:rsidRPr="005975FA">
              <w:rPr>
                <w:color w:val="000000"/>
                <w:sz w:val="24"/>
                <w:szCs w:val="24"/>
              </w:rPr>
              <w:t xml:space="preserve"> [6</w:t>
            </w:r>
            <w:r w:rsidRPr="005975FA">
              <w:rPr>
                <w:sz w:val="24"/>
                <w:szCs w:val="24"/>
              </w:rPr>
              <w:t>6</w:t>
            </w:r>
            <w:r w:rsidRPr="005975FA">
              <w:rPr>
                <w:color w:val="000000"/>
                <w:sz w:val="24"/>
                <w:szCs w:val="24"/>
              </w:rPr>
              <w:t>]</w:t>
            </w:r>
          </w:p>
        </w:tc>
        <w:tc>
          <w:tcPr>
            <w:tcW w:w="2835" w:type="dxa"/>
          </w:tcPr>
          <w:p w14:paraId="6D71F52A" w14:textId="2F92CF6F"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AI vs radiologists in digital mammography</w:t>
            </w:r>
          </w:p>
        </w:tc>
        <w:tc>
          <w:tcPr>
            <w:tcW w:w="4536" w:type="dxa"/>
          </w:tcPr>
          <w:p w14:paraId="47D737DB" w14:textId="2E2CA905"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AI system AUC of 0.840, outperforming 61.4% of radiologists.</w:t>
            </w:r>
          </w:p>
        </w:tc>
      </w:tr>
      <w:tr w:rsidR="00E63D26" w:rsidRPr="005975FA" w14:paraId="7830903B" w14:textId="77777777" w:rsidTr="00E63D26">
        <w:trPr>
          <w:trHeight w:val="835"/>
        </w:trPr>
        <w:tc>
          <w:tcPr>
            <w:tcW w:w="1701" w:type="dxa"/>
          </w:tcPr>
          <w:p w14:paraId="242E86FA" w14:textId="025CFA8A"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Ribli </w:t>
            </w:r>
            <w:r w:rsidRPr="001D072B">
              <w:rPr>
                <w:i/>
                <w:color w:val="000000"/>
                <w:sz w:val="24"/>
                <w:szCs w:val="24"/>
              </w:rPr>
              <w:t>et al.</w:t>
            </w:r>
            <w:r w:rsidRPr="002617A2">
              <w:rPr>
                <w:i/>
                <w:color w:val="000000"/>
                <w:sz w:val="24"/>
                <w:szCs w:val="24"/>
              </w:rPr>
              <w:t>.</w:t>
            </w:r>
            <w:r w:rsidRPr="005975FA">
              <w:rPr>
                <w:color w:val="000000"/>
                <w:sz w:val="24"/>
                <w:szCs w:val="24"/>
              </w:rPr>
              <w:t xml:space="preserve"> [6</w:t>
            </w:r>
            <w:r w:rsidRPr="005975FA">
              <w:rPr>
                <w:sz w:val="24"/>
                <w:szCs w:val="24"/>
              </w:rPr>
              <w:t>8</w:t>
            </w:r>
            <w:r w:rsidRPr="005975FA">
              <w:rPr>
                <w:color w:val="000000"/>
                <w:sz w:val="24"/>
                <w:szCs w:val="24"/>
              </w:rPr>
              <w:t>]</w:t>
            </w:r>
          </w:p>
        </w:tc>
        <w:tc>
          <w:tcPr>
            <w:tcW w:w="2835" w:type="dxa"/>
          </w:tcPr>
          <w:p w14:paraId="27FCF54C" w14:textId="44042BD1"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Deep learning for lesion detection in mammograms</w:t>
            </w:r>
          </w:p>
        </w:tc>
        <w:tc>
          <w:tcPr>
            <w:tcW w:w="4536" w:type="dxa"/>
          </w:tcPr>
          <w:p w14:paraId="2E5B1B3C" w14:textId="6F11C6CB"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Achieved AUC of 0.95, sensitivity 0.9, with 0.3 false positives per image.</w:t>
            </w:r>
          </w:p>
        </w:tc>
      </w:tr>
      <w:tr w:rsidR="00E63D26" w:rsidRPr="005975FA" w14:paraId="499527EA" w14:textId="77777777" w:rsidTr="00E63D26">
        <w:trPr>
          <w:trHeight w:val="835"/>
        </w:trPr>
        <w:tc>
          <w:tcPr>
            <w:tcW w:w="1701" w:type="dxa"/>
          </w:tcPr>
          <w:p w14:paraId="7165AD33" w14:textId="79E15EAC"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Sood </w:t>
            </w:r>
            <w:r w:rsidRPr="001D072B">
              <w:rPr>
                <w:i/>
                <w:color w:val="000000"/>
                <w:sz w:val="24"/>
                <w:szCs w:val="24"/>
              </w:rPr>
              <w:t>et al.</w:t>
            </w:r>
            <w:r w:rsidRPr="002617A2">
              <w:rPr>
                <w:i/>
                <w:color w:val="000000"/>
                <w:sz w:val="24"/>
                <w:szCs w:val="24"/>
              </w:rPr>
              <w:t>.</w:t>
            </w:r>
            <w:r w:rsidRPr="005975FA">
              <w:rPr>
                <w:color w:val="000000"/>
                <w:sz w:val="24"/>
                <w:szCs w:val="24"/>
              </w:rPr>
              <w:t xml:space="preserve"> [</w:t>
            </w:r>
            <w:r w:rsidRPr="005975FA">
              <w:rPr>
                <w:sz w:val="24"/>
                <w:szCs w:val="24"/>
              </w:rPr>
              <w:t>70</w:t>
            </w:r>
            <w:r w:rsidRPr="005975FA">
              <w:rPr>
                <w:color w:val="000000"/>
                <w:sz w:val="24"/>
                <w:szCs w:val="24"/>
              </w:rPr>
              <w:t>]</w:t>
            </w:r>
          </w:p>
        </w:tc>
        <w:tc>
          <w:tcPr>
            <w:tcW w:w="2835" w:type="dxa"/>
          </w:tcPr>
          <w:p w14:paraId="64B282F9" w14:textId="50BC09DA" w:rsidR="00E63D26" w:rsidRPr="005975FA" w:rsidRDefault="00E63D26" w:rsidP="00E63D26">
            <w:pPr>
              <w:pBdr>
                <w:top w:val="nil"/>
                <w:left w:val="nil"/>
                <w:bottom w:val="nil"/>
                <w:right w:val="nil"/>
                <w:between w:val="nil"/>
              </w:pBdr>
              <w:spacing w:before="120"/>
              <w:ind w:left="140" w:right="-24"/>
              <w:jc w:val="both"/>
              <w:rPr>
                <w:color w:val="000000"/>
                <w:sz w:val="24"/>
                <w:szCs w:val="24"/>
              </w:rPr>
            </w:pPr>
            <w:r w:rsidRPr="005975FA">
              <w:rPr>
                <w:color w:val="000000"/>
                <w:sz w:val="24"/>
                <w:szCs w:val="24"/>
              </w:rPr>
              <w:t>CNN for breast cancer detection using the Wisconsin</w:t>
            </w:r>
            <w:r>
              <w:rPr>
                <w:color w:val="000000"/>
                <w:sz w:val="24"/>
                <w:szCs w:val="24"/>
              </w:rPr>
              <w:t xml:space="preserve"> </w:t>
            </w:r>
            <w:r w:rsidRPr="005975FA">
              <w:rPr>
                <w:color w:val="000000"/>
                <w:sz w:val="24"/>
                <w:szCs w:val="24"/>
              </w:rPr>
              <w:t>dataset</w:t>
            </w:r>
          </w:p>
        </w:tc>
        <w:tc>
          <w:tcPr>
            <w:tcW w:w="4536" w:type="dxa"/>
          </w:tcPr>
          <w:p w14:paraId="2F5777A1" w14:textId="2CF6507A"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CNN achieved 98.2% accuracy, outperforming other models.</w:t>
            </w:r>
          </w:p>
        </w:tc>
      </w:tr>
      <w:tr w:rsidR="00E63D26" w:rsidRPr="005975FA" w14:paraId="7A7B1294" w14:textId="77777777" w:rsidTr="00E63D26">
        <w:trPr>
          <w:trHeight w:val="835"/>
        </w:trPr>
        <w:tc>
          <w:tcPr>
            <w:tcW w:w="1701" w:type="dxa"/>
          </w:tcPr>
          <w:p w14:paraId="4DA8CCF7" w14:textId="007A1F95"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Han </w:t>
            </w:r>
            <w:r w:rsidRPr="001D072B">
              <w:rPr>
                <w:i/>
                <w:color w:val="000000"/>
                <w:sz w:val="24"/>
                <w:szCs w:val="24"/>
              </w:rPr>
              <w:t>et al.</w:t>
            </w:r>
            <w:r w:rsidRPr="002617A2">
              <w:rPr>
                <w:i/>
                <w:color w:val="000000"/>
                <w:sz w:val="24"/>
                <w:szCs w:val="24"/>
              </w:rPr>
              <w:t>.</w:t>
            </w:r>
            <w:r w:rsidRPr="005975FA">
              <w:rPr>
                <w:color w:val="000000"/>
                <w:sz w:val="24"/>
                <w:szCs w:val="24"/>
              </w:rPr>
              <w:t xml:space="preserve"> [7</w:t>
            </w:r>
            <w:r w:rsidRPr="005975FA">
              <w:rPr>
                <w:sz w:val="24"/>
                <w:szCs w:val="24"/>
              </w:rPr>
              <w:t>1</w:t>
            </w:r>
            <w:r w:rsidRPr="005975FA">
              <w:rPr>
                <w:color w:val="000000"/>
                <w:sz w:val="24"/>
                <w:szCs w:val="24"/>
              </w:rPr>
              <w:t>]</w:t>
            </w:r>
          </w:p>
        </w:tc>
        <w:tc>
          <w:tcPr>
            <w:tcW w:w="2835" w:type="dxa"/>
          </w:tcPr>
          <w:p w14:paraId="5FCC0F72" w14:textId="681A40A3"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GoogLeNet CNN for classifying breast lesions in ultrasound images</w:t>
            </w:r>
          </w:p>
        </w:tc>
        <w:tc>
          <w:tcPr>
            <w:tcW w:w="4536" w:type="dxa"/>
          </w:tcPr>
          <w:p w14:paraId="327981F3" w14:textId="522E9F2E"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Achieved AUC &gt; 0.9, accuracy ~0.9, sensitivity 0.86, specificity 0.96.</w:t>
            </w:r>
          </w:p>
        </w:tc>
      </w:tr>
      <w:tr w:rsidR="00E63D26" w:rsidRPr="005975FA" w14:paraId="60611BDC" w14:textId="77777777" w:rsidTr="00E63D26">
        <w:trPr>
          <w:trHeight w:val="835"/>
        </w:trPr>
        <w:tc>
          <w:tcPr>
            <w:tcW w:w="1701" w:type="dxa"/>
          </w:tcPr>
          <w:p w14:paraId="260A349B" w14:textId="619D9794"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Wei </w:t>
            </w:r>
            <w:r w:rsidRPr="001D072B">
              <w:rPr>
                <w:i/>
                <w:color w:val="000000"/>
                <w:sz w:val="24"/>
                <w:szCs w:val="24"/>
              </w:rPr>
              <w:t>et al.</w:t>
            </w:r>
            <w:r w:rsidRPr="002617A2">
              <w:rPr>
                <w:i/>
                <w:color w:val="000000"/>
                <w:sz w:val="24"/>
                <w:szCs w:val="24"/>
              </w:rPr>
              <w:t>.</w:t>
            </w:r>
            <w:r w:rsidRPr="005975FA">
              <w:rPr>
                <w:color w:val="000000"/>
                <w:sz w:val="24"/>
                <w:szCs w:val="24"/>
              </w:rPr>
              <w:t xml:space="preserve"> [7</w:t>
            </w:r>
            <w:r w:rsidRPr="005975FA">
              <w:rPr>
                <w:sz w:val="24"/>
                <w:szCs w:val="24"/>
              </w:rPr>
              <w:t>2</w:t>
            </w:r>
            <w:r w:rsidRPr="005975FA">
              <w:rPr>
                <w:color w:val="000000"/>
                <w:sz w:val="24"/>
                <w:szCs w:val="24"/>
              </w:rPr>
              <w:t>]</w:t>
            </w:r>
          </w:p>
        </w:tc>
        <w:tc>
          <w:tcPr>
            <w:tcW w:w="2835" w:type="dxa"/>
          </w:tcPr>
          <w:p w14:paraId="7090F1ED" w14:textId="75CCE9DF"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Feature extraction with SVM for ultrasound images</w:t>
            </w:r>
          </w:p>
        </w:tc>
        <w:tc>
          <w:tcPr>
            <w:tcW w:w="4536" w:type="dxa"/>
          </w:tcPr>
          <w:p w14:paraId="039E0637" w14:textId="5134F96F"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Achieved 91.11% accuracy, sensitivity 94.34% using LBP, HOG, and SVM classifiers.</w:t>
            </w:r>
          </w:p>
        </w:tc>
      </w:tr>
      <w:tr w:rsidR="00E63D26" w:rsidRPr="005975FA" w14:paraId="1F2C70C6" w14:textId="77777777" w:rsidTr="00E63D26">
        <w:trPr>
          <w:trHeight w:val="835"/>
        </w:trPr>
        <w:tc>
          <w:tcPr>
            <w:tcW w:w="1701" w:type="dxa"/>
          </w:tcPr>
          <w:p w14:paraId="463EAE81" w14:textId="7852070A"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A.Kumar </w:t>
            </w:r>
            <w:r w:rsidRPr="001D072B">
              <w:rPr>
                <w:i/>
                <w:color w:val="000000"/>
                <w:sz w:val="24"/>
                <w:szCs w:val="24"/>
              </w:rPr>
              <w:t>et al.</w:t>
            </w:r>
            <w:r w:rsidRPr="002617A2">
              <w:rPr>
                <w:i/>
                <w:color w:val="000000"/>
                <w:sz w:val="24"/>
                <w:szCs w:val="24"/>
              </w:rPr>
              <w:t>.</w:t>
            </w:r>
            <w:r w:rsidRPr="005975FA">
              <w:rPr>
                <w:color w:val="000000"/>
                <w:sz w:val="24"/>
                <w:szCs w:val="24"/>
              </w:rPr>
              <w:t xml:space="preserve"> [7</w:t>
            </w:r>
            <w:r w:rsidRPr="005975FA">
              <w:rPr>
                <w:sz w:val="24"/>
                <w:szCs w:val="24"/>
              </w:rPr>
              <w:t>3</w:t>
            </w:r>
            <w:r w:rsidRPr="005975FA">
              <w:rPr>
                <w:color w:val="000000"/>
                <w:sz w:val="24"/>
                <w:szCs w:val="24"/>
              </w:rPr>
              <w:t>]</w:t>
            </w:r>
          </w:p>
        </w:tc>
        <w:tc>
          <w:tcPr>
            <w:tcW w:w="2835" w:type="dxa"/>
          </w:tcPr>
          <w:p w14:paraId="6DB974CF" w14:textId="7DE5042A"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Various ML algorithms for breast cancer detection</w:t>
            </w:r>
          </w:p>
        </w:tc>
        <w:tc>
          <w:tcPr>
            <w:tcW w:w="4536" w:type="dxa"/>
          </w:tcPr>
          <w:p w14:paraId="7EC32341" w14:textId="55DDB113"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SVM achieved the highest accuracy of 97.66%, outperforming other classifiers.</w:t>
            </w:r>
          </w:p>
        </w:tc>
      </w:tr>
      <w:tr w:rsidR="00E63D26" w:rsidRPr="005975FA" w14:paraId="04755BA4" w14:textId="77777777" w:rsidTr="00E63D26">
        <w:trPr>
          <w:trHeight w:val="835"/>
        </w:trPr>
        <w:tc>
          <w:tcPr>
            <w:tcW w:w="1701" w:type="dxa"/>
          </w:tcPr>
          <w:p w14:paraId="2E9EA69B" w14:textId="34DEFC72"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color w:val="000000"/>
                <w:sz w:val="24"/>
                <w:szCs w:val="24"/>
              </w:rPr>
              <w:t xml:space="preserve">Salama </w:t>
            </w:r>
            <w:r w:rsidRPr="001D072B">
              <w:rPr>
                <w:i/>
                <w:color w:val="000000"/>
                <w:sz w:val="24"/>
                <w:szCs w:val="24"/>
              </w:rPr>
              <w:t>et al.</w:t>
            </w:r>
            <w:r w:rsidRPr="002617A2">
              <w:rPr>
                <w:i/>
                <w:color w:val="000000"/>
                <w:sz w:val="24"/>
                <w:szCs w:val="24"/>
              </w:rPr>
              <w:t>.</w:t>
            </w:r>
            <w:r w:rsidRPr="005975FA">
              <w:rPr>
                <w:color w:val="000000"/>
                <w:sz w:val="24"/>
                <w:szCs w:val="24"/>
              </w:rPr>
              <w:t xml:space="preserve"> [7</w:t>
            </w:r>
            <w:r w:rsidRPr="005975FA">
              <w:rPr>
                <w:sz w:val="24"/>
                <w:szCs w:val="24"/>
              </w:rPr>
              <w:t>5</w:t>
            </w:r>
            <w:r w:rsidRPr="005975FA">
              <w:rPr>
                <w:color w:val="000000"/>
                <w:sz w:val="24"/>
                <w:szCs w:val="24"/>
              </w:rPr>
              <w:t>]</w:t>
            </w:r>
          </w:p>
        </w:tc>
        <w:tc>
          <w:tcPr>
            <w:tcW w:w="2835" w:type="dxa"/>
          </w:tcPr>
          <w:p w14:paraId="176A5111" w14:textId="69877362"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Image segmentation and classification using CNN</w:t>
            </w:r>
          </w:p>
        </w:tc>
        <w:tc>
          <w:tcPr>
            <w:tcW w:w="4536" w:type="dxa"/>
          </w:tcPr>
          <w:p w14:paraId="64B4BAF6" w14:textId="0C626BDE"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Achieved 98.87% accuracy, AUC of 98.88%, sensitivity 98.98%, with fast computation time.</w:t>
            </w:r>
          </w:p>
        </w:tc>
      </w:tr>
      <w:tr w:rsidR="00E63D26" w:rsidRPr="005975FA" w14:paraId="21B6B4D7" w14:textId="77777777" w:rsidTr="00E63D26">
        <w:trPr>
          <w:trHeight w:val="835"/>
        </w:trPr>
        <w:tc>
          <w:tcPr>
            <w:tcW w:w="1701" w:type="dxa"/>
          </w:tcPr>
          <w:p w14:paraId="0C385ABE" w14:textId="36D0E164" w:rsidR="00E63D26" w:rsidRPr="005975FA" w:rsidRDefault="00E63D26" w:rsidP="005975FA">
            <w:pPr>
              <w:pBdr>
                <w:top w:val="nil"/>
                <w:left w:val="nil"/>
                <w:bottom w:val="nil"/>
                <w:right w:val="nil"/>
                <w:between w:val="nil"/>
              </w:pBdr>
              <w:spacing w:before="127"/>
              <w:ind w:left="141" w:right="169"/>
              <w:jc w:val="both"/>
              <w:rPr>
                <w:color w:val="000000"/>
                <w:sz w:val="24"/>
                <w:szCs w:val="24"/>
              </w:rPr>
            </w:pPr>
            <w:r w:rsidRPr="005975FA">
              <w:rPr>
                <w:sz w:val="24"/>
                <w:szCs w:val="24"/>
              </w:rPr>
              <w:lastRenderedPageBreak/>
              <w:t>A. Lg[87]</w:t>
            </w:r>
          </w:p>
        </w:tc>
        <w:tc>
          <w:tcPr>
            <w:tcW w:w="2835" w:type="dxa"/>
          </w:tcPr>
          <w:p w14:paraId="68FDF20E" w14:textId="06638695" w:rsidR="00E63D26" w:rsidRPr="005975FA" w:rsidRDefault="00E63D26" w:rsidP="005975FA">
            <w:pPr>
              <w:pBdr>
                <w:top w:val="nil"/>
                <w:left w:val="nil"/>
                <w:bottom w:val="nil"/>
                <w:right w:val="nil"/>
                <w:between w:val="nil"/>
              </w:pBdr>
              <w:spacing w:before="127"/>
              <w:ind w:left="140"/>
              <w:jc w:val="both"/>
              <w:rPr>
                <w:color w:val="000000"/>
                <w:sz w:val="24"/>
                <w:szCs w:val="24"/>
              </w:rPr>
            </w:pPr>
            <w:r w:rsidRPr="005975FA">
              <w:rPr>
                <w:color w:val="000000"/>
                <w:sz w:val="24"/>
                <w:szCs w:val="24"/>
              </w:rPr>
              <w:t>Predicting breast cancer recurrence</w:t>
            </w:r>
          </w:p>
        </w:tc>
        <w:tc>
          <w:tcPr>
            <w:tcW w:w="4536" w:type="dxa"/>
          </w:tcPr>
          <w:p w14:paraId="713BE46A" w14:textId="332EC005" w:rsidR="00E63D26" w:rsidRPr="005975FA" w:rsidRDefault="00E63D26" w:rsidP="005975FA">
            <w:pPr>
              <w:pBdr>
                <w:top w:val="nil"/>
                <w:left w:val="nil"/>
                <w:bottom w:val="nil"/>
                <w:right w:val="nil"/>
                <w:between w:val="nil"/>
              </w:pBdr>
              <w:spacing w:before="126"/>
              <w:ind w:left="141"/>
              <w:jc w:val="both"/>
              <w:rPr>
                <w:color w:val="000000"/>
                <w:sz w:val="24"/>
                <w:szCs w:val="24"/>
              </w:rPr>
            </w:pPr>
            <w:r w:rsidRPr="005975FA">
              <w:rPr>
                <w:color w:val="000000"/>
                <w:sz w:val="24"/>
                <w:szCs w:val="24"/>
              </w:rPr>
              <w:t>SVM achieved 95.7% accuracy, sensitivity 97.1%, and specificity 94.5%.</w:t>
            </w:r>
          </w:p>
        </w:tc>
      </w:tr>
      <w:tr w:rsidR="00E63D26" w:rsidRPr="005975FA" w14:paraId="717C5A92" w14:textId="77777777" w:rsidTr="00E63D26">
        <w:trPr>
          <w:trHeight w:val="835"/>
        </w:trPr>
        <w:tc>
          <w:tcPr>
            <w:tcW w:w="1701" w:type="dxa"/>
          </w:tcPr>
          <w:p w14:paraId="286FA999" w14:textId="23895B02" w:rsidR="00E63D26" w:rsidRPr="00526DA0" w:rsidRDefault="00E63D26" w:rsidP="005975FA">
            <w:pPr>
              <w:pBdr>
                <w:top w:val="nil"/>
                <w:left w:val="nil"/>
                <w:bottom w:val="nil"/>
                <w:right w:val="nil"/>
                <w:between w:val="nil"/>
              </w:pBdr>
              <w:spacing w:before="127"/>
              <w:ind w:left="141" w:right="169"/>
              <w:jc w:val="both"/>
              <w:rPr>
                <w:color w:val="000000"/>
                <w:sz w:val="24"/>
                <w:szCs w:val="24"/>
              </w:rPr>
            </w:pPr>
            <w:r w:rsidRPr="00526DA0">
              <w:rPr>
                <w:color w:val="000000"/>
                <w:sz w:val="24"/>
                <w:szCs w:val="24"/>
              </w:rPr>
              <w:t xml:space="preserve">Yurttakal </w:t>
            </w:r>
            <w:r w:rsidRPr="00526DA0">
              <w:rPr>
                <w:i/>
                <w:color w:val="000000"/>
                <w:sz w:val="24"/>
                <w:szCs w:val="24"/>
              </w:rPr>
              <w:t>et al..</w:t>
            </w:r>
            <w:r w:rsidRPr="00526DA0">
              <w:rPr>
                <w:color w:val="000000"/>
                <w:sz w:val="24"/>
                <w:szCs w:val="24"/>
              </w:rPr>
              <w:t xml:space="preserve">[88] </w:t>
            </w:r>
          </w:p>
        </w:tc>
        <w:tc>
          <w:tcPr>
            <w:tcW w:w="2835" w:type="dxa"/>
          </w:tcPr>
          <w:p w14:paraId="5ECA2394" w14:textId="67751160" w:rsidR="00E63D26" w:rsidRPr="00526DA0" w:rsidRDefault="00E63D26" w:rsidP="005975FA">
            <w:pPr>
              <w:pBdr>
                <w:top w:val="nil"/>
                <w:left w:val="nil"/>
                <w:bottom w:val="nil"/>
                <w:right w:val="nil"/>
                <w:between w:val="nil"/>
              </w:pBdr>
              <w:spacing w:before="127"/>
              <w:ind w:left="140"/>
              <w:jc w:val="both"/>
              <w:rPr>
                <w:color w:val="000000"/>
                <w:sz w:val="24"/>
                <w:szCs w:val="24"/>
              </w:rPr>
            </w:pPr>
            <w:r w:rsidRPr="00526DA0">
              <w:rPr>
                <w:color w:val="000000"/>
                <w:sz w:val="24"/>
                <w:szCs w:val="24"/>
              </w:rPr>
              <w:t>Deep CNN for tumour classification in MRI</w:t>
            </w:r>
          </w:p>
        </w:tc>
        <w:tc>
          <w:tcPr>
            <w:tcW w:w="4536" w:type="dxa"/>
          </w:tcPr>
          <w:p w14:paraId="0BC3CC2C" w14:textId="0CC5F859" w:rsidR="00E63D26" w:rsidRPr="005975FA" w:rsidRDefault="00E63D26" w:rsidP="00E63D26">
            <w:pPr>
              <w:pBdr>
                <w:top w:val="nil"/>
                <w:left w:val="nil"/>
                <w:bottom w:val="nil"/>
                <w:right w:val="nil"/>
                <w:between w:val="nil"/>
              </w:pBdr>
              <w:spacing w:before="129"/>
              <w:ind w:left="141" w:right="85"/>
              <w:jc w:val="both"/>
              <w:rPr>
                <w:color w:val="000000"/>
                <w:sz w:val="24"/>
                <w:szCs w:val="24"/>
              </w:rPr>
            </w:pPr>
            <w:r w:rsidRPr="00526DA0">
              <w:rPr>
                <w:color w:val="000000"/>
                <w:sz w:val="24"/>
                <w:szCs w:val="24"/>
              </w:rPr>
              <w:t>Achieved 98.33% accuracy, reducing the need for unnecessary biopsies in MRI-based detection.</w:t>
            </w:r>
          </w:p>
        </w:tc>
      </w:tr>
    </w:tbl>
    <w:p w14:paraId="78A85D3C" w14:textId="77777777" w:rsidR="00526DA0" w:rsidRDefault="00526DA0" w:rsidP="00526DA0">
      <w:pPr>
        <w:pBdr>
          <w:top w:val="nil"/>
          <w:left w:val="nil"/>
          <w:bottom w:val="nil"/>
          <w:right w:val="nil"/>
          <w:between w:val="nil"/>
        </w:pBdr>
        <w:ind w:right="-45"/>
        <w:jc w:val="both"/>
        <w:rPr>
          <w:color w:val="000000"/>
          <w:sz w:val="24"/>
          <w:szCs w:val="24"/>
        </w:rPr>
      </w:pPr>
    </w:p>
    <w:p w14:paraId="467E61B3" w14:textId="43212224" w:rsidR="00D67FE0" w:rsidRPr="008523F4" w:rsidRDefault="1ABBB24A" w:rsidP="1ABBB24A">
      <w:pPr>
        <w:pBdr>
          <w:top w:val="nil"/>
          <w:left w:val="nil"/>
          <w:bottom w:val="nil"/>
          <w:right w:val="nil"/>
          <w:between w:val="nil"/>
        </w:pBdr>
        <w:spacing w:before="120" w:after="120"/>
        <w:ind w:right="-45"/>
        <w:jc w:val="both"/>
        <w:rPr>
          <w:color w:val="000000"/>
        </w:rPr>
      </w:pPr>
      <w:r w:rsidRPr="008523F4">
        <w:rPr>
          <w:color w:val="000000" w:themeColor="text1"/>
        </w:rPr>
        <w:t>AI Advancements in Blood Cancer Diagnosis and Monitoring include Enhanced Detection &amp; Remote Monitoring, where AI improves sensitivity in detecting genetic mutations and early relapse signs (Thaker et al., 2024) [83], which moves beyond traditional hematologist-dependent methods by analyzing Cellular/subcellular patterns (radiomics), Bone marrow aspirates and Flow cytometry data.</w:t>
      </w:r>
    </w:p>
    <w:p w14:paraId="7976DF86" w14:textId="77777777" w:rsidR="00D67FE0" w:rsidRPr="008523F4" w:rsidRDefault="00D67FE0" w:rsidP="00D67FE0">
      <w:pPr>
        <w:pBdr>
          <w:top w:val="nil"/>
          <w:left w:val="nil"/>
          <w:bottom w:val="nil"/>
          <w:right w:val="nil"/>
          <w:between w:val="nil"/>
        </w:pBdr>
        <w:spacing w:before="120" w:after="120"/>
        <w:ind w:right="-45"/>
        <w:jc w:val="both"/>
        <w:rPr>
          <w:color w:val="000000"/>
        </w:rPr>
      </w:pPr>
    </w:p>
    <w:p w14:paraId="060ABC5D" w14:textId="26869E8C" w:rsidR="00D67FE0" w:rsidRPr="008523F4" w:rsidRDefault="1ABBB24A" w:rsidP="1ABBB24A">
      <w:pPr>
        <w:pBdr>
          <w:top w:val="nil"/>
          <w:left w:val="nil"/>
          <w:bottom w:val="nil"/>
          <w:right w:val="nil"/>
          <w:between w:val="nil"/>
        </w:pBdr>
        <w:spacing w:before="120" w:after="120"/>
        <w:ind w:right="-45"/>
        <w:jc w:val="both"/>
        <w:rPr>
          <w:color w:val="000000" w:themeColor="text1"/>
        </w:rPr>
      </w:pPr>
      <w:r w:rsidRPr="008523F4">
        <w:rPr>
          <w:color w:val="000000" w:themeColor="text1"/>
        </w:rPr>
        <w:t xml:space="preserve">Another advancement in Machine Learning (ML) Standardization (Bhinder et al., 2021; Zhou et al., 2021) [28,91] includes Data Preparation which is used for Noise removal (e.g., image distortions, missing values), Bias correction to prevent overfitting/underfitting, Model Optimization precisely for AUC &gt; 0.80 (balanced sensitivity/specificity), AUPRC for imbalanced datasets, External validation ensures generalizability and Concept drift monitoring for real-world adaptability. </w:t>
      </w:r>
    </w:p>
    <w:p w14:paraId="7A3BF9F2" w14:textId="656E00D7" w:rsidR="00D67FE0" w:rsidRPr="008523F4" w:rsidRDefault="1ABBB24A" w:rsidP="1ABBB24A">
      <w:pPr>
        <w:pBdr>
          <w:top w:val="nil"/>
          <w:left w:val="nil"/>
          <w:bottom w:val="nil"/>
          <w:right w:val="nil"/>
          <w:between w:val="nil"/>
        </w:pBdr>
        <w:spacing w:before="120" w:after="120"/>
        <w:ind w:right="-45"/>
        <w:jc w:val="both"/>
        <w:rPr>
          <w:color w:val="000000"/>
        </w:rPr>
      </w:pPr>
      <w:r w:rsidRPr="008523F4">
        <w:rPr>
          <w:color w:val="000000" w:themeColor="text1"/>
        </w:rPr>
        <w:t>The Clinical Integration Challenges &amp; Future Directions supposedly for Current Use are Hybrid ML + deep learning models in research &amp; clinical practice with potential barriers for Data standardization, Model interpretability and Regulatory approvals with Potentials such as Precision medicine (personalized treatment) and Automated diagnostics (reducing manual workload).</w:t>
      </w:r>
    </w:p>
    <w:p w14:paraId="255E2A72" w14:textId="6FD6C4C3" w:rsidR="009C6DFD" w:rsidRPr="008523F4" w:rsidRDefault="1ABBB24A" w:rsidP="1ABBB24A">
      <w:pPr>
        <w:pBdr>
          <w:top w:val="nil"/>
          <w:left w:val="nil"/>
          <w:bottom w:val="nil"/>
          <w:right w:val="nil"/>
          <w:between w:val="nil"/>
        </w:pBdr>
        <w:spacing w:before="120" w:after="120"/>
        <w:ind w:right="-45"/>
        <w:jc w:val="both"/>
        <w:rPr>
          <w:color w:val="000000"/>
        </w:rPr>
      </w:pPr>
      <w:r w:rsidRPr="008523F4">
        <w:rPr>
          <w:color w:val="000000" w:themeColor="text1"/>
        </w:rPr>
        <w:t>The Key Takeaway is that AI enhances accuracy, efficiency, and scalability in blood cancer care but requires robust validation for clinical adoption [28,83,91].</w:t>
      </w:r>
    </w:p>
    <w:p w14:paraId="288F142F" w14:textId="77777777" w:rsidR="009C6DFD" w:rsidRPr="005975FA" w:rsidRDefault="005975FA" w:rsidP="00526DA0">
      <w:pPr>
        <w:pStyle w:val="Heading2"/>
        <w:numPr>
          <w:ilvl w:val="1"/>
          <w:numId w:val="8"/>
        </w:numPr>
        <w:spacing w:before="240" w:after="120"/>
        <w:ind w:left="0" w:right="-45" w:firstLine="0"/>
        <w:rPr>
          <w:rFonts w:eastAsia="Helvetica Neue"/>
          <w:color w:val="3071C3"/>
          <w:sz w:val="24"/>
          <w:szCs w:val="24"/>
        </w:rPr>
      </w:pPr>
      <w:r w:rsidRPr="005975FA">
        <w:rPr>
          <w:rFonts w:eastAsia="Helvetica Neue"/>
          <w:color w:val="3071C3"/>
          <w:sz w:val="24"/>
          <w:szCs w:val="24"/>
        </w:rPr>
        <w:t>Early Detection of pancreatic cancer:</w:t>
      </w:r>
    </w:p>
    <w:p w14:paraId="313CF751" w14:textId="79855CEC" w:rsidR="00D67FE0" w:rsidRPr="00D67FE0" w:rsidRDefault="1ABBB24A" w:rsidP="1ABBB24A">
      <w:pPr>
        <w:rPr>
          <w:color w:val="000000" w:themeColor="text1"/>
        </w:rPr>
      </w:pPr>
      <w:r>
        <w:t>AI for early pancreatic cancer detection has been raised as a crucial tool in improving outcomes. The importance of early diagnosis is well established as late-stage detection limits treatment options and worsens prognosis (Kenner et al., 2020) [92].</w:t>
      </w:r>
    </w:p>
    <w:p w14:paraId="722131C5" w14:textId="4DD9A88A" w:rsidR="00D67FE0" w:rsidRPr="00D67FE0" w:rsidRDefault="1ABBB24A" w:rsidP="1ABBB24A">
      <w:pPr>
        <w:pBdr>
          <w:top w:val="nil"/>
          <w:left w:val="nil"/>
          <w:bottom w:val="nil"/>
          <w:right w:val="nil"/>
          <w:between w:val="nil"/>
        </w:pBdr>
        <w:spacing w:before="120" w:after="120"/>
        <w:ind w:right="-45"/>
        <w:jc w:val="both"/>
        <w:rPr>
          <w:color w:val="000000" w:themeColor="text1"/>
        </w:rPr>
      </w:pPr>
      <w:r w:rsidRPr="1ABBB24A">
        <w:rPr>
          <w:color w:val="000000" w:themeColor="text1"/>
        </w:rPr>
        <w:t>AI-driven detection methods offer reliable solutions. Deep learning models trained on large datasets improve early identification by segmenting pancreatic structures in imaging (Qureshi et al., 2022; Chen et al., 2020) [8,93] and detecting subtle patterns in CT scans missed by manual review.</w:t>
      </w:r>
    </w:p>
    <w:p w14:paraId="162B8CB4" w14:textId="1F2E250D" w:rsidR="00D67FE0" w:rsidRPr="00D67FE0"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Additionally predictive analysis using electronic health records (EHRs) are mentioned in the table below</w:t>
      </w:r>
    </w:p>
    <w:p w14:paraId="2FB110F5" w14:textId="69D6B0B2" w:rsidR="009C6DFD" w:rsidRPr="005975FA" w:rsidRDefault="1ABBB24A" w:rsidP="1ABBB24A">
      <w:pPr>
        <w:pBdr>
          <w:top w:val="nil"/>
          <w:left w:val="nil"/>
          <w:bottom w:val="nil"/>
          <w:right w:val="nil"/>
          <w:between w:val="nil"/>
        </w:pBdr>
        <w:spacing w:before="120" w:after="120"/>
        <w:ind w:right="-45"/>
        <w:jc w:val="both"/>
        <w:rPr>
          <w:b/>
          <w:bCs/>
          <w:color w:val="000000" w:themeColor="text1"/>
          <w:sz w:val="24"/>
          <w:szCs w:val="24"/>
        </w:rPr>
      </w:pPr>
      <w:r w:rsidRPr="1ABBB24A">
        <w:rPr>
          <w:b/>
          <w:bCs/>
          <w:color w:val="000000" w:themeColor="text1"/>
          <w:sz w:val="24"/>
          <w:szCs w:val="24"/>
        </w:rPr>
        <w:t>Table 7: Lab results &amp; medical history (Kang et al., 2022; Gillies &amp; Schabath, 2020) [94,95]</w:t>
      </w:r>
    </w:p>
    <w:tbl>
      <w:tblPr>
        <w:tblStyle w:val="a7"/>
        <w:tblpPr w:leftFromText="180" w:rightFromText="180" w:vertAnchor="text" w:tblpY="1"/>
        <w:tblW w:w="9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93"/>
        <w:gridCol w:w="3118"/>
        <w:gridCol w:w="3969"/>
      </w:tblGrid>
      <w:tr w:rsidR="009C6DFD" w:rsidRPr="00526DA0" w14:paraId="09E10518" w14:textId="77777777" w:rsidTr="00526DA0">
        <w:trPr>
          <w:trHeight w:val="466"/>
        </w:trPr>
        <w:tc>
          <w:tcPr>
            <w:tcW w:w="1993" w:type="dxa"/>
          </w:tcPr>
          <w:p w14:paraId="36E44B1D" w14:textId="77777777" w:rsidR="009C6DFD" w:rsidRPr="00526DA0" w:rsidRDefault="005975FA" w:rsidP="00526DA0">
            <w:pPr>
              <w:pBdr>
                <w:top w:val="nil"/>
                <w:left w:val="nil"/>
                <w:bottom w:val="nil"/>
                <w:right w:val="nil"/>
                <w:between w:val="nil"/>
              </w:pBdr>
              <w:spacing w:before="40" w:after="40"/>
              <w:ind w:left="141"/>
              <w:jc w:val="center"/>
              <w:rPr>
                <w:b/>
                <w:color w:val="000000"/>
                <w:sz w:val="24"/>
                <w:szCs w:val="24"/>
              </w:rPr>
            </w:pPr>
            <w:r w:rsidRPr="00526DA0">
              <w:rPr>
                <w:b/>
                <w:color w:val="000000"/>
                <w:sz w:val="24"/>
                <w:szCs w:val="24"/>
              </w:rPr>
              <w:t>Researcher(s)</w:t>
            </w:r>
          </w:p>
        </w:tc>
        <w:tc>
          <w:tcPr>
            <w:tcW w:w="3118" w:type="dxa"/>
          </w:tcPr>
          <w:p w14:paraId="6F2275A4" w14:textId="77777777" w:rsidR="009C6DFD" w:rsidRPr="00526DA0" w:rsidRDefault="005975FA" w:rsidP="00526DA0">
            <w:pPr>
              <w:pBdr>
                <w:top w:val="nil"/>
                <w:left w:val="nil"/>
                <w:bottom w:val="nil"/>
                <w:right w:val="nil"/>
                <w:between w:val="nil"/>
              </w:pBdr>
              <w:spacing w:before="40" w:after="40"/>
              <w:ind w:left="139"/>
              <w:jc w:val="center"/>
              <w:rPr>
                <w:b/>
                <w:color w:val="000000"/>
                <w:sz w:val="24"/>
                <w:szCs w:val="24"/>
              </w:rPr>
            </w:pPr>
            <w:r w:rsidRPr="00526DA0">
              <w:rPr>
                <w:b/>
                <w:color w:val="000000"/>
                <w:sz w:val="24"/>
                <w:szCs w:val="24"/>
              </w:rPr>
              <w:t>Methodology</w:t>
            </w:r>
          </w:p>
        </w:tc>
        <w:tc>
          <w:tcPr>
            <w:tcW w:w="3969" w:type="dxa"/>
          </w:tcPr>
          <w:p w14:paraId="18081A2E" w14:textId="77777777" w:rsidR="009C6DFD" w:rsidRPr="00526DA0" w:rsidRDefault="005975FA" w:rsidP="00526DA0">
            <w:pPr>
              <w:pBdr>
                <w:top w:val="nil"/>
                <w:left w:val="nil"/>
                <w:bottom w:val="nil"/>
                <w:right w:val="nil"/>
                <w:between w:val="nil"/>
              </w:pBdr>
              <w:spacing w:before="40" w:after="40"/>
              <w:ind w:left="139"/>
              <w:jc w:val="center"/>
              <w:rPr>
                <w:b/>
                <w:color w:val="000000"/>
                <w:sz w:val="24"/>
                <w:szCs w:val="24"/>
              </w:rPr>
            </w:pPr>
            <w:r w:rsidRPr="00526DA0">
              <w:rPr>
                <w:b/>
                <w:color w:val="000000"/>
                <w:sz w:val="24"/>
                <w:szCs w:val="24"/>
              </w:rPr>
              <w:t>Significant Finding</w:t>
            </w:r>
          </w:p>
        </w:tc>
      </w:tr>
      <w:tr w:rsidR="009C6DFD" w:rsidRPr="005975FA" w14:paraId="576DBACB" w14:textId="77777777" w:rsidTr="00526DA0">
        <w:trPr>
          <w:trHeight w:val="595"/>
        </w:trPr>
        <w:tc>
          <w:tcPr>
            <w:tcW w:w="1993" w:type="dxa"/>
          </w:tcPr>
          <w:p w14:paraId="188D2DE8" w14:textId="7FB17060" w:rsidR="009C6DFD" w:rsidRPr="005975FA" w:rsidRDefault="005975FA" w:rsidP="00526DA0">
            <w:pPr>
              <w:pBdr>
                <w:top w:val="nil"/>
                <w:left w:val="nil"/>
                <w:bottom w:val="nil"/>
                <w:right w:val="nil"/>
                <w:between w:val="nil"/>
              </w:pBdr>
              <w:spacing w:before="40" w:after="40"/>
              <w:ind w:left="141"/>
              <w:jc w:val="both"/>
              <w:rPr>
                <w:color w:val="000000"/>
                <w:sz w:val="24"/>
                <w:szCs w:val="24"/>
              </w:rPr>
            </w:pPr>
            <w:r w:rsidRPr="005975FA">
              <w:rPr>
                <w:color w:val="000000"/>
                <w:sz w:val="24"/>
                <w:szCs w:val="24"/>
              </w:rPr>
              <w:t xml:space="preserve">Koh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(2022) [8</w:t>
            </w:r>
            <w:r w:rsidRPr="005975FA">
              <w:rPr>
                <w:sz w:val="24"/>
                <w:szCs w:val="24"/>
              </w:rPr>
              <w:t>1</w:t>
            </w:r>
            <w:r w:rsidRPr="005975FA">
              <w:rPr>
                <w:color w:val="000000"/>
                <w:sz w:val="24"/>
                <w:szCs w:val="24"/>
              </w:rPr>
              <w:t>]</w:t>
            </w:r>
          </w:p>
        </w:tc>
        <w:tc>
          <w:tcPr>
            <w:tcW w:w="3118" w:type="dxa"/>
          </w:tcPr>
          <w:p w14:paraId="7B26DBFE" w14:textId="77777777" w:rsidR="009C6DFD" w:rsidRPr="005975FA" w:rsidRDefault="005975FA" w:rsidP="00526DA0">
            <w:pPr>
              <w:pBdr>
                <w:top w:val="nil"/>
                <w:left w:val="nil"/>
                <w:bottom w:val="nil"/>
                <w:right w:val="nil"/>
                <w:between w:val="nil"/>
              </w:pBdr>
              <w:spacing w:before="40" w:after="40"/>
              <w:ind w:left="141" w:right="267" w:hanging="3"/>
              <w:jc w:val="both"/>
              <w:rPr>
                <w:color w:val="000000"/>
                <w:sz w:val="24"/>
                <w:szCs w:val="24"/>
              </w:rPr>
            </w:pPr>
            <w:r w:rsidRPr="005975FA">
              <w:rPr>
                <w:color w:val="000000"/>
                <w:sz w:val="24"/>
                <w:szCs w:val="24"/>
              </w:rPr>
              <w:t>Radiomics analysis using AI on MRI and CT imaging.</w:t>
            </w:r>
          </w:p>
        </w:tc>
        <w:tc>
          <w:tcPr>
            <w:tcW w:w="3969" w:type="dxa"/>
          </w:tcPr>
          <w:p w14:paraId="1CD2A0C1" w14:textId="77777777" w:rsidR="009C6DFD" w:rsidRPr="005975FA" w:rsidRDefault="005975FA" w:rsidP="00526DA0">
            <w:pPr>
              <w:pBdr>
                <w:top w:val="nil"/>
                <w:left w:val="nil"/>
                <w:bottom w:val="nil"/>
                <w:right w:val="nil"/>
                <w:between w:val="nil"/>
              </w:pBdr>
              <w:spacing w:before="40" w:after="40"/>
              <w:ind w:left="142"/>
              <w:jc w:val="both"/>
              <w:rPr>
                <w:color w:val="000000"/>
                <w:sz w:val="24"/>
                <w:szCs w:val="24"/>
              </w:rPr>
            </w:pPr>
            <w:r w:rsidRPr="005975FA">
              <w:rPr>
                <w:color w:val="000000"/>
                <w:sz w:val="24"/>
                <w:szCs w:val="24"/>
              </w:rPr>
              <w:t>90% accuracy in classifying leukemia subtypes.</w:t>
            </w:r>
          </w:p>
        </w:tc>
      </w:tr>
      <w:tr w:rsidR="009C6DFD" w:rsidRPr="005975FA" w14:paraId="672DA25B" w14:textId="77777777" w:rsidTr="00526DA0">
        <w:trPr>
          <w:trHeight w:val="650"/>
        </w:trPr>
        <w:tc>
          <w:tcPr>
            <w:tcW w:w="1993" w:type="dxa"/>
          </w:tcPr>
          <w:p w14:paraId="27A3DDCE" w14:textId="5670BB1D" w:rsidR="009C6DFD" w:rsidRPr="005975FA" w:rsidRDefault="005975FA" w:rsidP="00526DA0">
            <w:pPr>
              <w:pBdr>
                <w:top w:val="nil"/>
                <w:left w:val="nil"/>
                <w:bottom w:val="nil"/>
                <w:right w:val="nil"/>
                <w:between w:val="nil"/>
              </w:pBdr>
              <w:spacing w:before="40" w:after="40"/>
              <w:ind w:left="141"/>
              <w:jc w:val="both"/>
              <w:rPr>
                <w:color w:val="000000"/>
                <w:sz w:val="24"/>
                <w:szCs w:val="24"/>
              </w:rPr>
            </w:pPr>
            <w:r w:rsidRPr="005975FA">
              <w:rPr>
                <w:color w:val="000000"/>
                <w:sz w:val="24"/>
                <w:szCs w:val="24"/>
              </w:rPr>
              <w:t xml:space="preserve">Hunter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(2022) [8</w:t>
            </w:r>
            <w:r w:rsidRPr="005975FA">
              <w:rPr>
                <w:sz w:val="24"/>
                <w:szCs w:val="24"/>
              </w:rPr>
              <w:t>2</w:t>
            </w:r>
            <w:r w:rsidRPr="005975FA">
              <w:rPr>
                <w:color w:val="000000"/>
                <w:sz w:val="24"/>
                <w:szCs w:val="24"/>
              </w:rPr>
              <w:t>]</w:t>
            </w:r>
          </w:p>
        </w:tc>
        <w:tc>
          <w:tcPr>
            <w:tcW w:w="3118" w:type="dxa"/>
          </w:tcPr>
          <w:p w14:paraId="5480FC6E" w14:textId="77777777" w:rsidR="009C6DFD" w:rsidRPr="005975FA" w:rsidRDefault="005975FA" w:rsidP="00526DA0">
            <w:pPr>
              <w:pBdr>
                <w:top w:val="nil"/>
                <w:left w:val="nil"/>
                <w:bottom w:val="nil"/>
                <w:right w:val="nil"/>
                <w:between w:val="nil"/>
              </w:pBdr>
              <w:spacing w:before="40" w:after="40"/>
              <w:ind w:left="141" w:right="141" w:hanging="3"/>
              <w:jc w:val="both"/>
              <w:rPr>
                <w:color w:val="000000"/>
                <w:sz w:val="24"/>
                <w:szCs w:val="24"/>
              </w:rPr>
            </w:pPr>
            <w:r w:rsidRPr="005975FA">
              <w:rPr>
                <w:color w:val="000000"/>
                <w:sz w:val="24"/>
                <w:szCs w:val="24"/>
              </w:rPr>
              <w:t>Predictive modeling leveraging electronic health records (EHR).</w:t>
            </w:r>
          </w:p>
        </w:tc>
        <w:tc>
          <w:tcPr>
            <w:tcW w:w="3969" w:type="dxa"/>
          </w:tcPr>
          <w:p w14:paraId="7360E492" w14:textId="77777777" w:rsidR="009C6DFD" w:rsidRPr="005975FA" w:rsidRDefault="005975FA" w:rsidP="00526DA0">
            <w:pPr>
              <w:pBdr>
                <w:top w:val="nil"/>
                <w:left w:val="nil"/>
                <w:bottom w:val="nil"/>
                <w:right w:val="nil"/>
                <w:between w:val="nil"/>
              </w:pBdr>
              <w:tabs>
                <w:tab w:val="left" w:pos="1358"/>
                <w:tab w:val="left" w:pos="2710"/>
              </w:tabs>
              <w:spacing w:before="40" w:after="40"/>
              <w:ind w:left="142" w:right="153"/>
              <w:jc w:val="both"/>
              <w:rPr>
                <w:color w:val="000000"/>
                <w:sz w:val="24"/>
                <w:szCs w:val="24"/>
              </w:rPr>
            </w:pPr>
            <w:r w:rsidRPr="005975FA">
              <w:rPr>
                <w:color w:val="000000"/>
                <w:sz w:val="24"/>
                <w:szCs w:val="24"/>
              </w:rPr>
              <w:t>Detected</w:t>
            </w:r>
            <w:r w:rsidRPr="005975FA">
              <w:rPr>
                <w:color w:val="000000"/>
                <w:sz w:val="24"/>
                <w:szCs w:val="24"/>
              </w:rPr>
              <w:tab/>
              <w:t>high-risk</w:t>
            </w:r>
            <w:r w:rsidRPr="005975FA">
              <w:rPr>
                <w:color w:val="000000"/>
                <w:sz w:val="24"/>
                <w:szCs w:val="24"/>
              </w:rPr>
              <w:tab/>
              <w:t>patients with &gt;85% sensitivity and specificity.</w:t>
            </w:r>
          </w:p>
        </w:tc>
      </w:tr>
      <w:tr w:rsidR="009C6DFD" w:rsidRPr="005975FA" w14:paraId="5449879B" w14:textId="77777777" w:rsidTr="00526DA0">
        <w:trPr>
          <w:trHeight w:val="649"/>
        </w:trPr>
        <w:tc>
          <w:tcPr>
            <w:tcW w:w="1993" w:type="dxa"/>
          </w:tcPr>
          <w:p w14:paraId="5CBA7DDC" w14:textId="1FA52004" w:rsidR="009C6DFD" w:rsidRPr="005975FA" w:rsidRDefault="005975FA" w:rsidP="00526DA0">
            <w:pPr>
              <w:pBdr>
                <w:top w:val="nil"/>
                <w:left w:val="nil"/>
                <w:bottom w:val="nil"/>
                <w:right w:val="nil"/>
                <w:between w:val="nil"/>
              </w:pBdr>
              <w:spacing w:before="40" w:after="40"/>
              <w:ind w:left="141"/>
              <w:jc w:val="both"/>
              <w:rPr>
                <w:color w:val="000000"/>
                <w:sz w:val="24"/>
                <w:szCs w:val="24"/>
              </w:rPr>
            </w:pPr>
            <w:r w:rsidRPr="005975FA">
              <w:rPr>
                <w:color w:val="000000"/>
                <w:sz w:val="24"/>
                <w:szCs w:val="24"/>
              </w:rPr>
              <w:t xml:space="preserve">Zhang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(2020) [8</w:t>
            </w:r>
            <w:r w:rsidRPr="005975FA">
              <w:rPr>
                <w:sz w:val="24"/>
                <w:szCs w:val="24"/>
              </w:rPr>
              <w:t>3</w:t>
            </w:r>
            <w:r w:rsidRPr="005975FA">
              <w:rPr>
                <w:color w:val="000000"/>
                <w:sz w:val="24"/>
                <w:szCs w:val="24"/>
              </w:rPr>
              <w:t>]</w:t>
            </w:r>
          </w:p>
        </w:tc>
        <w:tc>
          <w:tcPr>
            <w:tcW w:w="3118" w:type="dxa"/>
          </w:tcPr>
          <w:p w14:paraId="797B43F9" w14:textId="77777777" w:rsidR="009C6DFD" w:rsidRPr="005975FA" w:rsidRDefault="005975FA" w:rsidP="00526DA0">
            <w:pPr>
              <w:pBdr>
                <w:top w:val="nil"/>
                <w:left w:val="nil"/>
                <w:bottom w:val="nil"/>
                <w:right w:val="nil"/>
                <w:between w:val="nil"/>
              </w:pBdr>
              <w:tabs>
                <w:tab w:val="left" w:pos="1359"/>
              </w:tabs>
              <w:spacing w:before="40" w:after="40"/>
              <w:ind w:left="141" w:right="287"/>
              <w:jc w:val="both"/>
              <w:rPr>
                <w:color w:val="000000"/>
                <w:sz w:val="24"/>
                <w:szCs w:val="24"/>
              </w:rPr>
            </w:pPr>
            <w:r w:rsidRPr="005975FA">
              <w:rPr>
                <w:color w:val="000000"/>
                <w:sz w:val="24"/>
                <w:szCs w:val="24"/>
              </w:rPr>
              <w:t>Integrated</w:t>
            </w:r>
            <w:r w:rsidRPr="005975FA">
              <w:rPr>
                <w:color w:val="000000"/>
                <w:sz w:val="24"/>
                <w:szCs w:val="24"/>
              </w:rPr>
              <w:tab/>
              <w:t>multi-omics data analysis with AI.</w:t>
            </w:r>
          </w:p>
        </w:tc>
        <w:tc>
          <w:tcPr>
            <w:tcW w:w="3969" w:type="dxa"/>
          </w:tcPr>
          <w:p w14:paraId="08EBAC9C" w14:textId="77777777" w:rsidR="009C6DFD" w:rsidRPr="005975FA" w:rsidRDefault="005975FA" w:rsidP="00526DA0">
            <w:pPr>
              <w:pBdr>
                <w:top w:val="nil"/>
                <w:left w:val="nil"/>
                <w:bottom w:val="nil"/>
                <w:right w:val="nil"/>
                <w:between w:val="nil"/>
              </w:pBdr>
              <w:spacing w:before="40" w:after="40"/>
              <w:ind w:left="142"/>
              <w:jc w:val="both"/>
              <w:rPr>
                <w:color w:val="000000"/>
                <w:sz w:val="24"/>
                <w:szCs w:val="24"/>
              </w:rPr>
            </w:pPr>
            <w:r w:rsidRPr="005975FA">
              <w:rPr>
                <w:color w:val="000000"/>
                <w:sz w:val="24"/>
                <w:szCs w:val="24"/>
              </w:rPr>
              <w:t>Improved diagnostic precision by 20% compared to single-omics techniques.</w:t>
            </w:r>
          </w:p>
        </w:tc>
      </w:tr>
      <w:tr w:rsidR="009C6DFD" w:rsidRPr="005975FA" w14:paraId="3D825FA9" w14:textId="77777777" w:rsidTr="00526DA0">
        <w:trPr>
          <w:trHeight w:val="529"/>
        </w:trPr>
        <w:tc>
          <w:tcPr>
            <w:tcW w:w="1993" w:type="dxa"/>
          </w:tcPr>
          <w:p w14:paraId="23E42239" w14:textId="0E6FE023" w:rsidR="009C6DFD" w:rsidRPr="005975FA" w:rsidRDefault="005975FA" w:rsidP="00526DA0">
            <w:pPr>
              <w:pBdr>
                <w:top w:val="nil"/>
                <w:left w:val="nil"/>
                <w:bottom w:val="nil"/>
                <w:right w:val="nil"/>
                <w:between w:val="nil"/>
              </w:pBdr>
              <w:spacing w:before="40" w:after="40"/>
              <w:ind w:left="141"/>
              <w:jc w:val="both"/>
              <w:rPr>
                <w:color w:val="000000"/>
                <w:sz w:val="24"/>
                <w:szCs w:val="24"/>
              </w:rPr>
            </w:pPr>
            <w:r w:rsidRPr="005975FA">
              <w:rPr>
                <w:color w:val="000000"/>
                <w:sz w:val="24"/>
                <w:szCs w:val="24"/>
              </w:rPr>
              <w:t xml:space="preserve">Patel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(2023)[96] </w:t>
            </w:r>
          </w:p>
        </w:tc>
        <w:tc>
          <w:tcPr>
            <w:tcW w:w="3118" w:type="dxa"/>
          </w:tcPr>
          <w:p w14:paraId="0201A12E" w14:textId="77777777" w:rsidR="009C6DFD" w:rsidRPr="005975FA" w:rsidRDefault="005975FA" w:rsidP="00526DA0">
            <w:pPr>
              <w:pBdr>
                <w:top w:val="nil"/>
                <w:left w:val="nil"/>
                <w:bottom w:val="nil"/>
                <w:right w:val="nil"/>
                <w:between w:val="nil"/>
              </w:pBdr>
              <w:spacing w:before="40" w:after="40"/>
              <w:ind w:left="141" w:right="141"/>
              <w:jc w:val="both"/>
              <w:rPr>
                <w:color w:val="000000"/>
                <w:sz w:val="24"/>
                <w:szCs w:val="24"/>
              </w:rPr>
            </w:pPr>
            <w:r w:rsidRPr="005975FA">
              <w:rPr>
                <w:color w:val="000000"/>
                <w:sz w:val="24"/>
                <w:szCs w:val="24"/>
              </w:rPr>
              <w:t>Deep learning models applied to flow cytometry data.</w:t>
            </w:r>
          </w:p>
        </w:tc>
        <w:tc>
          <w:tcPr>
            <w:tcW w:w="3969" w:type="dxa"/>
          </w:tcPr>
          <w:p w14:paraId="1391053B" w14:textId="77777777" w:rsidR="009C6DFD" w:rsidRPr="005975FA" w:rsidRDefault="005975FA" w:rsidP="00526DA0">
            <w:pPr>
              <w:pBdr>
                <w:top w:val="nil"/>
                <w:left w:val="nil"/>
                <w:bottom w:val="nil"/>
                <w:right w:val="nil"/>
                <w:between w:val="nil"/>
              </w:pBdr>
              <w:spacing w:before="40" w:after="40"/>
              <w:ind w:left="142" w:right="141"/>
              <w:jc w:val="both"/>
              <w:rPr>
                <w:color w:val="000000"/>
                <w:sz w:val="24"/>
                <w:szCs w:val="24"/>
              </w:rPr>
            </w:pPr>
            <w:r w:rsidRPr="005975FA">
              <w:rPr>
                <w:color w:val="000000"/>
                <w:sz w:val="24"/>
                <w:szCs w:val="24"/>
              </w:rPr>
              <w:t>Achieved AUC of 0.92 in subtype classification while reducing manual workload.</w:t>
            </w:r>
          </w:p>
        </w:tc>
      </w:tr>
      <w:tr w:rsidR="009C6DFD" w:rsidRPr="005975FA" w14:paraId="544A559E" w14:textId="77777777" w:rsidTr="00526DA0">
        <w:trPr>
          <w:trHeight w:val="762"/>
        </w:trPr>
        <w:tc>
          <w:tcPr>
            <w:tcW w:w="1993" w:type="dxa"/>
          </w:tcPr>
          <w:p w14:paraId="4D9C9BDA" w14:textId="2B76740C" w:rsidR="009C6DFD" w:rsidRPr="005975FA" w:rsidRDefault="005975FA" w:rsidP="00526DA0">
            <w:pPr>
              <w:pBdr>
                <w:top w:val="nil"/>
                <w:left w:val="nil"/>
                <w:bottom w:val="nil"/>
                <w:right w:val="nil"/>
                <w:between w:val="nil"/>
              </w:pBdr>
              <w:spacing w:before="40" w:after="40"/>
              <w:ind w:left="141" w:right="52"/>
              <w:jc w:val="both"/>
              <w:rPr>
                <w:color w:val="000000"/>
                <w:sz w:val="24"/>
                <w:szCs w:val="24"/>
              </w:rPr>
            </w:pPr>
            <w:r w:rsidRPr="005975FA">
              <w:rPr>
                <w:color w:val="000000"/>
                <w:sz w:val="24"/>
                <w:szCs w:val="24"/>
              </w:rPr>
              <w:lastRenderedPageBreak/>
              <w:t xml:space="preserve">Liu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(2019)[97] </w:t>
            </w:r>
          </w:p>
        </w:tc>
        <w:tc>
          <w:tcPr>
            <w:tcW w:w="3118" w:type="dxa"/>
          </w:tcPr>
          <w:p w14:paraId="0C13E2A6" w14:textId="77777777" w:rsidR="009C6DFD" w:rsidRPr="005975FA" w:rsidRDefault="005975FA" w:rsidP="00526DA0">
            <w:pPr>
              <w:pBdr>
                <w:top w:val="nil"/>
                <w:left w:val="nil"/>
                <w:bottom w:val="nil"/>
                <w:right w:val="nil"/>
                <w:between w:val="nil"/>
              </w:pBdr>
              <w:spacing w:before="40" w:after="40"/>
              <w:ind w:left="141" w:right="141"/>
              <w:jc w:val="both"/>
              <w:rPr>
                <w:color w:val="000000"/>
                <w:sz w:val="24"/>
                <w:szCs w:val="24"/>
              </w:rPr>
            </w:pPr>
            <w:r w:rsidRPr="005975FA">
              <w:rPr>
                <w:color w:val="000000"/>
                <w:sz w:val="24"/>
                <w:szCs w:val="24"/>
              </w:rPr>
              <w:t>Digital pathology image processing using convolutional neural networks (CNNs).</w:t>
            </w:r>
          </w:p>
        </w:tc>
        <w:tc>
          <w:tcPr>
            <w:tcW w:w="3969" w:type="dxa"/>
          </w:tcPr>
          <w:p w14:paraId="71EAB5B8" w14:textId="77777777" w:rsidR="009C6DFD" w:rsidRPr="005975FA" w:rsidRDefault="005975FA" w:rsidP="00526DA0">
            <w:pPr>
              <w:pBdr>
                <w:top w:val="nil"/>
                <w:left w:val="nil"/>
                <w:bottom w:val="nil"/>
                <w:right w:val="nil"/>
                <w:between w:val="nil"/>
              </w:pBdr>
              <w:spacing w:before="40" w:after="40"/>
              <w:ind w:left="142" w:right="141"/>
              <w:jc w:val="both"/>
              <w:rPr>
                <w:color w:val="000000"/>
                <w:sz w:val="24"/>
                <w:szCs w:val="24"/>
              </w:rPr>
            </w:pPr>
            <w:r w:rsidRPr="005975FA">
              <w:rPr>
                <w:color w:val="000000"/>
                <w:sz w:val="24"/>
                <w:szCs w:val="24"/>
              </w:rPr>
              <w:t>Enhanced detection rates by 15% relative to conventional pathology reviews.</w:t>
            </w:r>
          </w:p>
        </w:tc>
      </w:tr>
      <w:tr w:rsidR="009C6DFD" w:rsidRPr="005975FA" w14:paraId="0B856B3F" w14:textId="77777777" w:rsidTr="00526DA0">
        <w:trPr>
          <w:trHeight w:val="688"/>
        </w:trPr>
        <w:tc>
          <w:tcPr>
            <w:tcW w:w="1993" w:type="dxa"/>
          </w:tcPr>
          <w:p w14:paraId="42C37F51" w14:textId="3B091FB3" w:rsidR="009C6DFD" w:rsidRPr="005975FA" w:rsidRDefault="005975FA" w:rsidP="00526DA0">
            <w:pPr>
              <w:pBdr>
                <w:top w:val="nil"/>
                <w:left w:val="nil"/>
                <w:bottom w:val="nil"/>
                <w:right w:val="nil"/>
                <w:between w:val="nil"/>
              </w:pBdr>
              <w:spacing w:before="40" w:after="40"/>
              <w:ind w:left="141"/>
              <w:jc w:val="both"/>
              <w:rPr>
                <w:color w:val="000000"/>
                <w:sz w:val="24"/>
                <w:szCs w:val="24"/>
              </w:rPr>
            </w:pPr>
            <w:r w:rsidRPr="005975FA">
              <w:rPr>
                <w:color w:val="000000"/>
                <w:sz w:val="24"/>
                <w:szCs w:val="24"/>
              </w:rPr>
              <w:t xml:space="preserve">Sharma </w:t>
            </w:r>
            <w:r w:rsidR="001D072B" w:rsidRPr="001D072B">
              <w:rPr>
                <w:i/>
                <w:color w:val="000000"/>
                <w:sz w:val="24"/>
                <w:szCs w:val="24"/>
              </w:rPr>
              <w:t>et al.</w:t>
            </w:r>
            <w:r w:rsidR="002617A2" w:rsidRPr="002617A2">
              <w:rPr>
                <w:i/>
                <w:color w:val="000000"/>
                <w:sz w:val="24"/>
                <w:szCs w:val="24"/>
              </w:rPr>
              <w:t>.</w:t>
            </w:r>
            <w:r w:rsidRPr="005975FA">
              <w:rPr>
                <w:color w:val="000000"/>
                <w:sz w:val="24"/>
                <w:szCs w:val="24"/>
              </w:rPr>
              <w:t xml:space="preserve"> (2021)[98] </w:t>
            </w:r>
          </w:p>
        </w:tc>
        <w:tc>
          <w:tcPr>
            <w:tcW w:w="3118" w:type="dxa"/>
          </w:tcPr>
          <w:p w14:paraId="60F815FF" w14:textId="77777777" w:rsidR="009C6DFD" w:rsidRPr="005975FA" w:rsidRDefault="005975FA" w:rsidP="00526DA0">
            <w:pPr>
              <w:pBdr>
                <w:top w:val="nil"/>
                <w:left w:val="nil"/>
                <w:bottom w:val="nil"/>
                <w:right w:val="nil"/>
                <w:between w:val="nil"/>
              </w:pBdr>
              <w:spacing w:before="40" w:after="40"/>
              <w:ind w:left="141" w:right="141"/>
              <w:jc w:val="both"/>
              <w:rPr>
                <w:color w:val="000000"/>
                <w:sz w:val="24"/>
                <w:szCs w:val="24"/>
              </w:rPr>
            </w:pPr>
            <w:r w:rsidRPr="005975FA">
              <w:rPr>
                <w:color w:val="000000"/>
                <w:sz w:val="24"/>
                <w:szCs w:val="24"/>
              </w:rPr>
              <w:t>Federated learning across multiple institutions for diagnosis.</w:t>
            </w:r>
          </w:p>
        </w:tc>
        <w:tc>
          <w:tcPr>
            <w:tcW w:w="3969" w:type="dxa"/>
          </w:tcPr>
          <w:p w14:paraId="2870D418" w14:textId="77777777" w:rsidR="009C6DFD" w:rsidRPr="005975FA" w:rsidRDefault="005975FA" w:rsidP="00526DA0">
            <w:pPr>
              <w:pBdr>
                <w:top w:val="nil"/>
                <w:left w:val="nil"/>
                <w:bottom w:val="nil"/>
                <w:right w:val="nil"/>
                <w:between w:val="nil"/>
              </w:pBdr>
              <w:spacing w:before="40" w:after="40"/>
              <w:ind w:left="142" w:right="141"/>
              <w:jc w:val="both"/>
              <w:rPr>
                <w:color w:val="000000"/>
                <w:sz w:val="24"/>
                <w:szCs w:val="24"/>
              </w:rPr>
            </w:pPr>
            <w:r w:rsidRPr="005975FA">
              <w:rPr>
                <w:color w:val="000000"/>
                <w:sz w:val="24"/>
                <w:szCs w:val="24"/>
              </w:rPr>
              <w:t>Maintained 80% accuracy while ensuring data privacy across participating centers.</w:t>
            </w:r>
          </w:p>
        </w:tc>
      </w:tr>
    </w:tbl>
    <w:p w14:paraId="18701127" w14:textId="77777777" w:rsidR="009C6DFD" w:rsidRPr="005975FA" w:rsidRDefault="009C6DFD" w:rsidP="005975FA">
      <w:pPr>
        <w:pBdr>
          <w:top w:val="nil"/>
          <w:left w:val="nil"/>
          <w:bottom w:val="nil"/>
          <w:right w:val="nil"/>
          <w:between w:val="nil"/>
        </w:pBdr>
        <w:spacing w:before="87"/>
        <w:ind w:right="141"/>
        <w:jc w:val="both"/>
        <w:rPr>
          <w:color w:val="000000"/>
          <w:sz w:val="24"/>
          <w:szCs w:val="24"/>
        </w:rPr>
      </w:pPr>
    </w:p>
    <w:p w14:paraId="4E41F5C6" w14:textId="4E67F26F" w:rsidR="009C6DFD" w:rsidRPr="005975FA" w:rsidRDefault="005975FA" w:rsidP="00526DA0">
      <w:pPr>
        <w:pStyle w:val="Heading2"/>
        <w:numPr>
          <w:ilvl w:val="0"/>
          <w:numId w:val="7"/>
        </w:numPr>
        <w:tabs>
          <w:tab w:val="left" w:pos="622"/>
        </w:tabs>
        <w:spacing w:before="120" w:after="120"/>
        <w:ind w:left="0" w:right="-45" w:firstLine="0"/>
        <w:rPr>
          <w:rFonts w:eastAsia="Helvetica Neue"/>
          <w:sz w:val="24"/>
          <w:szCs w:val="24"/>
        </w:rPr>
      </w:pPr>
      <w:r w:rsidRPr="005975FA">
        <w:rPr>
          <w:rFonts w:eastAsia="Helvetica Neue"/>
          <w:color w:val="3071C3"/>
          <w:sz w:val="24"/>
          <w:szCs w:val="24"/>
        </w:rPr>
        <w:t xml:space="preserve">Working </w:t>
      </w:r>
      <w:r w:rsidR="00526DA0">
        <w:rPr>
          <w:rFonts w:eastAsia="Helvetica Neue"/>
          <w:color w:val="3071C3"/>
          <w:sz w:val="24"/>
          <w:szCs w:val="24"/>
        </w:rPr>
        <w:t>t</w:t>
      </w:r>
      <w:r w:rsidRPr="005975FA">
        <w:rPr>
          <w:rFonts w:eastAsia="Helvetica Neue"/>
          <w:color w:val="3071C3"/>
          <w:sz w:val="24"/>
          <w:szCs w:val="24"/>
        </w:rPr>
        <w:t>owards a Multimodal AI-Based Future in Early Cancer Detection Multimodal AI Diagnostics – Concept and Research Integration</w:t>
      </w:r>
    </w:p>
    <w:p w14:paraId="537E99BA" w14:textId="146DDAD7"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Multimodal AI Diagnostics are a response to the restrictions of traditional diagnostic methods and the potential of artificial intelligence (AI) in transforming conventional approaches used in diagnosis. For example, the traditional methods that are the current trends in the diagnostic industry such as biopsies, CT scans, and X-rays are generally invasive, prone to humans' errors, and struggle in detecting early- stage cancer. Through our research review, we have detected how AI has strengthened the different areas of cancer diagnostics, including medical imaging, genomic analysis, and pathology, through enhancement of precision and efficiency. A multimodal approach is a technique that augments and merges the existing processes in data-driven techniques such as imaging, genomics, and other testing, while providing critical edge in the form of both diagnostic accuracy and early detection (Yu </w:t>
      </w:r>
      <w:r w:rsidRPr="1ABBB24A">
        <w:rPr>
          <w:i/>
          <w:iCs/>
          <w:color w:val="000000" w:themeColor="text1"/>
        </w:rPr>
        <w:t>et al..</w:t>
      </w:r>
      <w:r w:rsidRPr="1ABBB24A">
        <w:rPr>
          <w:color w:val="000000" w:themeColor="text1"/>
        </w:rPr>
        <w:t>, 2018) [24].</w:t>
      </w:r>
    </w:p>
    <w:p w14:paraId="2F3D74E4" w14:textId="77777777" w:rsidR="009C6DFD" w:rsidRPr="005975FA" w:rsidRDefault="005975FA" w:rsidP="00526DA0">
      <w:pPr>
        <w:pStyle w:val="Heading2"/>
        <w:spacing w:before="120" w:after="120"/>
        <w:ind w:left="0" w:right="-45"/>
        <w:rPr>
          <w:rFonts w:eastAsia="Helvetica Neue"/>
          <w:color w:val="3071C3"/>
          <w:sz w:val="24"/>
          <w:szCs w:val="24"/>
        </w:rPr>
      </w:pPr>
      <w:r w:rsidRPr="005975FA">
        <w:rPr>
          <w:rFonts w:eastAsia="Helvetica Neue"/>
          <w:color w:val="3071C3"/>
          <w:sz w:val="24"/>
          <w:szCs w:val="24"/>
        </w:rPr>
        <w:t>The Role of Multimodal Data in AI-Driven Cancer Diagnostics</w:t>
      </w:r>
    </w:p>
    <w:p w14:paraId="72EE70E2" w14:textId="35E6CAD7"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Our review emphasizes the capability of AI in analyzing histopathological imagery, genomic biomarkers, and imaging data sets. Examples include the success of Vision Transformers (VITs) in the classification of subtypes of ovarian cancer from histopathological images (Breen </w:t>
      </w:r>
      <w:r w:rsidRPr="1ABBB24A">
        <w:rPr>
          <w:i/>
          <w:iCs/>
          <w:color w:val="000000" w:themeColor="text1"/>
        </w:rPr>
        <w:t>et al..</w:t>
      </w:r>
      <w:r w:rsidRPr="1ABBB24A">
        <w:rPr>
          <w:color w:val="000000" w:themeColor="text1"/>
        </w:rPr>
        <w:t xml:space="preserve">, 2023) [32]. The outcomes imply that patterns which cannot be observed separately can be viewed using AI on the imaging, genomic and clinical data. The proposed system's aim is to perform a multimodal diagnosis that is perceived to be a better alternative than any specific modal (Kim </w:t>
      </w:r>
      <w:r w:rsidRPr="1ABBB24A">
        <w:rPr>
          <w:i/>
          <w:iCs/>
          <w:color w:val="000000" w:themeColor="text1"/>
        </w:rPr>
        <w:t>et al..</w:t>
      </w:r>
      <w:r w:rsidRPr="1ABBB24A">
        <w:rPr>
          <w:color w:val="000000" w:themeColor="text1"/>
        </w:rPr>
        <w:t>, 2020) [93].</w:t>
      </w:r>
    </w:p>
    <w:p w14:paraId="406D84B7" w14:textId="77777777" w:rsidR="009C6DFD" w:rsidRPr="005975FA" w:rsidRDefault="005975FA" w:rsidP="00526DA0">
      <w:pPr>
        <w:pStyle w:val="Heading2"/>
        <w:spacing w:before="120" w:after="120"/>
        <w:ind w:left="0" w:right="-45"/>
        <w:rPr>
          <w:rFonts w:eastAsia="Helvetica Neue"/>
          <w:color w:val="3071C3"/>
          <w:sz w:val="24"/>
          <w:szCs w:val="24"/>
        </w:rPr>
      </w:pPr>
      <w:r w:rsidRPr="005975FA">
        <w:rPr>
          <w:rFonts w:eastAsia="Helvetica Neue"/>
          <w:color w:val="3071C3"/>
          <w:sz w:val="24"/>
          <w:szCs w:val="24"/>
        </w:rPr>
        <w:t>How Our Review Informed the Development of Multimodal AI Diagnostics</w:t>
      </w:r>
    </w:p>
    <w:p w14:paraId="4EB17D00" w14:textId="204BC92B"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The strengths of different AI-driven diagnostic tools and their potential for coordination have been highlighted in our review. Types of data used by AI models for diagnosis are as follows:</w:t>
      </w:r>
    </w:p>
    <w:p w14:paraId="0A1535CE" w14:textId="2E934DD8" w:rsidR="009C6DFD" w:rsidRPr="005975FA" w:rsidRDefault="1ABBB24A" w:rsidP="1ABBB24A">
      <w:pPr>
        <w:numPr>
          <w:ilvl w:val="0"/>
          <w:numId w:val="3"/>
        </w:numPr>
        <w:pBdr>
          <w:top w:val="nil"/>
          <w:left w:val="nil"/>
          <w:bottom w:val="nil"/>
          <w:right w:val="nil"/>
          <w:between w:val="nil"/>
        </w:pBdr>
        <w:tabs>
          <w:tab w:val="left" w:pos="603"/>
        </w:tabs>
        <w:spacing w:before="120" w:after="120"/>
        <w:ind w:left="567" w:right="-45" w:hanging="425"/>
        <w:jc w:val="both"/>
        <w:rPr>
          <w:color w:val="000000"/>
        </w:rPr>
      </w:pPr>
      <w:r w:rsidRPr="1ABBB24A">
        <w:rPr>
          <w:b/>
          <w:bCs/>
          <w:color w:val="000000" w:themeColor="text1"/>
        </w:rPr>
        <w:t>Imaging Data</w:t>
      </w:r>
      <w:r w:rsidRPr="1ABBB24A">
        <w:rPr>
          <w:color w:val="000000" w:themeColor="text1"/>
        </w:rPr>
        <w:t xml:space="preserve">- AI models are now capable of detecting abnormalities in X-rays, MRIs, and CT scans with high accuracy through the recognition of minute structural irregularities which indicate cancer (Rodriguez-Ruiz </w:t>
      </w:r>
      <w:r w:rsidRPr="1ABBB24A">
        <w:rPr>
          <w:i/>
          <w:iCs/>
          <w:color w:val="000000" w:themeColor="text1"/>
        </w:rPr>
        <w:t>et al..</w:t>
      </w:r>
      <w:r w:rsidRPr="1ABBB24A">
        <w:rPr>
          <w:color w:val="000000" w:themeColor="text1"/>
        </w:rPr>
        <w:t>, 2019) [6</w:t>
      </w:r>
      <w:r w:rsidRPr="1ABBB24A">
        <w:t>6</w:t>
      </w:r>
      <w:r w:rsidRPr="1ABBB24A">
        <w:rPr>
          <w:color w:val="000000" w:themeColor="text1"/>
        </w:rPr>
        <w:t>].</w:t>
      </w:r>
    </w:p>
    <w:p w14:paraId="6ABDDA47" w14:textId="77777777" w:rsidR="009C6DFD" w:rsidRPr="005975FA" w:rsidRDefault="1ABBB24A" w:rsidP="1ABBB24A">
      <w:pPr>
        <w:numPr>
          <w:ilvl w:val="0"/>
          <w:numId w:val="3"/>
        </w:numPr>
        <w:pBdr>
          <w:top w:val="nil"/>
          <w:left w:val="nil"/>
          <w:bottom w:val="nil"/>
          <w:right w:val="nil"/>
          <w:between w:val="nil"/>
        </w:pBdr>
        <w:tabs>
          <w:tab w:val="left" w:pos="586"/>
        </w:tabs>
        <w:spacing w:before="120" w:after="120"/>
        <w:ind w:left="567" w:right="-45" w:hanging="425"/>
        <w:jc w:val="both"/>
        <w:rPr>
          <w:color w:val="000000"/>
        </w:rPr>
      </w:pPr>
      <w:r w:rsidRPr="1ABBB24A">
        <w:rPr>
          <w:b/>
          <w:bCs/>
          <w:color w:val="000000" w:themeColor="text1"/>
        </w:rPr>
        <w:t>Genomic Data</w:t>
      </w:r>
      <w:r w:rsidRPr="1ABBB24A">
        <w:rPr>
          <w:color w:val="000000" w:themeColor="text1"/>
        </w:rPr>
        <w:t>: AI algorithms which have been trained on data that studies genes and proteins have become effective at finding out biomarkers of cancer in people and predicting their chance of getting cancer.</w:t>
      </w:r>
    </w:p>
    <w:p w14:paraId="106BC9B6" w14:textId="16714333" w:rsidR="009C6DFD" w:rsidRPr="005975FA" w:rsidRDefault="1ABBB24A" w:rsidP="1ABBB24A">
      <w:pPr>
        <w:numPr>
          <w:ilvl w:val="0"/>
          <w:numId w:val="3"/>
        </w:numPr>
        <w:pBdr>
          <w:top w:val="nil"/>
          <w:left w:val="nil"/>
          <w:bottom w:val="nil"/>
          <w:right w:val="nil"/>
          <w:between w:val="nil"/>
        </w:pBdr>
        <w:tabs>
          <w:tab w:val="left" w:pos="524"/>
        </w:tabs>
        <w:spacing w:before="120" w:after="120"/>
        <w:ind w:left="567" w:right="-45" w:hanging="425"/>
        <w:jc w:val="both"/>
        <w:rPr>
          <w:color w:val="000000"/>
        </w:rPr>
      </w:pPr>
      <w:r w:rsidRPr="1ABBB24A">
        <w:rPr>
          <w:b/>
          <w:bCs/>
          <w:color w:val="000000" w:themeColor="text1"/>
        </w:rPr>
        <w:t xml:space="preserve"> Clinical and Lifestyle Data</w:t>
      </w:r>
      <w:r w:rsidRPr="1ABBB24A">
        <w:rPr>
          <w:color w:val="000000" w:themeColor="text1"/>
        </w:rPr>
        <w:t xml:space="preserve">: Natural Language Processing or NLP extracts valuable insights from a patient’s clinical record and lifestyle data which helps in making personalized diagnostic assessments (Hunter </w:t>
      </w:r>
      <w:r w:rsidRPr="1ABBB24A">
        <w:rPr>
          <w:i/>
          <w:iCs/>
          <w:color w:val="000000" w:themeColor="text1"/>
        </w:rPr>
        <w:t>et al..</w:t>
      </w:r>
      <w:r w:rsidRPr="1ABBB24A">
        <w:rPr>
          <w:color w:val="000000" w:themeColor="text1"/>
        </w:rPr>
        <w:t>, 2022) [8</w:t>
      </w:r>
      <w:r w:rsidRPr="1ABBB24A">
        <w:t>2</w:t>
      </w:r>
      <w:r w:rsidRPr="1ABBB24A">
        <w:rPr>
          <w:color w:val="000000" w:themeColor="text1"/>
        </w:rPr>
        <w:t>].</w:t>
      </w:r>
    </w:p>
    <w:p w14:paraId="1225FE85" w14:textId="67498666" w:rsidR="009C6DFD" w:rsidRPr="005975FA" w:rsidRDefault="1ABBB24A" w:rsidP="1ABBB24A">
      <w:pPr>
        <w:numPr>
          <w:ilvl w:val="0"/>
          <w:numId w:val="3"/>
        </w:numPr>
        <w:pBdr>
          <w:top w:val="nil"/>
          <w:left w:val="nil"/>
          <w:bottom w:val="nil"/>
          <w:right w:val="nil"/>
          <w:between w:val="nil"/>
        </w:pBdr>
        <w:tabs>
          <w:tab w:val="left" w:pos="524"/>
        </w:tabs>
        <w:spacing w:before="120" w:after="120"/>
        <w:ind w:left="567" w:right="-45" w:hanging="425"/>
        <w:jc w:val="both"/>
        <w:rPr>
          <w:color w:val="000000"/>
        </w:rPr>
      </w:pPr>
      <w:r w:rsidRPr="1ABBB24A">
        <w:rPr>
          <w:color w:val="000000" w:themeColor="text1"/>
        </w:rPr>
        <w:t xml:space="preserve"> </w:t>
      </w:r>
      <w:r w:rsidRPr="1ABBB24A">
        <w:rPr>
          <w:b/>
          <w:bCs/>
          <w:color w:val="000000" w:themeColor="text1"/>
        </w:rPr>
        <w:t>Natural Language Processing</w:t>
      </w:r>
      <w:r w:rsidRPr="1ABBB24A">
        <w:rPr>
          <w:color w:val="000000" w:themeColor="text1"/>
        </w:rPr>
        <w:t xml:space="preserve"> or NLP extracts valuable insights from a patient’s clinical record and lifestyle data which helps in making personalized diagnostic assessments (Pei </w:t>
      </w:r>
      <w:r w:rsidRPr="1ABBB24A">
        <w:rPr>
          <w:i/>
          <w:iCs/>
          <w:color w:val="000000" w:themeColor="text1"/>
        </w:rPr>
        <w:t>et al..</w:t>
      </w:r>
      <w:r w:rsidRPr="1ABBB24A">
        <w:rPr>
          <w:color w:val="000000" w:themeColor="text1"/>
        </w:rPr>
        <w:t>, 2022) [10].</w:t>
      </w:r>
    </w:p>
    <w:p w14:paraId="56A1FF05" w14:textId="7F3DAEC7" w:rsidR="009C6DFD" w:rsidRPr="005975FA" w:rsidRDefault="1ABBB24A" w:rsidP="1ABBB24A">
      <w:pPr>
        <w:pBdr>
          <w:top w:val="nil"/>
          <w:left w:val="nil"/>
          <w:bottom w:val="nil"/>
          <w:right w:val="nil"/>
          <w:between w:val="nil"/>
        </w:pBdr>
        <w:tabs>
          <w:tab w:val="left" w:pos="4536"/>
        </w:tabs>
        <w:spacing w:before="120" w:after="120"/>
        <w:ind w:right="-45"/>
        <w:jc w:val="both"/>
        <w:rPr>
          <w:color w:val="000000"/>
        </w:rPr>
      </w:pPr>
      <w:r w:rsidRPr="1ABBB24A">
        <w:rPr>
          <w:color w:val="000000" w:themeColor="text1"/>
        </w:rPr>
        <w:t xml:space="preserve">The true potential of these AI applications can be reached through their integration, beyond their individual excellence in specific domains. Our research supports the idea of a multimodal AI system which is capable of synthesizing insights from various data types and able to provide a more comprehensive cancer diagnosis (Javed </w:t>
      </w:r>
      <w:r w:rsidRPr="1ABBB24A">
        <w:rPr>
          <w:i/>
          <w:iCs/>
          <w:color w:val="000000" w:themeColor="text1"/>
        </w:rPr>
        <w:t>et al..</w:t>
      </w:r>
      <w:r w:rsidRPr="1ABBB24A">
        <w:rPr>
          <w:color w:val="000000" w:themeColor="text1"/>
        </w:rPr>
        <w:t>, 2023) [59]..</w:t>
      </w:r>
    </w:p>
    <w:p w14:paraId="53CDA45E" w14:textId="77777777" w:rsidR="009C6DFD" w:rsidRPr="005975FA" w:rsidRDefault="005975FA" w:rsidP="00526DA0">
      <w:pPr>
        <w:pStyle w:val="Heading2"/>
        <w:tabs>
          <w:tab w:val="left" w:pos="4536"/>
        </w:tabs>
        <w:spacing w:before="240" w:after="120"/>
        <w:ind w:left="0" w:right="-45"/>
        <w:rPr>
          <w:rFonts w:eastAsia="Helvetica Neue"/>
          <w:color w:val="3071C3"/>
          <w:sz w:val="24"/>
          <w:szCs w:val="24"/>
        </w:rPr>
      </w:pPr>
      <w:r w:rsidRPr="005975FA">
        <w:rPr>
          <w:rFonts w:eastAsia="Helvetica Neue"/>
          <w:color w:val="3071C3"/>
          <w:sz w:val="24"/>
          <w:szCs w:val="24"/>
        </w:rPr>
        <w:lastRenderedPageBreak/>
        <w:t>Implementation and Real-World Applications</w:t>
      </w:r>
    </w:p>
    <w:p w14:paraId="698F4AF3" w14:textId="11FD0C6C" w:rsidR="009C6DFD" w:rsidRPr="005975FA" w:rsidRDefault="1ABBB24A" w:rsidP="1ABBB24A">
      <w:pPr>
        <w:pBdr>
          <w:top w:val="nil"/>
          <w:left w:val="nil"/>
          <w:bottom w:val="nil"/>
          <w:right w:val="nil"/>
          <w:between w:val="nil"/>
        </w:pBdr>
        <w:tabs>
          <w:tab w:val="left" w:pos="4536"/>
        </w:tabs>
        <w:spacing w:before="120" w:after="120"/>
        <w:ind w:right="-45"/>
        <w:jc w:val="both"/>
        <w:rPr>
          <w:color w:val="000000"/>
        </w:rPr>
      </w:pPr>
      <w:r w:rsidRPr="1ABBB24A">
        <w:rPr>
          <w:color w:val="000000" w:themeColor="text1"/>
        </w:rPr>
        <w:t xml:space="preserve">This multimodal system is developed using the methods published in our review. Data collection would be done through medical images and genomic profiles from the networks of the hospitals and clinical records (Lengyel </w:t>
      </w:r>
      <w:r w:rsidRPr="1ABBB24A">
        <w:rPr>
          <w:i/>
          <w:iCs/>
          <w:color w:val="000000" w:themeColor="text1"/>
        </w:rPr>
        <w:t>et al..</w:t>
      </w:r>
      <w:r w:rsidRPr="1ABBB24A">
        <w:rPr>
          <w:color w:val="000000" w:themeColor="text1"/>
        </w:rPr>
        <w:t xml:space="preserve">, 2010) [13]. We can also get lifestyle data from wearable devices and patient questionnaires. Fast Healthcare Interoperability Resources (FHIR) are used to ensure multi-institutional utilization (Chiu </w:t>
      </w:r>
      <w:r w:rsidRPr="1ABBB24A">
        <w:rPr>
          <w:i/>
          <w:iCs/>
          <w:color w:val="000000" w:themeColor="text1"/>
        </w:rPr>
        <w:t>et al..</w:t>
      </w:r>
      <w:r w:rsidRPr="1ABBB24A">
        <w:rPr>
          <w:color w:val="000000" w:themeColor="text1"/>
        </w:rPr>
        <w:t xml:space="preserve">, 2022) [51]. The core part of the system will have a bunch of advanced AI models including vision transformers for imaging, deep neural networks for genomic data, and natural Language process (NLP) models for clinical records (Kim </w:t>
      </w:r>
      <w:r w:rsidRPr="1ABBB24A">
        <w:rPr>
          <w:i/>
          <w:iCs/>
          <w:color w:val="000000" w:themeColor="text1"/>
        </w:rPr>
        <w:t>et al..</w:t>
      </w:r>
      <w:r w:rsidRPr="1ABBB24A">
        <w:rPr>
          <w:color w:val="000000" w:themeColor="text1"/>
        </w:rPr>
        <w:t xml:space="preserve">, 2018) [93]. </w:t>
      </w:r>
    </w:p>
    <w:p w14:paraId="393B3C39" w14:textId="57A88E64" w:rsidR="009C6DFD" w:rsidRPr="005975FA" w:rsidRDefault="1ABBB24A" w:rsidP="1ABBB24A">
      <w:pPr>
        <w:pBdr>
          <w:top w:val="nil"/>
          <w:left w:val="nil"/>
          <w:bottom w:val="nil"/>
          <w:right w:val="nil"/>
          <w:between w:val="nil"/>
        </w:pBdr>
        <w:tabs>
          <w:tab w:val="left" w:pos="4536"/>
        </w:tabs>
        <w:spacing w:before="120" w:after="120"/>
        <w:ind w:right="-45"/>
        <w:jc w:val="both"/>
        <w:rPr>
          <w:color w:val="000000"/>
        </w:rPr>
      </w:pPr>
      <w:r w:rsidRPr="1ABBB24A">
        <w:rPr>
          <w:color w:val="000000" w:themeColor="text1"/>
        </w:rPr>
        <w:t xml:space="preserve">The cloud computing would be used for large scale data processing while edge computing would provide for real time diagnostics in hospitals and clinics (Lotter </w:t>
      </w:r>
      <w:r w:rsidRPr="1ABBB24A">
        <w:rPr>
          <w:i/>
          <w:iCs/>
          <w:color w:val="000000" w:themeColor="text1"/>
        </w:rPr>
        <w:t>et al..</w:t>
      </w:r>
      <w:r w:rsidRPr="1ABBB24A">
        <w:rPr>
          <w:color w:val="000000" w:themeColor="text1"/>
        </w:rPr>
        <w:t>, 2017) [</w:t>
      </w:r>
      <w:r w:rsidRPr="1ABBB24A">
        <w:t>80</w:t>
      </w:r>
      <w:r w:rsidRPr="1ABBB24A">
        <w:rPr>
          <w:color w:val="000000" w:themeColor="text1"/>
        </w:rPr>
        <w:t xml:space="preserve">]. To make the system more transparent, an explainable A.I. framework like SHAP or LIME will be used, so that the clinicians can interpret the system’s predictions confidently (Rim </w:t>
      </w:r>
      <w:r w:rsidRPr="1ABBB24A">
        <w:rPr>
          <w:i/>
          <w:iCs/>
          <w:color w:val="000000" w:themeColor="text1"/>
        </w:rPr>
        <w:t>et al..</w:t>
      </w:r>
      <w:r w:rsidRPr="1ABBB24A">
        <w:rPr>
          <w:color w:val="000000" w:themeColor="text1"/>
        </w:rPr>
        <w:t>, 2020) [8</w:t>
      </w:r>
      <w:r w:rsidRPr="1ABBB24A">
        <w:t>2</w:t>
      </w:r>
      <w:r w:rsidRPr="1ABBB24A">
        <w:rPr>
          <w:color w:val="000000" w:themeColor="text1"/>
        </w:rPr>
        <w:t xml:space="preserve">]. To use it in real life situations, the system will be incorporated into the EHRs, as per our review recommendation to improve the workflow efficiency (Govindarajan </w:t>
      </w:r>
      <w:r w:rsidRPr="1ABBB24A">
        <w:rPr>
          <w:i/>
          <w:iCs/>
          <w:color w:val="000000" w:themeColor="text1"/>
        </w:rPr>
        <w:t>et al..</w:t>
      </w:r>
      <w:r w:rsidRPr="1ABBB24A">
        <w:rPr>
          <w:color w:val="000000" w:themeColor="text1"/>
        </w:rPr>
        <w:t xml:space="preserve">, 2020) [19]. Initial pilot programs can be used for complex cancers like ovarian and pancreatic cancer, as they pose some major challenges in early detection due to lack biomarker (Kawakami </w:t>
      </w:r>
      <w:r w:rsidRPr="1ABBB24A">
        <w:rPr>
          <w:i/>
          <w:iCs/>
          <w:color w:val="000000" w:themeColor="text1"/>
        </w:rPr>
        <w:t>et al..</w:t>
      </w:r>
      <w:r w:rsidRPr="1ABBB24A">
        <w:rPr>
          <w:color w:val="000000" w:themeColor="text1"/>
        </w:rPr>
        <w:t>, 2019) [94].</w:t>
      </w:r>
    </w:p>
    <w:p w14:paraId="09EFA62E" w14:textId="77777777" w:rsidR="009C6DFD" w:rsidRPr="005975FA" w:rsidRDefault="005975FA" w:rsidP="00D82A38">
      <w:pPr>
        <w:pStyle w:val="Heading2"/>
        <w:spacing w:before="240" w:after="120"/>
        <w:ind w:left="0" w:right="-45"/>
        <w:rPr>
          <w:rFonts w:eastAsia="Helvetica Neue"/>
          <w:color w:val="3071C3"/>
          <w:sz w:val="24"/>
          <w:szCs w:val="24"/>
        </w:rPr>
      </w:pPr>
      <w:r w:rsidRPr="005975FA">
        <w:rPr>
          <w:rFonts w:eastAsia="Helvetica Neue"/>
          <w:color w:val="3071C3"/>
          <w:sz w:val="24"/>
          <w:szCs w:val="24"/>
        </w:rPr>
        <w:t>Impact and Future Directions</w:t>
      </w:r>
    </w:p>
    <w:p w14:paraId="6C0CAD0B" w14:textId="27B5AD88"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Multimodal AI Diagnostics could change how we detect and treat cancer. Merging data sources facilitates the system to be able to perform earlier and more accurate diagnosis that enhances patient survival (Kim </w:t>
      </w:r>
      <w:r w:rsidRPr="1ABBB24A">
        <w:rPr>
          <w:i/>
          <w:iCs/>
          <w:color w:val="000000" w:themeColor="text1"/>
        </w:rPr>
        <w:t>et al..</w:t>
      </w:r>
      <w:r w:rsidRPr="1ABBB24A">
        <w:rPr>
          <w:color w:val="000000" w:themeColor="text1"/>
        </w:rPr>
        <w:t>, 2018) [9</w:t>
      </w:r>
      <w:r w:rsidRPr="1ABBB24A">
        <w:t>9</w:t>
      </w:r>
      <w:r w:rsidRPr="1ABBB24A">
        <w:rPr>
          <w:color w:val="000000" w:themeColor="text1"/>
        </w:rPr>
        <w:t xml:space="preserve">]. Unneeded treatments could be minimized and health resources possibly be maximized via personalized assessments of risk personalized to genetic and lifestyle issues (Guo </w:t>
      </w:r>
      <w:r w:rsidRPr="1ABBB24A">
        <w:rPr>
          <w:i/>
          <w:iCs/>
          <w:color w:val="000000" w:themeColor="text1"/>
        </w:rPr>
        <w:t>et al..</w:t>
      </w:r>
      <w:r w:rsidRPr="1ABBB24A">
        <w:rPr>
          <w:color w:val="000000" w:themeColor="text1"/>
        </w:rPr>
        <w:t>, 2020) [46].</w:t>
      </w:r>
    </w:p>
    <w:p w14:paraId="3D57602E" w14:textId="77777777"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This technology, when used outside clinics, can provide high-quality diagnostics to the underserved regions through telemedicine, solving the healthcare irregularity issue, as indicated in our review on analysis of healthcare facilities related to cancer in many parts of the world (Gillies &amp; Schabath, 2020) [9</w:t>
      </w:r>
      <w:r w:rsidRPr="1ABBB24A">
        <w:t>5</w:t>
      </w:r>
      <w:r w:rsidRPr="1ABBB24A">
        <w:rPr>
          <w:color w:val="000000" w:themeColor="text1"/>
        </w:rPr>
        <w:t>].</w:t>
      </w:r>
    </w:p>
    <w:p w14:paraId="5C118ED0" w14:textId="40D94527"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Our findings remind us that there is a fundamental need of artificial intelligence-based technologies to elevate the traditional diagnostic tools to a whole new level. The combination of the experiences gained from imaging, genomic, and clinical data, this multimodal system is thus, a revolutionary development in the field of cancer diagnostics and a prospect for a global redefinition of the oncology sector (Hunter </w:t>
      </w:r>
      <w:r w:rsidRPr="1ABBB24A">
        <w:rPr>
          <w:i/>
          <w:iCs/>
          <w:color w:val="000000" w:themeColor="text1"/>
        </w:rPr>
        <w:t>et al..</w:t>
      </w:r>
      <w:r w:rsidRPr="1ABBB24A">
        <w:rPr>
          <w:color w:val="000000" w:themeColor="text1"/>
        </w:rPr>
        <w:t>, 2022) [8</w:t>
      </w:r>
      <w:r w:rsidRPr="1ABBB24A">
        <w:t>2</w:t>
      </w:r>
      <w:r w:rsidRPr="1ABBB24A">
        <w:rPr>
          <w:color w:val="000000" w:themeColor="text1"/>
        </w:rPr>
        <w:t>].</w:t>
      </w:r>
    </w:p>
    <w:p w14:paraId="3828458B" w14:textId="77777777" w:rsidR="009C6DFD" w:rsidRPr="005975FA" w:rsidRDefault="005975FA" w:rsidP="00D82A38">
      <w:pPr>
        <w:pStyle w:val="Heading2"/>
        <w:numPr>
          <w:ilvl w:val="0"/>
          <w:numId w:val="7"/>
        </w:numPr>
        <w:tabs>
          <w:tab w:val="left" w:pos="593"/>
        </w:tabs>
        <w:spacing w:before="240" w:after="120"/>
        <w:ind w:left="0" w:right="-45" w:firstLine="0"/>
        <w:rPr>
          <w:rFonts w:eastAsia="Helvetica Neue"/>
          <w:sz w:val="24"/>
          <w:szCs w:val="24"/>
        </w:rPr>
      </w:pPr>
      <w:r w:rsidRPr="005975FA">
        <w:rPr>
          <w:rFonts w:eastAsia="Helvetica Neue"/>
          <w:color w:val="3071C3"/>
          <w:sz w:val="24"/>
          <w:szCs w:val="24"/>
        </w:rPr>
        <w:t>Conclusion</w:t>
      </w:r>
    </w:p>
    <w:p w14:paraId="370E6743" w14:textId="5F80FF70" w:rsidR="009C6DFD" w:rsidRPr="005975FA" w:rsidRDefault="1ABBB24A" w:rsidP="1ABBB24A">
      <w:pPr>
        <w:pBdr>
          <w:top w:val="nil"/>
          <w:left w:val="nil"/>
          <w:bottom w:val="nil"/>
          <w:right w:val="nil"/>
          <w:between w:val="nil"/>
        </w:pBdr>
        <w:spacing w:before="120" w:after="120"/>
        <w:ind w:right="-45"/>
        <w:jc w:val="both"/>
        <w:rPr>
          <w:color w:val="000000"/>
        </w:rPr>
      </w:pPr>
      <w:r w:rsidRPr="1ABBB24A">
        <w:rPr>
          <w:color w:val="000000" w:themeColor="text1"/>
        </w:rPr>
        <w:t xml:space="preserve">One of the major hurdles in the treatment of cancer was the delay is its diagnosis (Kenner </w:t>
      </w:r>
      <w:r w:rsidRPr="1ABBB24A">
        <w:rPr>
          <w:i/>
          <w:iCs/>
          <w:color w:val="000000" w:themeColor="text1"/>
        </w:rPr>
        <w:t>et al..</w:t>
      </w:r>
      <w:r w:rsidRPr="1ABBB24A">
        <w:rPr>
          <w:color w:val="000000" w:themeColor="text1"/>
        </w:rPr>
        <w:t xml:space="preserve">, 2020) [89]. This review has summarized how advanced AI based diagnostic methods have remarkably improved the early detection rate of various types of cancer e.g., ovarian, lung, pancreatic, blood and breast cancer (Kawakami </w:t>
      </w:r>
      <w:r w:rsidRPr="1ABBB24A">
        <w:rPr>
          <w:i/>
          <w:iCs/>
          <w:color w:val="000000" w:themeColor="text1"/>
        </w:rPr>
        <w:t>et al..</w:t>
      </w:r>
      <w:r w:rsidRPr="1ABBB24A">
        <w:rPr>
          <w:color w:val="000000" w:themeColor="text1"/>
        </w:rPr>
        <w:t>, 2019) [</w:t>
      </w:r>
      <w:r w:rsidRPr="1ABBB24A">
        <w:t>100</w:t>
      </w:r>
      <w:r w:rsidRPr="1ABBB24A">
        <w:rPr>
          <w:color w:val="000000" w:themeColor="text1"/>
        </w:rPr>
        <w:t xml:space="preserve">]. The strength of AI based techniques lies in its ability to process vast and complex dataset quickly and accurately (Pei </w:t>
      </w:r>
      <w:r w:rsidRPr="1ABBB24A">
        <w:rPr>
          <w:i/>
          <w:iCs/>
          <w:color w:val="000000" w:themeColor="text1"/>
        </w:rPr>
        <w:t>et al..</w:t>
      </w:r>
      <w:r w:rsidRPr="1ABBB24A">
        <w:rPr>
          <w:color w:val="000000" w:themeColor="text1"/>
        </w:rPr>
        <w:t xml:space="preserve">, 2022) [10]. Certain AI based tools have achieved significant accuracy e.g., Deep learning (DL) based systems have demonstrated above 98% sensitivity in detecting pulmonary cancers (Govindarajan </w:t>
      </w:r>
      <w:r w:rsidRPr="1ABBB24A">
        <w:rPr>
          <w:i/>
          <w:iCs/>
          <w:color w:val="000000" w:themeColor="text1"/>
        </w:rPr>
        <w:t>et al..</w:t>
      </w:r>
      <w:r w:rsidRPr="1ABBB24A">
        <w:rPr>
          <w:color w:val="000000" w:themeColor="text1"/>
        </w:rPr>
        <w:t xml:space="preserve">, 2020) [19]. Such advancements in detection methods not only improve the diagnostic precision, but also help the physician to plan the treatment well in advance keeping in view of the health status of the patient (Javed </w:t>
      </w:r>
      <w:r w:rsidRPr="1ABBB24A">
        <w:rPr>
          <w:i/>
          <w:iCs/>
          <w:color w:val="000000" w:themeColor="text1"/>
        </w:rPr>
        <w:t>et al..</w:t>
      </w:r>
      <w:r w:rsidRPr="1ABBB24A">
        <w:rPr>
          <w:color w:val="000000" w:themeColor="text1"/>
        </w:rPr>
        <w:t xml:space="preserve">, 2023) [59]. Fusion of AI with clinical decision making has the potential to revolutionize early detection, reduce delay in diagnosis and optimize treatment outcome leading to a transformative change in the conventional diagnostic methods (Chiu </w:t>
      </w:r>
      <w:r w:rsidRPr="1ABBB24A">
        <w:rPr>
          <w:i/>
          <w:iCs/>
          <w:color w:val="000000" w:themeColor="text1"/>
        </w:rPr>
        <w:t>et al..</w:t>
      </w:r>
      <w:r w:rsidRPr="1ABBB24A">
        <w:rPr>
          <w:color w:val="000000" w:themeColor="text1"/>
        </w:rPr>
        <w:t xml:space="preserve">, 2022) [51]. However, increased research involving scientists and clinicians, variety of patients from diverse locations across the globe, addressing ethical issues and developing policy solutions is the need of the hour to transform the potential to a reality (Yu </w:t>
      </w:r>
      <w:r w:rsidRPr="1ABBB24A">
        <w:rPr>
          <w:i/>
          <w:iCs/>
          <w:color w:val="000000" w:themeColor="text1"/>
        </w:rPr>
        <w:t>et al..</w:t>
      </w:r>
      <w:r w:rsidRPr="1ABBB24A">
        <w:rPr>
          <w:color w:val="000000" w:themeColor="text1"/>
        </w:rPr>
        <w:t>, 2018) [24].</w:t>
      </w:r>
    </w:p>
    <w:p w14:paraId="3E9C5373" w14:textId="77777777" w:rsidR="009C6DFD" w:rsidRPr="005975FA" w:rsidRDefault="009C6DFD" w:rsidP="005975FA">
      <w:pPr>
        <w:pBdr>
          <w:top w:val="nil"/>
          <w:left w:val="nil"/>
          <w:bottom w:val="nil"/>
          <w:right w:val="nil"/>
          <w:between w:val="nil"/>
        </w:pBdr>
        <w:tabs>
          <w:tab w:val="left" w:pos="4536"/>
        </w:tabs>
        <w:ind w:left="142" w:right="141" w:firstLine="567"/>
        <w:jc w:val="both"/>
        <w:rPr>
          <w:color w:val="000000"/>
          <w:sz w:val="24"/>
          <w:szCs w:val="24"/>
        </w:rPr>
      </w:pPr>
    </w:p>
    <w:p w14:paraId="4B6E25C0" w14:textId="77777777" w:rsidR="008523F4" w:rsidRDefault="008523F4" w:rsidP="002A0CE7">
      <w:pPr>
        <w:pStyle w:val="Heading2"/>
        <w:spacing w:before="120" w:after="120"/>
        <w:ind w:left="0"/>
        <w:rPr>
          <w:rFonts w:eastAsia="Helvetica Neue"/>
          <w:color w:val="3071C3"/>
          <w:sz w:val="24"/>
          <w:szCs w:val="24"/>
        </w:rPr>
      </w:pPr>
    </w:p>
    <w:p w14:paraId="0E3A4204" w14:textId="02C49AAA" w:rsidR="009C6DFD" w:rsidRPr="005975FA" w:rsidRDefault="005975FA" w:rsidP="002A0CE7">
      <w:pPr>
        <w:pStyle w:val="Heading2"/>
        <w:spacing w:before="120" w:after="120"/>
        <w:ind w:left="0"/>
        <w:rPr>
          <w:b w:val="0"/>
          <w:color w:val="3071C3"/>
          <w:sz w:val="24"/>
          <w:szCs w:val="24"/>
        </w:rPr>
      </w:pPr>
      <w:r w:rsidRPr="005975FA">
        <w:rPr>
          <w:rFonts w:eastAsia="Helvetica Neue"/>
          <w:color w:val="3071C3"/>
          <w:sz w:val="24"/>
          <w:szCs w:val="24"/>
        </w:rPr>
        <w:lastRenderedPageBreak/>
        <w:t>References:</w:t>
      </w:r>
    </w:p>
    <w:p w14:paraId="6C0341C2" w14:textId="1F189FBB" w:rsidR="009C6DFD" w:rsidRPr="00D82A38" w:rsidRDefault="005975FA" w:rsidP="00D82A38">
      <w:pPr>
        <w:spacing w:before="120" w:after="120"/>
        <w:ind w:left="426" w:right="-45" w:hanging="567"/>
        <w:jc w:val="both"/>
      </w:pPr>
      <w:r w:rsidRPr="00D82A38">
        <w:t xml:space="preserve">[1] </w:t>
      </w:r>
      <w:r w:rsidR="00D82A38">
        <w:t xml:space="preserve">     </w:t>
      </w:r>
      <w:r w:rsidRPr="00D82A38">
        <w:t xml:space="preserve">P. Dalerba, R. W. Cho, and M. F. Clarke, "Cancer stem cells: models and concepts," </w:t>
      </w:r>
      <w:r w:rsidRPr="00D82A38">
        <w:rPr>
          <w:i/>
        </w:rPr>
        <w:t>Annu. Rev. Med.</w:t>
      </w:r>
      <w:r w:rsidRPr="00D82A38">
        <w:t>, vol. 58, pp. 267–284, 2007. DOI: 10.1146/ANNUREV.MED.58.062105.204854.</w:t>
      </w:r>
    </w:p>
    <w:p w14:paraId="53FE930E" w14:textId="56052992" w:rsidR="009C6DFD" w:rsidRPr="00D82A38" w:rsidRDefault="005975FA" w:rsidP="00D82A38">
      <w:pPr>
        <w:spacing w:before="120" w:after="120"/>
        <w:ind w:left="426" w:right="-45" w:hanging="567"/>
        <w:jc w:val="both"/>
      </w:pPr>
      <w:r w:rsidRPr="00D82A38">
        <w:t xml:space="preserve">[2] </w:t>
      </w:r>
      <w:r w:rsidR="00D82A38">
        <w:t xml:space="preserve">    </w:t>
      </w:r>
      <w:r w:rsidRPr="00D82A38">
        <w:t xml:space="preserve">National Cancer Registry Programme (NCRP) India, 2020, </w:t>
      </w:r>
      <w:hyperlink r:id="rId12">
        <w:r w:rsidR="009C6DFD" w:rsidRPr="00D82A38">
          <w:rPr>
            <w:color w:val="0000FF"/>
            <w:u w:val="single"/>
          </w:rPr>
          <w:t>https://ncdirindia.org</w:t>
        </w:r>
      </w:hyperlink>
      <w:r w:rsidRPr="00D82A38">
        <w:t>.</w:t>
      </w:r>
    </w:p>
    <w:p w14:paraId="685C695C" w14:textId="335B70DA" w:rsidR="009C6DFD" w:rsidRPr="00D82A38" w:rsidRDefault="005975FA" w:rsidP="00D82A38">
      <w:pPr>
        <w:spacing w:before="120" w:after="120"/>
        <w:ind w:left="426" w:right="-45" w:hanging="567"/>
        <w:jc w:val="both"/>
      </w:pPr>
      <w:r w:rsidRPr="00D82A38">
        <w:t xml:space="preserve">[3] </w:t>
      </w:r>
      <w:r w:rsidR="00D82A38">
        <w:t xml:space="preserve">     </w:t>
      </w:r>
      <w:r w:rsidRPr="00D82A38">
        <w:t xml:space="preserve">GLOBOCAN, “World Health Organization (WHO) Global Cancer Observatory (GLOBOCAN) 2020,” 2020. [Online]. Available: </w:t>
      </w:r>
      <w:hyperlink r:id="rId13">
        <w:r w:rsidR="009C6DFD" w:rsidRPr="00D82A38">
          <w:rPr>
            <w:color w:val="0000FF"/>
            <w:u w:val="single"/>
          </w:rPr>
          <w:t>https://gco.iarc.fr</w:t>
        </w:r>
      </w:hyperlink>
      <w:r w:rsidRPr="00D82A38">
        <w:t>.</w:t>
      </w:r>
    </w:p>
    <w:p w14:paraId="3C42D021" w14:textId="77777777" w:rsidR="009C6DFD" w:rsidRPr="00D82A38" w:rsidRDefault="005975FA" w:rsidP="00D82A38">
      <w:pPr>
        <w:spacing w:before="120" w:after="120"/>
        <w:ind w:left="426" w:right="-45" w:hanging="567"/>
        <w:jc w:val="both"/>
      </w:pPr>
      <w:r w:rsidRPr="00D82A38">
        <w:t>[4] National Cancer Institute, "Cancer statistics," 2022, https://www.cancer.gov/about-cancer/understanding/statistics.</w:t>
      </w:r>
    </w:p>
    <w:p w14:paraId="6A37566E" w14:textId="0EB48CAC" w:rsidR="009C6DFD" w:rsidRPr="00D82A38" w:rsidRDefault="005975FA" w:rsidP="00D82A38">
      <w:pPr>
        <w:spacing w:before="120" w:after="120"/>
        <w:ind w:left="426" w:right="-45" w:hanging="567"/>
        <w:jc w:val="both"/>
      </w:pPr>
      <w:r w:rsidRPr="00D82A38">
        <w:t xml:space="preserve">[5] </w:t>
      </w:r>
      <w:r w:rsidR="00D82A38">
        <w:t xml:space="preserve">  </w:t>
      </w:r>
      <w:r w:rsidRPr="00D82A38">
        <w:t xml:space="preserve">A. M. Sebastian and P. D., "Artificial intelligence in cancer research: Trends, challenges, and future directions," </w:t>
      </w:r>
      <w:r w:rsidRPr="00D82A38">
        <w:rPr>
          <w:i/>
        </w:rPr>
        <w:t>Life (Basel)</w:t>
      </w:r>
      <w:r w:rsidRPr="00D82A38">
        <w:t>, vol. 12, no. 12, p. 1991, Nov. 2022, doi: 10.3390/life12121991.</w:t>
      </w:r>
    </w:p>
    <w:p w14:paraId="67FBAEFF" w14:textId="3F855DC1" w:rsidR="009C6DFD" w:rsidRPr="00D82A38" w:rsidRDefault="005975FA" w:rsidP="00D82A38">
      <w:pPr>
        <w:spacing w:before="120" w:after="120"/>
        <w:ind w:left="426" w:right="-45" w:hanging="567"/>
        <w:jc w:val="both"/>
      </w:pPr>
      <w:r w:rsidRPr="00D82A38">
        <w:t xml:space="preserve">[6] </w:t>
      </w:r>
      <w:r w:rsidR="00D82A38">
        <w:t xml:space="preserve">  </w:t>
      </w:r>
      <w:r w:rsidRPr="00D82A38">
        <w:t xml:space="preserve">A. Alahmadi, "Towards ovarian cancer diagnostics: A vision transformer-based computer-aided diagnosis framework with enhanced interpretability," </w:t>
      </w:r>
      <w:r w:rsidRPr="00D82A38">
        <w:rPr>
          <w:i/>
        </w:rPr>
        <w:t>Results Eng.</w:t>
      </w:r>
      <w:r w:rsidRPr="00D82A38">
        <w:t>, vol. 23, 2024, Art. no. 102651. DOI: 10.1016/J.RINENG.2024.102651.</w:t>
      </w:r>
    </w:p>
    <w:p w14:paraId="3D756233" w14:textId="7A6A8296" w:rsidR="009C6DFD" w:rsidRPr="00D82A38" w:rsidRDefault="005975FA" w:rsidP="00D82A38">
      <w:pPr>
        <w:spacing w:before="120" w:after="120"/>
        <w:ind w:left="426" w:right="-45" w:hanging="567"/>
        <w:jc w:val="both"/>
      </w:pPr>
      <w:r w:rsidRPr="00D82A38">
        <w:t xml:space="preserve">[7] </w:t>
      </w:r>
      <w:r w:rsidR="00D82A38" w:rsidRPr="00D82A38">
        <w:t xml:space="preserve"> </w:t>
      </w:r>
      <w:r w:rsidR="00D82A38">
        <w:t xml:space="preserve">  </w:t>
      </w:r>
      <w:r w:rsidRPr="00D82A38">
        <w:t xml:space="preserve">H. Sung </w:t>
      </w:r>
      <w:r w:rsidR="001D072B" w:rsidRPr="00D82A38">
        <w:rPr>
          <w:i/>
        </w:rPr>
        <w:t>et al.</w:t>
      </w:r>
      <w:r w:rsidR="002617A2" w:rsidRPr="00D82A38">
        <w:rPr>
          <w:i/>
        </w:rPr>
        <w:t>.</w:t>
      </w:r>
      <w:r w:rsidRPr="00D82A38">
        <w:t xml:space="preserve">, "Global cancer statistics 2020: GLOBOCAN estimates of incidence and death for 36 cancers for 185 countries," </w:t>
      </w:r>
      <w:r w:rsidRPr="00D82A38">
        <w:rPr>
          <w:i/>
        </w:rPr>
        <w:t>CA Cancer J. Clin.</w:t>
      </w:r>
      <w:r w:rsidRPr="00D82A38">
        <w:t>, vol. 71, pp. 209–249, 2021. The study was accessed using the digital object identifier 10.3322/caac.21660.</w:t>
      </w:r>
    </w:p>
    <w:p w14:paraId="5B451824" w14:textId="6320ADA6" w:rsidR="009C6DFD" w:rsidRPr="00D82A38" w:rsidRDefault="005975FA" w:rsidP="00D82A38">
      <w:pPr>
        <w:spacing w:before="120" w:after="120"/>
        <w:ind w:left="426" w:right="-45" w:hanging="567"/>
        <w:jc w:val="both"/>
      </w:pPr>
      <w:r w:rsidRPr="00D82A38">
        <w:t xml:space="preserve">[8] </w:t>
      </w:r>
      <w:r w:rsidR="00D82A38" w:rsidRPr="00D82A38">
        <w:t xml:space="preserve"> </w:t>
      </w:r>
      <w:r w:rsidR="00D82A38">
        <w:t xml:space="preserve"> </w:t>
      </w:r>
      <w:r w:rsidRPr="00D82A38">
        <w:t xml:space="preserve">W. Chen, R. K. Butler, Y. Zhou, R. A. Parker, C. Y. Jeon, and B. U. Wu, "Prediction of pancreatic cancer based on imaging features in patients with duct abnormalities," </w:t>
      </w:r>
      <w:r w:rsidRPr="00D82A38">
        <w:rPr>
          <w:i/>
        </w:rPr>
        <w:t>Pancreas</w:t>
      </w:r>
      <w:r w:rsidRPr="00D82A38">
        <w:t>, vol. 49, pp. 413–419, 2020. DOI: 10.1097/MPA.0000000000001499.</w:t>
      </w:r>
    </w:p>
    <w:p w14:paraId="04BC0036" w14:textId="77B2AE90" w:rsidR="009C6DFD" w:rsidRPr="00D82A38" w:rsidRDefault="005975FA" w:rsidP="00D82A38">
      <w:pPr>
        <w:spacing w:before="120" w:after="120"/>
        <w:ind w:left="426" w:right="-45" w:hanging="567"/>
        <w:jc w:val="both"/>
      </w:pPr>
      <w:r w:rsidRPr="00D82A38">
        <w:t xml:space="preserve">[9] </w:t>
      </w:r>
      <w:r w:rsidR="00D82A38" w:rsidRPr="00D82A38">
        <w:t xml:space="preserve"> </w:t>
      </w:r>
      <w:r w:rsidR="00D82A38">
        <w:t xml:space="preserve">  </w:t>
      </w:r>
      <w:r w:rsidRPr="00D82A38">
        <w:t xml:space="preserve">M. Sohaib and M. Adewunmi, "Artificial intelligence-based prediction on lung cancer risk factors using deep learning," </w:t>
      </w:r>
      <w:r w:rsidRPr="00D82A38">
        <w:rPr>
          <w:i/>
        </w:rPr>
        <w:t>Int. J. Informatics Commun. Technol. (IJ-ICT)</w:t>
      </w:r>
      <w:r w:rsidRPr="00D82A38">
        <w:t>, vol. 12, no. 2, pp. 188-194, 2023, doi: 10.11591/ijict.v12i2.pp188-194.</w:t>
      </w:r>
    </w:p>
    <w:p w14:paraId="3B60D702" w14:textId="1CDFD4C8" w:rsidR="009C6DFD" w:rsidRPr="00D82A38" w:rsidRDefault="005975FA" w:rsidP="00D82A38">
      <w:pPr>
        <w:spacing w:before="120" w:after="120"/>
        <w:ind w:left="426" w:right="-45" w:hanging="567"/>
        <w:jc w:val="both"/>
      </w:pPr>
      <w:r w:rsidRPr="00D82A38">
        <w:t xml:space="preserve">[10] </w:t>
      </w:r>
      <w:r w:rsidR="00D82A38">
        <w:t xml:space="preserve">   </w:t>
      </w:r>
      <w:r w:rsidRPr="00D82A38">
        <w:t xml:space="preserve">Q. Pei, Y. Luo, Y. Chen, J. Li, D. Xie, and T. Ye, “Artificial intelligence in clinical applications for lung cancer: diagnosis, treatment and prognosis,” </w:t>
      </w:r>
      <w:r w:rsidRPr="00D82A38">
        <w:rPr>
          <w:i/>
        </w:rPr>
        <w:t>Clinical Chemistry and Laboratory Medicine (CCLM)</w:t>
      </w:r>
      <w:r w:rsidRPr="00D82A38">
        <w:t>, vol. 60, no. 12, pp. 1974–1983, 2022. DOI: 10.1515/cclm-2022-0345</w:t>
      </w:r>
    </w:p>
    <w:p w14:paraId="0D2534D5" w14:textId="51F2C9E8" w:rsidR="009C6DFD" w:rsidRPr="00D82A38" w:rsidRDefault="005975FA" w:rsidP="00D82A38">
      <w:pPr>
        <w:spacing w:before="120" w:after="120"/>
        <w:ind w:left="426" w:right="-45" w:hanging="567"/>
        <w:jc w:val="both"/>
      </w:pPr>
      <w:r w:rsidRPr="00D82A38">
        <w:t xml:space="preserve">[11] </w:t>
      </w:r>
      <w:r w:rsidR="00D82A38">
        <w:t xml:space="preserve">  </w:t>
      </w:r>
      <w:r w:rsidRPr="00D82A38">
        <w:t xml:space="preserve">E. Dritsas and M. Trigka, "Lung cancer risk prediction with machine learning models," </w:t>
      </w:r>
      <w:r w:rsidRPr="00D82A38">
        <w:rPr>
          <w:i/>
        </w:rPr>
        <w:t>Big Data Cogn. Comput.</w:t>
      </w:r>
      <w:r w:rsidRPr="00D82A38">
        <w:t>, vol. 6, no. 4, p. 139, 2022. DOI: 10.3390/BDCC6040139.</w:t>
      </w:r>
    </w:p>
    <w:p w14:paraId="67687F55" w14:textId="6A38AD88" w:rsidR="009C6DFD" w:rsidRPr="00D82A38" w:rsidRDefault="005975FA" w:rsidP="00D82A38">
      <w:pPr>
        <w:spacing w:before="120" w:after="120"/>
        <w:ind w:left="426" w:right="-45" w:hanging="567"/>
        <w:jc w:val="both"/>
      </w:pPr>
      <w:r w:rsidRPr="00D82A38">
        <w:t xml:space="preserve">[12] </w:t>
      </w:r>
      <w:r w:rsidR="00D82A38">
        <w:t xml:space="preserve">  </w:t>
      </w:r>
      <w:r w:rsidRPr="00D82A38">
        <w:t xml:space="preserve">K. M. Terlikowska and colleagues offer the paper "Preoperative HE4, CA125 and ROMA in the differential diagnosis of benign and malignant adnexal masses," </w:t>
      </w:r>
      <w:r w:rsidRPr="00D82A38">
        <w:rPr>
          <w:i/>
        </w:rPr>
        <w:t>Journal of Ovarian Research</w:t>
      </w:r>
      <w:r w:rsidRPr="00D82A38">
        <w:t>, vol. 9, 2016, doi: 10.1186/s13048-016-0254-7.</w:t>
      </w:r>
    </w:p>
    <w:p w14:paraId="2EE9C34F" w14:textId="1B663BF6" w:rsidR="009C6DFD" w:rsidRPr="00D82A38" w:rsidRDefault="005975FA" w:rsidP="00D82A38">
      <w:pPr>
        <w:spacing w:before="120" w:after="120"/>
        <w:ind w:left="426" w:right="-45" w:hanging="567"/>
        <w:jc w:val="both"/>
      </w:pPr>
      <w:r w:rsidRPr="00D82A38">
        <w:t xml:space="preserve">[13] </w:t>
      </w:r>
      <w:r w:rsidR="00D82A38">
        <w:t xml:space="preserve">  </w:t>
      </w:r>
      <w:r w:rsidRPr="00D82A38">
        <w:t>E. Lengyel, "Ovarian cancer development and metastasis," The American Journal of Pathology, vol. 177, no. 3, pp. 1053–1064, 2010. DOI: 10.2353/ajpath.2010.100105.</w:t>
      </w:r>
    </w:p>
    <w:p w14:paraId="58F688F6" w14:textId="3C170204" w:rsidR="009C6DFD" w:rsidRPr="00D82A38" w:rsidRDefault="005975FA" w:rsidP="00D82A38">
      <w:pPr>
        <w:spacing w:before="120" w:after="120"/>
        <w:ind w:left="426" w:right="-45" w:hanging="567"/>
        <w:jc w:val="both"/>
      </w:pPr>
      <w:r w:rsidRPr="00D82A38">
        <w:t xml:space="preserve">[14] </w:t>
      </w:r>
      <w:r w:rsidR="00D82A38">
        <w:t xml:space="preserve">  </w:t>
      </w:r>
      <w:r w:rsidRPr="00D82A38">
        <w:t xml:space="preserve">R. E. Scully, "Pathology of ovarian cancer precursors," </w:t>
      </w:r>
      <w:r w:rsidRPr="00D82A38">
        <w:rPr>
          <w:i/>
        </w:rPr>
        <w:t>J. Cell. Biochem.</w:t>
      </w:r>
      <w:r w:rsidRPr="00D82A38">
        <w:t>, vol. 59, no. S23, pp. 208–218, 1995.</w:t>
      </w:r>
    </w:p>
    <w:p w14:paraId="04F1285A" w14:textId="59B52F64" w:rsidR="009C6DFD" w:rsidRPr="00D82A38" w:rsidRDefault="005975FA" w:rsidP="00D82A38">
      <w:pPr>
        <w:spacing w:before="120" w:after="120"/>
        <w:ind w:left="426" w:right="-45" w:hanging="567"/>
        <w:jc w:val="both"/>
      </w:pPr>
      <w:r w:rsidRPr="00D82A38">
        <w:t xml:space="preserve">[15] </w:t>
      </w:r>
      <w:r w:rsidR="00D82A38">
        <w:t xml:space="preserve">  </w:t>
      </w:r>
      <w:r w:rsidRPr="00D82A38">
        <w:t xml:space="preserve">S. H. Olson </w:t>
      </w:r>
      <w:r w:rsidR="001D072B" w:rsidRPr="00D82A38">
        <w:rPr>
          <w:i/>
        </w:rPr>
        <w:t>et al.</w:t>
      </w:r>
      <w:r w:rsidR="002617A2" w:rsidRPr="00D82A38">
        <w:rPr>
          <w:i/>
        </w:rPr>
        <w:t>.</w:t>
      </w:r>
      <w:r w:rsidRPr="00D82A38">
        <w:t xml:space="preserve">, "Symptoms of ovarian cancer," </w:t>
      </w:r>
      <w:r w:rsidRPr="00D82A38">
        <w:rPr>
          <w:i/>
        </w:rPr>
        <w:t>Obstet. Gynecol.</w:t>
      </w:r>
      <w:r w:rsidRPr="00D82A38">
        <w:t>, vol. 98, no. 2, pp. 212–217, Aug. 2001.</w:t>
      </w:r>
    </w:p>
    <w:p w14:paraId="1A49A527" w14:textId="16E7E44D" w:rsidR="009C6DFD" w:rsidRPr="00D82A38" w:rsidRDefault="005975FA" w:rsidP="00D82A38">
      <w:pPr>
        <w:spacing w:before="120" w:after="120"/>
        <w:ind w:left="426" w:right="-45" w:hanging="567"/>
        <w:jc w:val="both"/>
      </w:pPr>
      <w:r w:rsidRPr="00D82A38">
        <w:t xml:space="preserve">[16] </w:t>
      </w:r>
      <w:r w:rsidR="00D82A38">
        <w:t xml:space="preserve">  </w:t>
      </w:r>
      <w:r w:rsidRPr="00D82A38">
        <w:t xml:space="preserve">M. H. Ebell, M. B. Culp, and T. J. Radke, "A systematic review of symptoms for the diagnosis of ovarian cancer," </w:t>
      </w:r>
      <w:r w:rsidRPr="00D82A38">
        <w:rPr>
          <w:i/>
        </w:rPr>
        <w:t>American Journal of Preventive Medicine</w:t>
      </w:r>
      <w:r w:rsidRPr="00D82A38">
        <w:t>, vol. 50, no. 3, pp. 384–394, 2016. DOI: 10.1016/j.amepre.2015.09.023</w:t>
      </w:r>
    </w:p>
    <w:p w14:paraId="16517860" w14:textId="52EF0442" w:rsidR="009C6DFD" w:rsidRPr="00D82A38" w:rsidRDefault="00D82A38" w:rsidP="00D82A38">
      <w:pPr>
        <w:spacing w:before="120" w:after="120"/>
        <w:ind w:left="426" w:right="-45" w:hanging="567"/>
        <w:jc w:val="both"/>
      </w:pPr>
      <w:r>
        <w:t xml:space="preserve">[17]  </w:t>
      </w:r>
      <w:r w:rsidR="005975FA" w:rsidRPr="00D82A38">
        <w:t xml:space="preserve">D. K. Armstrong, R. D. Alvarez, J. N. Bakkum-Gamez, L. Barroilhet, K. Behbakht, A. Berchuck, L. M. Chen, M. Cristea, M. DeRosa, E. L. Eisenhauer, </w:t>
      </w:r>
      <w:r w:rsidR="001D072B" w:rsidRPr="00D82A38">
        <w:rPr>
          <w:i/>
        </w:rPr>
        <w:t>et al.</w:t>
      </w:r>
      <w:r w:rsidR="002617A2" w:rsidRPr="00D82A38">
        <w:rPr>
          <w:i/>
        </w:rPr>
        <w:t>.</w:t>
      </w:r>
      <w:r w:rsidR="005975FA" w:rsidRPr="00D82A38">
        <w:t xml:space="preserve">, "Ovarian cancer. version 2.2020, NCCN clinical practice guidelines in oncology," </w:t>
      </w:r>
      <w:r w:rsidR="005975FA" w:rsidRPr="00D82A38">
        <w:rPr>
          <w:i/>
        </w:rPr>
        <w:t>J. Natl. Compr. Cancer Netw.</w:t>
      </w:r>
      <w:r w:rsidR="005975FA" w:rsidRPr="00D82A38">
        <w:t>, vol. 19, pp. 191–226, 2021. DOI: 10.6004/JNCCN.2021.0007.</w:t>
      </w:r>
    </w:p>
    <w:p w14:paraId="4E83BEFC" w14:textId="17381EA2" w:rsidR="009C6DFD" w:rsidRPr="00D82A38" w:rsidRDefault="005975FA" w:rsidP="00D82A38">
      <w:pPr>
        <w:spacing w:before="120" w:after="120"/>
        <w:ind w:left="426" w:right="-45" w:hanging="567"/>
        <w:jc w:val="both"/>
      </w:pPr>
      <w:r w:rsidRPr="00D82A38">
        <w:t xml:space="preserve">[18] </w:t>
      </w:r>
      <w:r w:rsidR="00E0580C">
        <w:t xml:space="preserve"> </w:t>
      </w:r>
      <w:r w:rsidRPr="00D82A38">
        <w:t xml:space="preserve">C. Stewart, C. Ralyea, and S. Lockwood, "Ovarian cancer: An integrated review," </w:t>
      </w:r>
      <w:r w:rsidRPr="00D82A38">
        <w:rPr>
          <w:i/>
        </w:rPr>
        <w:t>Semin. Oncol. Nurs.</w:t>
      </w:r>
      <w:r w:rsidRPr="00D82A38">
        <w:t>, vol. 35, pp. 151–156, 2019.</w:t>
      </w:r>
    </w:p>
    <w:p w14:paraId="2F42A7A8" w14:textId="5CA3E940" w:rsidR="009C6DFD" w:rsidRPr="00D82A38" w:rsidRDefault="005975FA" w:rsidP="00D82A38">
      <w:pPr>
        <w:spacing w:before="120" w:after="120"/>
        <w:ind w:left="426" w:right="-45" w:hanging="567"/>
        <w:jc w:val="both"/>
      </w:pPr>
      <w:r w:rsidRPr="00D82A38">
        <w:t xml:space="preserve">[19] </w:t>
      </w:r>
      <w:r w:rsidR="00E0580C">
        <w:t xml:space="preserve"> </w:t>
      </w:r>
      <w:r w:rsidRPr="00D82A38">
        <w:t xml:space="preserve">M. Govindarajan, C. Wohlmuth, M. Waas, M. Q. Bernardini, and T. Kislinger, “High-throughput </w:t>
      </w:r>
      <w:r w:rsidRPr="00D82A38">
        <w:lastRenderedPageBreak/>
        <w:t xml:space="preserve">approaches for precision medicine in high-grade serous ovarian cancer,” </w:t>
      </w:r>
      <w:r w:rsidRPr="00D82A38">
        <w:rPr>
          <w:i/>
        </w:rPr>
        <w:t>J. Hematol. Oncol.</w:t>
      </w:r>
      <w:r w:rsidRPr="00D82A38">
        <w:t>, vol. 13, p. 134, 2020, DOI: 10.1186/S13045-020-00971-6.</w:t>
      </w:r>
    </w:p>
    <w:p w14:paraId="2B26B744" w14:textId="77777777" w:rsidR="009C6DFD" w:rsidRPr="00D82A38" w:rsidRDefault="005975FA" w:rsidP="00D82A38">
      <w:pPr>
        <w:spacing w:before="120" w:after="120"/>
        <w:ind w:left="426" w:right="-45" w:hanging="567"/>
        <w:jc w:val="both"/>
      </w:pPr>
      <w:r w:rsidRPr="00D82A38">
        <w:t xml:space="preserve">[20] W. Huang, H. Suominen, T. Liu, G. Rice, C. Salomon, and A. S. Barnard, "Explainable discovery of disease biomarkers: The case of ovarian cancer to illustrate the best practice in machine learning and Shapley analysis," </w:t>
      </w:r>
      <w:r w:rsidRPr="00D82A38">
        <w:rPr>
          <w:i/>
        </w:rPr>
        <w:t>J. Biomed. Inform.</w:t>
      </w:r>
      <w:r w:rsidRPr="00D82A38">
        <w:t>, vol. 141, p. 104365, 2023. DOI: 10.1016/J.JBI.2023.104365.</w:t>
      </w:r>
    </w:p>
    <w:p w14:paraId="07518060" w14:textId="77777777" w:rsidR="009C6DFD" w:rsidRPr="00D82A38" w:rsidRDefault="005975FA" w:rsidP="00D82A38">
      <w:pPr>
        <w:spacing w:before="120" w:after="120"/>
        <w:ind w:left="426" w:right="-45" w:hanging="567"/>
        <w:jc w:val="both"/>
      </w:pPr>
      <w:r w:rsidRPr="00D82A38">
        <w:t xml:space="preserve">[21] U. A. Matulonis and co-authors submit the paper "Ovarian Cancer" for </w:t>
      </w:r>
      <w:r w:rsidRPr="00D82A38">
        <w:rPr>
          <w:i/>
        </w:rPr>
        <w:t>Nature Reviews Disease</w:t>
      </w:r>
      <w:r w:rsidRPr="00D82A38">
        <w:t>, vol. 2, no. 1, 22 pages.</w:t>
      </w:r>
    </w:p>
    <w:p w14:paraId="5CB6A017" w14:textId="392F9F32" w:rsidR="009C6DFD" w:rsidRPr="00D82A38" w:rsidRDefault="005975FA" w:rsidP="00D82A38">
      <w:pPr>
        <w:spacing w:before="120" w:after="120"/>
        <w:ind w:left="426" w:right="-45" w:hanging="567"/>
        <w:jc w:val="both"/>
      </w:pPr>
      <w:r w:rsidRPr="00D82A38">
        <w:t xml:space="preserve">[22] M. Zhang </w:t>
      </w:r>
      <w:r w:rsidR="001D072B" w:rsidRPr="00D82A38">
        <w:rPr>
          <w:i/>
        </w:rPr>
        <w:t>et al.</w:t>
      </w:r>
      <w:r w:rsidR="002617A2" w:rsidRPr="00D82A38">
        <w:rPr>
          <w:i/>
        </w:rPr>
        <w:t>.</w:t>
      </w:r>
      <w:r w:rsidRPr="00D82A38">
        <w:t xml:space="preserve">, "Roles of CA125 in diagnosis, prediction, and oncogenesis of ovarian cancer," </w:t>
      </w:r>
      <w:r w:rsidRPr="00D82A38">
        <w:rPr>
          <w:i/>
        </w:rPr>
        <w:t>Biochimica et Biophysica Acta Reviews on Cancer</w:t>
      </w:r>
      <w:r w:rsidRPr="00D82A38">
        <w:t>, vol. 1875, art. no. 188503, 2021, doi: 10.1016/j.bbcan.2021.188503.</w:t>
      </w:r>
    </w:p>
    <w:p w14:paraId="65287B8E" w14:textId="77777777" w:rsidR="009C6DFD" w:rsidRPr="00D82A38" w:rsidRDefault="005975FA" w:rsidP="00D82A38">
      <w:pPr>
        <w:spacing w:before="120" w:after="120"/>
        <w:ind w:left="426" w:right="-45" w:hanging="567"/>
        <w:jc w:val="both"/>
      </w:pPr>
      <w:r w:rsidRPr="00D82A38">
        <w:t xml:space="preserve">[23] U. M. Zamwar, A. P. Anjankar, and A. Anjankar reported a thorough study named "Aetiology, epidemiology, histopathology, classification, thorough assessment, and treatment of ovarian cancer," </w:t>
      </w:r>
      <w:r w:rsidRPr="00D82A38">
        <w:rPr>
          <w:i/>
        </w:rPr>
        <w:t>Cureus</w:t>
      </w:r>
      <w:r w:rsidRPr="00D82A38">
        <w:t>, vol. 14, no. 10, Oct. 2022.</w:t>
      </w:r>
    </w:p>
    <w:p w14:paraId="5D18D153" w14:textId="77777777" w:rsidR="009C6DFD" w:rsidRPr="00D82A38" w:rsidRDefault="005975FA" w:rsidP="00D82A38">
      <w:pPr>
        <w:spacing w:before="120" w:after="120"/>
        <w:ind w:left="426" w:right="-45" w:hanging="567"/>
        <w:jc w:val="both"/>
      </w:pPr>
      <w:r w:rsidRPr="00D82A38">
        <w:t xml:space="preserve">[24] K.-H. Yu, A. L. Beam, and I. S. Kohane, "Artificial intelligence in healthcare," </w:t>
      </w:r>
      <w:r w:rsidRPr="00D82A38">
        <w:rPr>
          <w:i/>
        </w:rPr>
        <w:t>Nat. Biomed. Eng.</w:t>
      </w:r>
      <w:r w:rsidRPr="00D82A38">
        <w:t>, vol. 2, no. 10, pp. 719–731, Oct. 2018, doi: 10.1038/s41551-018-0305-z.</w:t>
      </w:r>
    </w:p>
    <w:p w14:paraId="1C2335B8" w14:textId="77777777" w:rsidR="009C6DFD" w:rsidRPr="00D82A38" w:rsidRDefault="005975FA" w:rsidP="00D82A38">
      <w:pPr>
        <w:spacing w:before="120" w:after="120"/>
        <w:ind w:left="426" w:right="-45" w:hanging="567"/>
        <w:jc w:val="both"/>
      </w:pPr>
      <w:r w:rsidRPr="00D82A38">
        <w:t xml:space="preserve">[25] M. Chen and M. Decary, "Artificial intelligence in healthcare: an essential guide for health leaders," </w:t>
      </w:r>
      <w:r w:rsidRPr="00D82A38">
        <w:rPr>
          <w:i/>
        </w:rPr>
        <w:t>Healthcare Manage. Forum</w:t>
      </w:r>
      <w:r w:rsidRPr="00D82A38">
        <w:t>, vol. 33, no. 1, pp. 10–18, Jan. 2020. DOI: 10.1177/0840470419873123.</w:t>
      </w:r>
    </w:p>
    <w:p w14:paraId="0DD0A226" w14:textId="77777777" w:rsidR="009C6DFD" w:rsidRPr="00D82A38" w:rsidRDefault="005975FA" w:rsidP="00D82A38">
      <w:pPr>
        <w:spacing w:before="120" w:after="120"/>
        <w:ind w:left="426" w:right="-45" w:hanging="567"/>
        <w:jc w:val="both"/>
      </w:pPr>
      <w:r w:rsidRPr="00D82A38">
        <w:t>[26] J. van der Laak, G. Litjens, and F. Ciompi, "Deep learning in histopathology: the path to the clinic," Nature Medicine, vol. 27, no. 5, pp. 775–784, 2021. DOI: 10.1038/s41591-021-01343-4.</w:t>
      </w:r>
    </w:p>
    <w:p w14:paraId="17E9382A" w14:textId="77777777" w:rsidR="009C6DFD" w:rsidRPr="00D82A38" w:rsidRDefault="005975FA" w:rsidP="00D82A38">
      <w:pPr>
        <w:spacing w:before="120" w:after="120"/>
        <w:ind w:left="426" w:right="-45" w:hanging="567"/>
        <w:jc w:val="both"/>
      </w:pPr>
      <w:r w:rsidRPr="00D82A38">
        <w:t>[27] American Cancer Society, "Key statistics for ovarian cancer," 2024. [Online]. Available: https://www.cancer.org/cancer/types/ovarian-cancer/about/key-statistics.html.</w:t>
      </w:r>
    </w:p>
    <w:p w14:paraId="024618CC" w14:textId="234B6496" w:rsidR="009C6DFD" w:rsidRPr="00D82A38" w:rsidRDefault="005975FA" w:rsidP="00D82A38">
      <w:pPr>
        <w:spacing w:before="120" w:after="120"/>
        <w:ind w:left="426" w:right="-45" w:hanging="567"/>
        <w:jc w:val="both"/>
      </w:pPr>
      <w:r w:rsidRPr="00D82A38">
        <w:t xml:space="preserve">[28] B. Bhinder, C. Gilvary, N. S. Madhukar, and O. Elemento, "Artificial intelligence in cancer research and precision medicine," </w:t>
      </w:r>
      <w:r w:rsidRPr="00D82A38">
        <w:rPr>
          <w:i/>
        </w:rPr>
        <w:t>Cancer Discovery</w:t>
      </w:r>
      <w:r w:rsidRPr="00D82A38">
        <w:t>, vol. 11, no. 4, pp. 900–915, Apr. 2021. DOI: 10.1158/2159-8290.CD-21-0090.</w:t>
      </w:r>
    </w:p>
    <w:p w14:paraId="5587046D" w14:textId="0386CE9E" w:rsidR="009C6DFD" w:rsidRPr="00D82A38" w:rsidRDefault="005975FA" w:rsidP="00D82A38">
      <w:pPr>
        <w:spacing w:before="120" w:after="120"/>
        <w:ind w:left="426" w:right="-45" w:hanging="567"/>
        <w:jc w:val="both"/>
      </w:pPr>
      <w:r w:rsidRPr="00D82A38">
        <w:t xml:space="preserve">[29] </w:t>
      </w:r>
      <w:r w:rsidR="00E0580C">
        <w:t xml:space="preserve">  </w:t>
      </w:r>
      <w:r w:rsidRPr="00D82A38">
        <w:t xml:space="preserve">H. Xu </w:t>
      </w:r>
      <w:r w:rsidR="001D072B" w:rsidRPr="00D82A38">
        <w:rPr>
          <w:i/>
        </w:rPr>
        <w:t>et al.</w:t>
      </w:r>
      <w:r w:rsidR="002617A2" w:rsidRPr="00D82A38">
        <w:rPr>
          <w:i/>
        </w:rPr>
        <w:t>.</w:t>
      </w:r>
      <w:r w:rsidRPr="00D82A38">
        <w:t xml:space="preserve">, "Vision transformers for computational histopathology," </w:t>
      </w:r>
      <w:r w:rsidRPr="00D82A38">
        <w:rPr>
          <w:i/>
        </w:rPr>
        <w:t>IEEE Rev. Biomed. Eng.</w:t>
      </w:r>
      <w:r w:rsidRPr="00D82A38">
        <w:t>, 2023.</w:t>
      </w:r>
    </w:p>
    <w:p w14:paraId="37C1AD8E" w14:textId="77777777" w:rsidR="009C6DFD" w:rsidRPr="00D82A38" w:rsidRDefault="005975FA" w:rsidP="00D82A38">
      <w:pPr>
        <w:spacing w:before="120" w:after="120"/>
        <w:ind w:left="426" w:right="-45" w:hanging="567"/>
        <w:jc w:val="both"/>
      </w:pPr>
      <w:r w:rsidRPr="00D82A38">
        <w:t xml:space="preserve">[30] I. Aboussaleh, J. Riffi, K. el Fazazy, M. Mahraz, and H. Tairi, "3DUV-NetR+: A 3D hybrid semantic architecture using transformers for brain tumor segmentation with multimodal MR images," </w:t>
      </w:r>
      <w:r w:rsidRPr="00D82A38">
        <w:rPr>
          <w:i/>
        </w:rPr>
        <w:t>Results Eng.</w:t>
      </w:r>
      <w:r w:rsidRPr="00D82A38">
        <w:t xml:space="preserve">, vol. 21, Feb. 2024, Art. no. 101892. DOI: 10.1016/J.RINENG.2024.101892. </w:t>
      </w:r>
    </w:p>
    <w:p w14:paraId="1C2BDFE7" w14:textId="65B144A9" w:rsidR="009C6DFD" w:rsidRPr="00D82A38" w:rsidRDefault="005975FA" w:rsidP="00D82A38">
      <w:pPr>
        <w:spacing w:before="120" w:after="120"/>
        <w:ind w:left="426" w:right="-45" w:hanging="567"/>
        <w:jc w:val="both"/>
      </w:pPr>
      <w:r w:rsidRPr="00D82A38">
        <w:t xml:space="preserve">[31] </w:t>
      </w:r>
      <w:r w:rsidR="00E0580C">
        <w:t xml:space="preserve">  </w:t>
      </w:r>
      <w:r w:rsidRPr="00D82A38">
        <w:t xml:space="preserve">S. Khan, M. Naseer, M. Hayat, S. W. Zamir, F. S. Khan, and M. Shah, "Transformers in vision: A survey," </w:t>
      </w:r>
      <w:r w:rsidRPr="00D82A38">
        <w:rPr>
          <w:i/>
        </w:rPr>
        <w:t>ACM Computing Surveys</w:t>
      </w:r>
      <w:r w:rsidRPr="00D82A38">
        <w:t>, vol. 54, no. 10s, pp. 1–41, 2022, doi: 10.1145/3505244.</w:t>
      </w:r>
    </w:p>
    <w:p w14:paraId="5A39670D" w14:textId="77777777" w:rsidR="009C6DFD" w:rsidRPr="00D82A38" w:rsidRDefault="005975FA" w:rsidP="00D82A38">
      <w:pPr>
        <w:spacing w:before="120" w:after="120"/>
        <w:ind w:left="426" w:right="-45" w:hanging="567"/>
        <w:jc w:val="both"/>
      </w:pPr>
      <w:r w:rsidRPr="00D82A38">
        <w:t xml:space="preserve">[32] J. Breen, K. Allen, K. Zucker, P. Adusumilli, A. Scarsbrook, G. Hall, N. M. Orsi, and N. Ravikumar, "Artificial intelligence in ovarian cancer histopathology: a systematic review," </w:t>
      </w:r>
      <w:r w:rsidRPr="00D82A38">
        <w:rPr>
          <w:i/>
        </w:rPr>
        <w:t>NPJ Precis. Oncol.</w:t>
      </w:r>
      <w:r w:rsidRPr="00D82A38">
        <w:t>, vol. 7, no. 1, p. 83, 2023. DOI: 10.1038/S41698-023-00432-6.</w:t>
      </w:r>
    </w:p>
    <w:p w14:paraId="67333829" w14:textId="77777777" w:rsidR="009C6DFD" w:rsidRPr="00D82A38" w:rsidRDefault="005975FA" w:rsidP="00D82A38">
      <w:pPr>
        <w:spacing w:before="120" w:after="120"/>
        <w:ind w:left="426" w:right="-45" w:hanging="567"/>
        <w:jc w:val="both"/>
      </w:pPr>
      <w:r w:rsidRPr="00D82A38">
        <w:t>[33] McKinney, S. M., Sieniek, M., Godbole, V., Godwin, J., Antropova, N., Ashrafian, H., ... &amp; Suleiman, M. (2020). "International evaluation of an AI system for breast cancer screening." Nature, 577(7788), 89-94. DOI: 10.1038/s41586-019-1799-6</w:t>
      </w:r>
    </w:p>
    <w:p w14:paraId="32FE5FF3" w14:textId="5473316A" w:rsidR="009C6DFD" w:rsidRPr="00D82A38" w:rsidRDefault="005975FA" w:rsidP="00D82A38">
      <w:pPr>
        <w:spacing w:before="120" w:after="120"/>
        <w:ind w:left="426" w:right="-45" w:hanging="567"/>
        <w:jc w:val="both"/>
        <w:rPr>
          <w:b/>
        </w:rPr>
      </w:pPr>
      <w:r w:rsidRPr="00D82A38">
        <w:t>[34]</w:t>
      </w:r>
      <w:r w:rsidR="00D82A38">
        <w:t xml:space="preserve">   </w:t>
      </w:r>
      <w:r w:rsidRPr="00D82A38">
        <w:t xml:space="preserve">Agrawal S, Vagha S. A Comprehensive Review of Artificial Intelligence in Prostate Cancer Care: State-of-the-Art Diagnostic Tools and Future Outlook. </w:t>
      </w:r>
      <w:r w:rsidRPr="00D82A38">
        <w:rPr>
          <w:i/>
        </w:rPr>
        <w:t>Cureus</w:t>
      </w:r>
      <w:r w:rsidRPr="00D82A38">
        <w:t>. 2024 Aug 5;16(8):e66225. doi: 10.7759/cureus.66225</w:t>
      </w:r>
    </w:p>
    <w:p w14:paraId="63B3CC0F" w14:textId="7A3E347B" w:rsidR="009C6DFD" w:rsidRPr="00D82A38" w:rsidRDefault="005975FA" w:rsidP="00D82A38">
      <w:pPr>
        <w:spacing w:before="120" w:after="120"/>
        <w:ind w:left="426" w:right="-45" w:hanging="567"/>
        <w:jc w:val="both"/>
      </w:pPr>
      <w:r w:rsidRPr="00D82A38">
        <w:t>[35]</w:t>
      </w:r>
      <w:r w:rsidR="00D82A38">
        <w:t xml:space="preserve">   </w:t>
      </w:r>
      <w:r w:rsidRPr="00D82A38">
        <w:t>J. Bali, M. Garg, and R. Bali, "Artificial Intelligence (AI) in Healthcare and Biomedical Research: A Review," Journal of Healthcare Engineering, 2019</w:t>
      </w:r>
    </w:p>
    <w:p w14:paraId="03A8530A" w14:textId="24340205" w:rsidR="009C6DFD" w:rsidRPr="00D82A38" w:rsidRDefault="005975FA" w:rsidP="00D82A38">
      <w:pPr>
        <w:spacing w:before="120" w:after="120"/>
        <w:ind w:left="426" w:right="-45" w:hanging="567"/>
        <w:jc w:val="both"/>
      </w:pPr>
      <w:r w:rsidRPr="00D82A38">
        <w:t xml:space="preserve">[36] </w:t>
      </w:r>
      <w:r w:rsidR="00D82A38">
        <w:t xml:space="preserve"> </w:t>
      </w:r>
      <w:r w:rsidRPr="00D82A38">
        <w:t xml:space="preserve">K. Kourou, T. P. Exarchos, K. P. Exarchos, M. V. Karamouzis, and D. I. Fotiadis, "Machine learning applications in cancer prognosis and prediction," </w:t>
      </w:r>
      <w:r w:rsidRPr="00D82A38">
        <w:rPr>
          <w:i/>
        </w:rPr>
        <w:t>Computational and Structural Biotechnology Journal</w:t>
      </w:r>
      <w:r w:rsidRPr="00D82A38">
        <w:t>, vol. 13, pp. 8–17, 2015, doi: 10.1016/j.csbj.2014.11.005.</w:t>
      </w:r>
    </w:p>
    <w:p w14:paraId="6B865636" w14:textId="7C214A80" w:rsidR="009C6DFD" w:rsidRPr="00D82A38" w:rsidRDefault="005975FA" w:rsidP="00D82A38">
      <w:pPr>
        <w:spacing w:before="120" w:after="120"/>
        <w:ind w:left="426" w:right="-45" w:hanging="567"/>
        <w:jc w:val="both"/>
      </w:pPr>
      <w:r w:rsidRPr="00D82A38">
        <w:lastRenderedPageBreak/>
        <w:t xml:space="preserve">[37] </w:t>
      </w:r>
      <w:r w:rsidR="00D82A38">
        <w:t xml:space="preserve"> </w:t>
      </w:r>
      <w:r w:rsidRPr="00D82A38">
        <w:t xml:space="preserve">R. D. Riley, "Correction to: Minimum sample size for developing a multivariable prediction model: Part II—binary and time-to-event outcomes," </w:t>
      </w:r>
      <w:r w:rsidRPr="00D82A38">
        <w:rPr>
          <w:i/>
        </w:rPr>
        <w:t>Statistics in Medicine</w:t>
      </w:r>
      <w:r w:rsidRPr="00D82A38">
        <w:t>, vol. 38, no. 30, p. 5672, 2019. DOI: 10.1002/sim.8409.</w:t>
      </w:r>
    </w:p>
    <w:p w14:paraId="1BA63C92" w14:textId="77A7D19C" w:rsidR="009C6DFD" w:rsidRPr="00D82A38" w:rsidRDefault="005975FA" w:rsidP="00D82A38">
      <w:pPr>
        <w:spacing w:before="120" w:after="120"/>
        <w:ind w:left="426" w:right="-45" w:hanging="567"/>
        <w:jc w:val="both"/>
      </w:pPr>
      <w:r w:rsidRPr="00D82A38">
        <w:t xml:space="preserve">[38] </w:t>
      </w:r>
      <w:r w:rsidR="00D82A38">
        <w:t xml:space="preserve"> </w:t>
      </w:r>
      <w:r w:rsidRPr="00D82A38">
        <w:t xml:space="preserve">M. Lu, Z. Fan, B. Xu, L. Chen, X. Zheng, J. Li, T. Znati, Q. Mi, and J. Jiang, "Using machine learning to predict ovarian cancer," </w:t>
      </w:r>
      <w:r w:rsidRPr="00D82A38">
        <w:rPr>
          <w:i/>
        </w:rPr>
        <w:t>International Journal of Medical Informatics</w:t>
      </w:r>
      <w:r w:rsidRPr="00D82A38">
        <w:t>, vol. 141, Art. no. 104195, 2020. DOI: 10.1016/j.ijmedinf.2020.104195</w:t>
      </w:r>
    </w:p>
    <w:p w14:paraId="536E76B1" w14:textId="29B74A3D" w:rsidR="009C6DFD" w:rsidRPr="00D82A38" w:rsidRDefault="005975FA" w:rsidP="00D82A38">
      <w:pPr>
        <w:spacing w:before="120" w:after="120"/>
        <w:ind w:left="426" w:right="-45" w:hanging="567"/>
        <w:jc w:val="both"/>
      </w:pPr>
      <w:r w:rsidRPr="00D82A38">
        <w:t xml:space="preserve">[39] </w:t>
      </w:r>
      <w:r w:rsidR="00D82A38">
        <w:t xml:space="preserve"> </w:t>
      </w:r>
      <w:r w:rsidRPr="00D82A38">
        <w:t xml:space="preserve">F. Farinella, M. Merone, L. Bacco, A. Capirchio, M. Ciccozzi, and D. Caligiore, "Machine learning analysis of high-grade serous ovarian cancer proteomic dataset reveals novel candidate biomarkers," </w:t>
      </w:r>
      <w:r w:rsidRPr="00D82A38">
        <w:rPr>
          <w:i/>
        </w:rPr>
        <w:t>Sci. Rep.</w:t>
      </w:r>
      <w:r w:rsidRPr="00D82A38">
        <w:t>, vol. 12, p. 3041, 2022. DOI: 10.1038/S41598-022-06788-2.</w:t>
      </w:r>
    </w:p>
    <w:p w14:paraId="4FCC5358" w14:textId="7E089133" w:rsidR="009C6DFD" w:rsidRPr="00D82A38" w:rsidRDefault="005975FA" w:rsidP="00D82A38">
      <w:pPr>
        <w:spacing w:before="120" w:after="120"/>
        <w:ind w:left="426" w:right="-45" w:hanging="567"/>
        <w:jc w:val="both"/>
        <w:rPr>
          <w:b/>
        </w:rPr>
      </w:pPr>
      <w:r w:rsidRPr="00D82A38">
        <w:t xml:space="preserve">[40] </w:t>
      </w:r>
      <w:r w:rsidR="00D82A38">
        <w:t xml:space="preserve"> </w:t>
      </w:r>
      <w:r w:rsidRPr="00D82A38">
        <w:t xml:space="preserve">Y. Jiang, C. Wang, and S. Zhou, "Artificial intelligence-based risk stratification, accurate diagnosis and treatment prediction in gynecologic oncology," </w:t>
      </w:r>
      <w:r w:rsidRPr="00D82A38">
        <w:rPr>
          <w:i/>
        </w:rPr>
        <w:t>Semin. Cancer Biol.</w:t>
      </w:r>
      <w:r w:rsidRPr="00D82A38">
        <w:t>, vol. 96, pp. 82–99, 2023. DOI: 10.1016/J.SEMCANCER.2023.09.005.</w:t>
      </w:r>
    </w:p>
    <w:p w14:paraId="6CA63826" w14:textId="713E4C78" w:rsidR="009C6DFD" w:rsidRPr="00D82A38" w:rsidRDefault="005975FA" w:rsidP="00D82A38">
      <w:pPr>
        <w:spacing w:before="120" w:after="120"/>
        <w:ind w:left="426" w:right="-45" w:hanging="567"/>
        <w:jc w:val="both"/>
      </w:pPr>
      <w:r w:rsidRPr="00D82A38">
        <w:t xml:space="preserve">[41] </w:t>
      </w:r>
      <w:r w:rsidR="00D82A38">
        <w:t xml:space="preserve"> </w:t>
      </w:r>
      <w:r w:rsidRPr="00D82A38">
        <w:t xml:space="preserve">O. Jones, R. Matin, M. van der Schaar, K. P. Bhayankaram, C. Ranmuthu, M. Islam, D. Behiyat, R. Boscott, N. Calanzani, J. Emery, </w:t>
      </w:r>
      <w:r w:rsidR="001D072B" w:rsidRPr="00D82A38">
        <w:rPr>
          <w:i/>
        </w:rPr>
        <w:t>et al.</w:t>
      </w:r>
      <w:r w:rsidR="002617A2" w:rsidRPr="00D82A38">
        <w:rPr>
          <w:i/>
        </w:rPr>
        <w:t>.</w:t>
      </w:r>
      <w:r w:rsidRPr="00D82A38">
        <w:t xml:space="preserve">, "Artificial intelligence and machine learning algorithms for early detection of skin cancer in community and primary care settings: A systematic review," </w:t>
      </w:r>
      <w:r w:rsidRPr="00D82A38">
        <w:rPr>
          <w:i/>
        </w:rPr>
        <w:t>Lancet Digit. Health</w:t>
      </w:r>
      <w:r w:rsidRPr="00D82A38">
        <w:t>, vol. 4, no. 6, pp. e466–e476, 2022. DOI: 10.1016/S2589-7500(22)00023-1.</w:t>
      </w:r>
    </w:p>
    <w:p w14:paraId="02BF3BB1" w14:textId="561B52A4" w:rsidR="009C6DFD" w:rsidRPr="00D82A38" w:rsidRDefault="005975FA" w:rsidP="00D82A38">
      <w:pPr>
        <w:spacing w:before="120" w:after="120"/>
        <w:ind w:left="426" w:right="-45" w:hanging="567"/>
        <w:jc w:val="both"/>
      </w:pPr>
      <w:r w:rsidRPr="00D82A38">
        <w:t xml:space="preserve">[42] </w:t>
      </w:r>
      <w:r w:rsidR="00D82A38">
        <w:t xml:space="preserve"> </w:t>
      </w:r>
      <w:r w:rsidRPr="00D82A38">
        <w:t xml:space="preserve">M. Terashima and T. Irino, "Predicting peritoneal recurrence by artificial intelligence," </w:t>
      </w:r>
      <w:r w:rsidRPr="00D82A38">
        <w:rPr>
          <w:i/>
        </w:rPr>
        <w:t>Lancet Digit. Health</w:t>
      </w:r>
      <w:r w:rsidRPr="00D82A38">
        <w:t>, vol. 4, no. 5, pp. e293–e294, May 2022.</w:t>
      </w:r>
    </w:p>
    <w:p w14:paraId="7D619B83" w14:textId="3834A143" w:rsidR="009C6DFD" w:rsidRPr="00D82A38" w:rsidRDefault="005975FA" w:rsidP="00D82A38">
      <w:pPr>
        <w:spacing w:before="120" w:after="120"/>
        <w:ind w:left="426" w:right="-45" w:hanging="567"/>
        <w:jc w:val="both"/>
      </w:pPr>
      <w:r w:rsidRPr="00D82A38">
        <w:t xml:space="preserve">[43] </w:t>
      </w:r>
      <w:r w:rsidR="00D82A38">
        <w:t xml:space="preserve">  </w:t>
      </w:r>
      <w:r w:rsidRPr="00D82A38">
        <w:t xml:space="preserve">Y. Sun and B. Wen, "Machine-learning diagnostic models for ovarian tumors," </w:t>
      </w:r>
      <w:r w:rsidRPr="00D82A38">
        <w:rPr>
          <w:i/>
        </w:rPr>
        <w:t>Heliyon</w:t>
      </w:r>
      <w:r w:rsidRPr="00D82A38">
        <w:t>, 2024, doi: 10.1016/j.heliyon.2024.e36994.</w:t>
      </w:r>
    </w:p>
    <w:p w14:paraId="2497E2DC" w14:textId="5B391702" w:rsidR="009C6DFD" w:rsidRPr="00D82A38" w:rsidRDefault="005975FA" w:rsidP="00D82A38">
      <w:pPr>
        <w:spacing w:before="120" w:after="120"/>
        <w:ind w:left="426" w:right="-45" w:hanging="567"/>
        <w:jc w:val="both"/>
      </w:pPr>
      <w:r w:rsidRPr="00D82A38">
        <w:t xml:space="preserve">[44] </w:t>
      </w:r>
      <w:r w:rsidR="00D82A38">
        <w:t xml:space="preserve"> </w:t>
      </w:r>
      <w:r w:rsidRPr="00D82A38">
        <w:t xml:space="preserve">A. BenTaieb, H. Li-Chang, D. Huntsman, and G. Hamarneh, "A structured latent model for ovarian carcinoma subtyping from histopathology slides," </w:t>
      </w:r>
      <w:r w:rsidRPr="00D82A38">
        <w:rPr>
          <w:i/>
        </w:rPr>
        <w:t>Med. Image Anal.</w:t>
      </w:r>
      <w:r w:rsidRPr="00D82A38">
        <w:t>, vol. 39, pp. 194–205, Apr. 2017. DOI: 10.1016/J.MEDIA.2017.04.008.</w:t>
      </w:r>
    </w:p>
    <w:p w14:paraId="71E6DC79" w14:textId="36CC6B31" w:rsidR="009C6DFD" w:rsidRPr="00D82A38" w:rsidRDefault="005975FA" w:rsidP="00D82A38">
      <w:pPr>
        <w:spacing w:before="120" w:after="120"/>
        <w:ind w:left="426" w:right="-45" w:hanging="567"/>
        <w:jc w:val="both"/>
      </w:pPr>
      <w:r w:rsidRPr="00D82A38">
        <w:t xml:space="preserve">[45] </w:t>
      </w:r>
      <w:r w:rsidR="00D82A38">
        <w:t xml:space="preserve"> </w:t>
      </w:r>
      <w:r w:rsidRPr="00D82A38">
        <w:t xml:space="preserve">M. Wu and co-authors prepared "Automatic classification of ovarian cancer types from cytological images using deep convolutional neural networks," under the </w:t>
      </w:r>
      <w:r w:rsidRPr="00D82A38">
        <w:rPr>
          <w:i/>
        </w:rPr>
        <w:t>Bioscience Reports</w:t>
      </w:r>
      <w:r w:rsidRPr="00D82A38">
        <w:t>, vol. 38, no. 3, art. no. BSR20180289, Mar. 2018.</w:t>
      </w:r>
    </w:p>
    <w:p w14:paraId="40A503E5" w14:textId="02B3623D" w:rsidR="009C6DFD" w:rsidRPr="00D82A38" w:rsidRDefault="005975FA" w:rsidP="00D82A38">
      <w:pPr>
        <w:spacing w:before="120" w:after="120"/>
        <w:ind w:left="426" w:right="-45" w:hanging="567"/>
        <w:jc w:val="both"/>
      </w:pPr>
      <w:r w:rsidRPr="00D82A38">
        <w:t xml:space="preserve">[46] </w:t>
      </w:r>
      <w:r w:rsidR="00D82A38">
        <w:t xml:space="preserve">   </w:t>
      </w:r>
      <w:r w:rsidRPr="00D82A38">
        <w:t xml:space="preserve">L.-Y. Guo, A.-H. Wu, Y.-X. Wang, L.-P. Zhang, H. Chai, and X.-F. Liang, “Deep learning-based ovarian cancer subtypes identification using multi-omics data,” </w:t>
      </w:r>
      <w:r w:rsidRPr="00D82A38">
        <w:rPr>
          <w:i/>
        </w:rPr>
        <w:t>BioData Min.</w:t>
      </w:r>
      <w:r w:rsidRPr="00D82A38">
        <w:t>, vol. 13, no. 1, pp. 1–12, 2020, DOI: 10.1186/S13040-020-00222-X.</w:t>
      </w:r>
    </w:p>
    <w:p w14:paraId="15933E70" w14:textId="3EA95F22" w:rsidR="009C6DFD" w:rsidRPr="00D82A38" w:rsidRDefault="005975FA" w:rsidP="00D82A38">
      <w:pPr>
        <w:spacing w:before="120" w:after="120"/>
        <w:ind w:left="426" w:right="-45" w:hanging="567"/>
        <w:jc w:val="both"/>
      </w:pPr>
      <w:r w:rsidRPr="00D82A38">
        <w:t xml:space="preserve">[47] </w:t>
      </w:r>
      <w:r w:rsidR="00D82A38">
        <w:t xml:space="preserve">  </w:t>
      </w:r>
      <w:r w:rsidRPr="00D82A38">
        <w:t xml:space="preserve">M. Akazawa and K. Hashimoto, "Artificial intelligence in ovarian cancer diagnosis," </w:t>
      </w:r>
      <w:r w:rsidRPr="00D82A38">
        <w:rPr>
          <w:i/>
        </w:rPr>
        <w:t>Anticancer Res.</w:t>
      </w:r>
      <w:r w:rsidRPr="00D82A38">
        <w:t>, vol. 40, no. 8, pp. 4795–4800, 2020. DOI: 10.21873/ANTICANRES.14482.</w:t>
      </w:r>
    </w:p>
    <w:p w14:paraId="4CCF04C9" w14:textId="6430C95A" w:rsidR="009C6DFD" w:rsidRPr="00D82A38" w:rsidRDefault="005975FA" w:rsidP="00D82A38">
      <w:pPr>
        <w:spacing w:before="120" w:after="120"/>
        <w:ind w:left="426" w:right="-45" w:hanging="567"/>
        <w:jc w:val="both"/>
        <w:rPr>
          <w:b/>
        </w:rPr>
      </w:pPr>
      <w:r w:rsidRPr="00D82A38">
        <w:t xml:space="preserve">[48] </w:t>
      </w:r>
      <w:r w:rsidR="00D82A38">
        <w:t xml:space="preserve">   </w:t>
      </w:r>
      <w:r w:rsidRPr="00D82A38">
        <w:t xml:space="preserve">J. Breen, K. Allen, K. Zucker, G. Hall, N. Ravikumar, and N. M. Orsi, "Predicting ovarian cancer treatment response in histopathology using hierarchical vision transformers and multiple instance learning," </w:t>
      </w:r>
      <w:r w:rsidRPr="00D82A38">
        <w:rPr>
          <w:i/>
        </w:rPr>
        <w:t>arXiv preprint</w:t>
      </w:r>
      <w:r w:rsidRPr="00D82A38">
        <w:t>, arXiv:2310.12866, 2023.</w:t>
      </w:r>
    </w:p>
    <w:p w14:paraId="3CF77267" w14:textId="110411EF" w:rsidR="009C6DFD" w:rsidRPr="00D82A38" w:rsidRDefault="005975FA" w:rsidP="00D82A38">
      <w:pPr>
        <w:spacing w:before="120" w:after="120"/>
        <w:ind w:left="426" w:right="-45" w:hanging="567"/>
        <w:jc w:val="both"/>
      </w:pPr>
      <w:r w:rsidRPr="00D82A38">
        <w:t xml:space="preserve">[49] </w:t>
      </w:r>
      <w:r w:rsidR="00D82A38">
        <w:t xml:space="preserve"> </w:t>
      </w:r>
      <w:r w:rsidRPr="00D82A38">
        <w:t xml:space="preserve">T. Saida </w:t>
      </w:r>
      <w:r w:rsidR="001D072B" w:rsidRPr="00D82A38">
        <w:rPr>
          <w:i/>
        </w:rPr>
        <w:t>et al.</w:t>
      </w:r>
      <w:r w:rsidR="002617A2" w:rsidRPr="00D82A38">
        <w:rPr>
          <w:i/>
        </w:rPr>
        <w:t>.</w:t>
      </w:r>
      <w:r w:rsidRPr="00D82A38">
        <w:t xml:space="preserve">, "Diagnosing ovarian cancer on MRI: A preliminary study comparing deep learning and radiologist assessments," </w:t>
      </w:r>
      <w:r w:rsidRPr="00D82A38">
        <w:rPr>
          <w:i/>
        </w:rPr>
        <w:t>Cancers</w:t>
      </w:r>
      <w:r w:rsidRPr="00D82A38">
        <w:t>, vol. 14, no. 4, p. 987, Feb. 2022.</w:t>
      </w:r>
    </w:p>
    <w:p w14:paraId="7BECBC05" w14:textId="22AE3A6C" w:rsidR="009C6DFD" w:rsidRPr="00D82A38" w:rsidRDefault="005975FA" w:rsidP="00D82A38">
      <w:pPr>
        <w:spacing w:before="120" w:after="120"/>
        <w:ind w:left="426" w:right="-45" w:hanging="567"/>
        <w:jc w:val="both"/>
      </w:pPr>
      <w:r w:rsidRPr="00D82A38">
        <w:t xml:space="preserve">[50] </w:t>
      </w:r>
      <w:r w:rsidR="00D82A38">
        <w:t xml:space="preserve">  </w:t>
      </w:r>
      <w:r w:rsidRPr="00D82A38">
        <w:t>W. Liu, N. Shen, L. Zhang, X. Wang, B. Chen, Z. Liu, and C. Yang, "Research in the application of artificial intelligence to lung cancer diagnosis," Frontiers in Medicine, vol. 11, Art. no. 1343485, 2024. DOI: 10.3389/fmed.2024.1343485.</w:t>
      </w:r>
    </w:p>
    <w:p w14:paraId="43F60D84" w14:textId="06A5D377" w:rsidR="009C6DFD" w:rsidRPr="00D82A38" w:rsidRDefault="005975FA" w:rsidP="00D82A38">
      <w:pPr>
        <w:spacing w:before="120" w:after="120"/>
        <w:ind w:left="426" w:right="-45" w:hanging="567"/>
        <w:jc w:val="both"/>
      </w:pPr>
      <w:r w:rsidRPr="00D82A38">
        <w:t xml:space="preserve">[51] </w:t>
      </w:r>
      <w:r w:rsidR="00D82A38">
        <w:t xml:space="preserve">  </w:t>
      </w:r>
      <w:r w:rsidRPr="00D82A38">
        <w:t xml:space="preserve">H.-Y. Chiu, H.-S. Chao, and Y.-M. Chen, "Application of artificial intelligence in lung cancer," </w:t>
      </w:r>
      <w:r w:rsidRPr="00D82A38">
        <w:rPr>
          <w:i/>
        </w:rPr>
        <w:t>Cancers</w:t>
      </w:r>
      <w:r w:rsidRPr="00D82A38">
        <w:t>, vol. 14, p. 1370, Mar. 2022. DOI: 10.3390/CANCERS14061370.</w:t>
      </w:r>
    </w:p>
    <w:p w14:paraId="51716AFA" w14:textId="17ED536A" w:rsidR="009C6DFD" w:rsidRPr="00D82A38" w:rsidRDefault="005975FA" w:rsidP="00D82A38">
      <w:pPr>
        <w:spacing w:before="120" w:after="120"/>
        <w:ind w:left="426" w:right="-45" w:hanging="567"/>
        <w:jc w:val="both"/>
      </w:pPr>
      <w:r w:rsidRPr="00D82A38">
        <w:t xml:space="preserve">[52] </w:t>
      </w:r>
      <w:r w:rsidR="00D82A38">
        <w:t xml:space="preserve">  </w:t>
      </w:r>
      <w:r w:rsidRPr="00D82A38">
        <w:t xml:space="preserve">M. K. Gould </w:t>
      </w:r>
      <w:r w:rsidR="001D072B" w:rsidRPr="00D82A38">
        <w:rPr>
          <w:i/>
        </w:rPr>
        <w:t>et al.</w:t>
      </w:r>
      <w:r w:rsidR="002617A2" w:rsidRPr="00D82A38">
        <w:rPr>
          <w:i/>
        </w:rPr>
        <w:t>.</w:t>
      </w:r>
      <w:r w:rsidRPr="00D82A38">
        <w:t xml:space="preserve">, "Machine learning for early lung cancer identification using routine clinical and laboratory data," </w:t>
      </w:r>
      <w:r w:rsidRPr="00D82A38">
        <w:rPr>
          <w:i/>
        </w:rPr>
        <w:t>American Journal of Respiratory and Critical Care Medicine</w:t>
      </w:r>
      <w:r w:rsidRPr="00D82A38">
        <w:t xml:space="preserve">, vol. 204, no. 4, pp. 445–453, 2021. </w:t>
      </w:r>
    </w:p>
    <w:p w14:paraId="0721D37D" w14:textId="291B5089" w:rsidR="009C6DFD" w:rsidRPr="00D82A38" w:rsidRDefault="005975FA" w:rsidP="00D82A38">
      <w:pPr>
        <w:spacing w:before="120" w:after="120"/>
        <w:ind w:left="426" w:right="-45" w:hanging="567"/>
        <w:jc w:val="both"/>
      </w:pPr>
      <w:r w:rsidRPr="00D82A38">
        <w:t xml:space="preserve">[53] </w:t>
      </w:r>
      <w:r w:rsidR="00D82A38">
        <w:t xml:space="preserve">  </w:t>
      </w:r>
      <w:r w:rsidRPr="00D82A38">
        <w:t xml:space="preserve">M. Cellina, M. Cè, G. Irmici, V. Ascenti, N. Khenkina, M. Toto-Brocchi, C. Martinenghi, S. Papa, and G. Carrafiello, "Artificial intelligence in lung cancer imaging: unfolding the future," </w:t>
      </w:r>
      <w:r w:rsidRPr="00D82A38">
        <w:rPr>
          <w:i/>
        </w:rPr>
        <w:t>Diagnostics</w:t>
      </w:r>
      <w:r w:rsidRPr="00D82A38">
        <w:t>, vol. 12, p. 2644, Nov. 2022. DOI: 10.3390/DIAGNOSTICS12112644.</w:t>
      </w:r>
    </w:p>
    <w:p w14:paraId="37BB0DA5" w14:textId="225F213F" w:rsidR="009C6DFD" w:rsidRPr="00D82A38" w:rsidRDefault="005975FA" w:rsidP="00D82A38">
      <w:pPr>
        <w:spacing w:before="120" w:after="120"/>
        <w:ind w:left="426" w:right="-45" w:hanging="567"/>
        <w:jc w:val="both"/>
      </w:pPr>
      <w:r w:rsidRPr="00D82A38">
        <w:lastRenderedPageBreak/>
        <w:t xml:space="preserve">[54] </w:t>
      </w:r>
      <w:r w:rsidR="00D82A38">
        <w:t xml:space="preserve">  </w:t>
      </w:r>
      <w:r w:rsidRPr="00D82A38">
        <w:t xml:space="preserve">Z. Gandhi </w:t>
      </w:r>
      <w:r w:rsidR="001D072B" w:rsidRPr="00D82A38">
        <w:rPr>
          <w:i/>
        </w:rPr>
        <w:t>et al.</w:t>
      </w:r>
      <w:r w:rsidR="002617A2" w:rsidRPr="00D82A38">
        <w:rPr>
          <w:i/>
        </w:rPr>
        <w:t>.</w:t>
      </w:r>
      <w:r w:rsidRPr="00D82A38">
        <w:t xml:space="preserve">, "Artificial intelligence and lung cancer: Impact on improving patient outcomes," </w:t>
      </w:r>
      <w:r w:rsidRPr="00D82A38">
        <w:rPr>
          <w:i/>
        </w:rPr>
        <w:t>Cancers</w:t>
      </w:r>
      <w:r w:rsidRPr="00D82A38">
        <w:t>, vol. 15, p. 5236, 2023. DOI: 10.3390/CANCERS15215236.</w:t>
      </w:r>
    </w:p>
    <w:p w14:paraId="1E07455D" w14:textId="7895B574" w:rsidR="009C6DFD" w:rsidRPr="00D82A38" w:rsidRDefault="005975FA" w:rsidP="00D82A38">
      <w:pPr>
        <w:spacing w:before="120" w:after="120"/>
        <w:ind w:left="426" w:right="-45" w:hanging="567"/>
        <w:jc w:val="both"/>
      </w:pPr>
      <w:r w:rsidRPr="00D82A38">
        <w:t xml:space="preserve">[55] </w:t>
      </w:r>
      <w:r w:rsidR="00D82A38">
        <w:t xml:space="preserve">  </w:t>
      </w:r>
      <w:r w:rsidRPr="00D82A38">
        <w:t xml:space="preserve">M. Liu, J. Wu, N. Wang, X. Zhang, Y. Bai, J. Guo, </w:t>
      </w:r>
      <w:r w:rsidR="001D072B" w:rsidRPr="00D82A38">
        <w:rPr>
          <w:i/>
        </w:rPr>
        <w:t>et al.</w:t>
      </w:r>
      <w:r w:rsidR="002617A2" w:rsidRPr="00D82A38">
        <w:rPr>
          <w:i/>
        </w:rPr>
        <w:t>.</w:t>
      </w:r>
      <w:r w:rsidRPr="00D82A38">
        <w:t xml:space="preserve">, "Title," PLOS ONE, vol. 18, no. 3, Art. no. e0273445, 2023. </w:t>
      </w:r>
    </w:p>
    <w:p w14:paraId="17FCD322" w14:textId="09B4CFD4" w:rsidR="009C6DFD" w:rsidRPr="00D82A38" w:rsidRDefault="005975FA" w:rsidP="00D82A38">
      <w:pPr>
        <w:spacing w:before="120" w:after="120"/>
        <w:ind w:left="426" w:right="-45" w:hanging="567"/>
        <w:jc w:val="both"/>
      </w:pPr>
      <w:r w:rsidRPr="00D82A38">
        <w:t xml:space="preserve">[56] </w:t>
      </w:r>
      <w:r w:rsidR="00D82A38">
        <w:t xml:space="preserve"> </w:t>
      </w:r>
      <w:r w:rsidRPr="00D82A38">
        <w:t xml:space="preserve">M. Kanan, H. Alharbi, N. Alotaibi, L. Almasuood, S. Aljoaid, T. Alharbi, L. Albraik, W. Alothman, H. Aljohani, A. Alzahrani, </w:t>
      </w:r>
      <w:r w:rsidR="001D072B" w:rsidRPr="00D82A38">
        <w:rPr>
          <w:i/>
        </w:rPr>
        <w:t>et al.</w:t>
      </w:r>
      <w:r w:rsidR="002617A2" w:rsidRPr="00D82A38">
        <w:rPr>
          <w:i/>
        </w:rPr>
        <w:t>.</w:t>
      </w:r>
      <w:r w:rsidRPr="00D82A38">
        <w:t xml:space="preserve">, "AI-driven models for diagnosing and predicting outcomes in lung cancer: A systematic review and meta-analysis," </w:t>
      </w:r>
      <w:r w:rsidRPr="00D82A38">
        <w:rPr>
          <w:i/>
        </w:rPr>
        <w:t>Cancers</w:t>
      </w:r>
      <w:r w:rsidRPr="00D82A38">
        <w:t>, vol. 16, p. 674, Feb. 2024. DOI: 10.3390/CANCERS16030674.</w:t>
      </w:r>
    </w:p>
    <w:p w14:paraId="02A2F770" w14:textId="16968FE7" w:rsidR="009C6DFD" w:rsidRPr="00D82A38" w:rsidRDefault="005975FA" w:rsidP="00D82A38">
      <w:pPr>
        <w:spacing w:before="120" w:after="120"/>
        <w:ind w:left="426" w:right="-45" w:hanging="567"/>
        <w:jc w:val="both"/>
      </w:pPr>
      <w:r w:rsidRPr="00D82A38">
        <w:t>[57]</w:t>
      </w:r>
      <w:r w:rsidRPr="00D82A38">
        <w:rPr>
          <w:b/>
        </w:rPr>
        <w:t xml:space="preserve"> </w:t>
      </w:r>
      <w:r w:rsidR="00D82A38">
        <w:rPr>
          <w:b/>
        </w:rPr>
        <w:t xml:space="preserve"> </w:t>
      </w:r>
      <w:r w:rsidRPr="00D82A38">
        <w:t xml:space="preserve">M. A. Heuvelmans, P. M. A. Van Ooijen, S. Ather, </w:t>
      </w:r>
      <w:r w:rsidR="001D072B" w:rsidRPr="00D82A38">
        <w:rPr>
          <w:i/>
        </w:rPr>
        <w:t>et al.</w:t>
      </w:r>
      <w:r w:rsidR="002617A2" w:rsidRPr="00D82A38">
        <w:rPr>
          <w:i/>
        </w:rPr>
        <w:t>.</w:t>
      </w:r>
      <w:r w:rsidRPr="00D82A38">
        <w:t xml:space="preserve">, "Lung cancer prediction by deep learning to identify benign lung nodules," </w:t>
      </w:r>
      <w:r w:rsidRPr="00D82A38">
        <w:rPr>
          <w:i/>
        </w:rPr>
        <w:t>Lung Cancer</w:t>
      </w:r>
      <w:r w:rsidRPr="00D82A38">
        <w:t xml:space="preserve">, vol. 154, pp. 1–4, 2021.DOI: 10.1016/J.LUNGCAN.2021.01.027. </w:t>
      </w:r>
    </w:p>
    <w:p w14:paraId="33CDCF7D" w14:textId="368B3C56" w:rsidR="009C6DFD" w:rsidRPr="00D82A38" w:rsidRDefault="005975FA" w:rsidP="00D82A38">
      <w:pPr>
        <w:spacing w:before="120" w:after="120"/>
        <w:ind w:left="426" w:right="-45" w:hanging="567"/>
        <w:jc w:val="both"/>
      </w:pPr>
      <w:r w:rsidRPr="00D82A38">
        <w:t xml:space="preserve">[58] </w:t>
      </w:r>
      <w:r w:rsidR="00D82A38">
        <w:t xml:space="preserve"> </w:t>
      </w:r>
      <w:r w:rsidRPr="00D82A38">
        <w:rPr>
          <w:i/>
        </w:rPr>
        <w:t>Int. J. Data Inform. Intell. Comput. (IJDIIC)</w:t>
      </w:r>
      <w:r w:rsidRPr="00D82A38">
        <w:t>, vol. 2, no. 3, pp. 47–56, Sep. 2023. DOI: 10.59461/IJDIIC.V2I3.73.</w:t>
      </w:r>
    </w:p>
    <w:p w14:paraId="799DCACB" w14:textId="0A3AB816" w:rsidR="009C6DFD" w:rsidRPr="00D82A38" w:rsidRDefault="005975FA" w:rsidP="00D82A38">
      <w:pPr>
        <w:spacing w:before="120" w:after="120"/>
        <w:ind w:left="426" w:right="-45" w:hanging="567"/>
        <w:jc w:val="both"/>
      </w:pPr>
      <w:r w:rsidRPr="00D82A38">
        <w:t xml:space="preserve">[59] </w:t>
      </w:r>
      <w:r w:rsidR="00D82A38">
        <w:t xml:space="preserve">  </w:t>
      </w:r>
      <w:r w:rsidRPr="00D82A38">
        <w:t xml:space="preserve">R. Javed, T. Abbas, A. H. Khan, </w:t>
      </w:r>
      <w:r w:rsidR="001D072B" w:rsidRPr="00D82A38">
        <w:rPr>
          <w:i/>
        </w:rPr>
        <w:t>et al.</w:t>
      </w:r>
      <w:r w:rsidR="002617A2" w:rsidRPr="00D82A38">
        <w:rPr>
          <w:i/>
        </w:rPr>
        <w:t>.</w:t>
      </w:r>
      <w:r w:rsidRPr="00D82A38">
        <w:t xml:space="preserve">, "Deep learning for lung cancer detection: a review," </w:t>
      </w:r>
      <w:r w:rsidRPr="00D82A38">
        <w:rPr>
          <w:i/>
        </w:rPr>
        <w:t>Artif. Intell. Rev.</w:t>
      </w:r>
      <w:r w:rsidRPr="00D82A38">
        <w:t xml:space="preserve">, vol. 57, p. 197, 2024. DOI: 10.1007/S10462-024-10807-1. </w:t>
      </w:r>
    </w:p>
    <w:p w14:paraId="3579CC87" w14:textId="6464CDDE" w:rsidR="009C6DFD" w:rsidRPr="00D82A38" w:rsidRDefault="005975FA" w:rsidP="00D82A38">
      <w:pPr>
        <w:spacing w:before="120" w:after="120"/>
        <w:ind w:left="426" w:right="-45" w:hanging="567"/>
        <w:jc w:val="both"/>
      </w:pPr>
      <w:r w:rsidRPr="00D82A38">
        <w:t xml:space="preserve">[60] </w:t>
      </w:r>
      <w:r w:rsidR="00D82A38">
        <w:t xml:space="preserve">  </w:t>
      </w:r>
      <w:r w:rsidRPr="00D82A38">
        <w:t xml:space="preserve">Mikhael PG, Wohlwend J, Yala A, </w:t>
      </w:r>
      <w:r w:rsidR="001D072B" w:rsidRPr="00D82A38">
        <w:rPr>
          <w:i/>
        </w:rPr>
        <w:t>et al.</w:t>
      </w:r>
      <w:r w:rsidR="002617A2" w:rsidRPr="00D82A38">
        <w:rPr>
          <w:i/>
        </w:rPr>
        <w:t>.</w:t>
      </w:r>
      <w:r w:rsidRPr="00D82A38">
        <w:t xml:space="preserve"> Sybil: A validated deep learning model to predict future lung cancer risk from a single low-dose chest computed tomography. </w:t>
      </w:r>
      <w:r w:rsidRPr="00D82A38">
        <w:rPr>
          <w:i/>
        </w:rPr>
        <w:t>J Clin Oncol</w:t>
      </w:r>
      <w:r w:rsidRPr="00D82A38">
        <w:t>. 2023;41(12):2191-2200. doi:10.1200/JCO.22.01345.</w:t>
      </w:r>
    </w:p>
    <w:p w14:paraId="1CA81769" w14:textId="77777777" w:rsidR="009C6DFD" w:rsidRPr="00D82A38" w:rsidRDefault="005975FA" w:rsidP="00D82A38">
      <w:pPr>
        <w:spacing w:before="120" w:after="120"/>
        <w:ind w:left="426" w:right="-45" w:hanging="567"/>
        <w:jc w:val="both"/>
      </w:pPr>
      <w:r w:rsidRPr="00D82A38">
        <w:t xml:space="preserve">[61] D. Riquelme and M. A. Akhloufi, "Deep learning for lung cancer nodules detection and classification in CT scans," </w:t>
      </w:r>
      <w:r w:rsidRPr="00D82A38">
        <w:rPr>
          <w:i/>
        </w:rPr>
        <w:t>AI</w:t>
      </w:r>
      <w:r w:rsidRPr="00D82A38">
        <w:t>, vol. 1, no. 1, pp. 28–67, 2020. DOI: 10.3390/ai1010003.</w:t>
      </w:r>
    </w:p>
    <w:p w14:paraId="7796CBBE" w14:textId="171D9188" w:rsidR="009C6DFD" w:rsidRPr="00D82A38" w:rsidRDefault="005975FA" w:rsidP="00D82A38">
      <w:pPr>
        <w:spacing w:before="120" w:after="120"/>
        <w:ind w:left="426" w:right="-45" w:hanging="567"/>
        <w:jc w:val="both"/>
      </w:pPr>
      <w:r w:rsidRPr="00D82A38">
        <w:t xml:space="preserve">[62] </w:t>
      </w:r>
      <w:r w:rsidR="00D82A38">
        <w:t xml:space="preserve">  </w:t>
      </w:r>
      <w:r w:rsidRPr="00D82A38">
        <w:t>Y. Xie, W.-Y. Meng, R.-Z. Li, Y.-W. Wang, X. Qian, C. Chan, Z.-F. Yu, X.-X. Fan, H.-D. Pan, C. Xie, Q.-B. Wu, P.-Y. Yan, L. Liu, Y.-J. Tang, X.-J. Yao, M.-F. Wang, and E. L.-H. Leung, "Early lung cancer diagnostic biomarker discovery by machine learning methods," Translational Oncology, vol. 14, no. 1, p. 100907, 2021. doi:10.1016/j.tranon.2020.100907.</w:t>
      </w:r>
    </w:p>
    <w:p w14:paraId="6F13257E" w14:textId="7C2AF59D" w:rsidR="009C6DFD" w:rsidRPr="00D82A38" w:rsidRDefault="005975FA" w:rsidP="00D82A38">
      <w:pPr>
        <w:spacing w:before="120" w:after="120"/>
        <w:ind w:left="426" w:right="-45" w:hanging="567"/>
        <w:jc w:val="both"/>
      </w:pPr>
      <w:r w:rsidRPr="00D82A38">
        <w:t xml:space="preserve">[63] </w:t>
      </w:r>
      <w:r w:rsidR="00D82A38">
        <w:t xml:space="preserve">  </w:t>
      </w:r>
      <w:r w:rsidRPr="00D82A38">
        <w:t xml:space="preserve">A. Daneshkhah, S. Prabhala, and P. Viswanathan, "Sci Rep 13, 13702," </w:t>
      </w:r>
      <w:r w:rsidRPr="00D82A38">
        <w:rPr>
          <w:i/>
        </w:rPr>
        <w:t>Sci. Rep</w:t>
      </w:r>
      <w:r w:rsidRPr="00D82A38">
        <w:t>., vol. 13, 13702, 2023. DOI: 10.1038/S41598-023-40550-6.</w:t>
      </w:r>
    </w:p>
    <w:p w14:paraId="4C923B26" w14:textId="5FDEA9F5" w:rsidR="009C6DFD" w:rsidRPr="00D82A38" w:rsidRDefault="005975FA" w:rsidP="00D82A38">
      <w:pPr>
        <w:spacing w:before="120" w:after="120"/>
        <w:ind w:left="426" w:right="-45" w:hanging="567"/>
        <w:jc w:val="both"/>
      </w:pPr>
      <w:r w:rsidRPr="00D82A38">
        <w:t xml:space="preserve">[64] </w:t>
      </w:r>
      <w:r w:rsidR="00D82A38">
        <w:t xml:space="preserve">  </w:t>
      </w:r>
      <w:r w:rsidRPr="00D82A38">
        <w:t xml:space="preserve">S. L. Tan </w:t>
      </w:r>
      <w:r w:rsidR="001D072B" w:rsidRPr="00D82A38">
        <w:rPr>
          <w:i/>
        </w:rPr>
        <w:t>et al.</w:t>
      </w:r>
      <w:r w:rsidR="002617A2" w:rsidRPr="00D82A38">
        <w:rPr>
          <w:i/>
        </w:rPr>
        <w:t>.</w:t>
      </w:r>
      <w:r w:rsidRPr="00D82A38">
        <w:t xml:space="preserve">, "Artificial intelligence applications in computational engineering," </w:t>
      </w:r>
      <w:r w:rsidRPr="00D82A38">
        <w:rPr>
          <w:i/>
        </w:rPr>
        <w:t>Arch. Comput. Methods Eng.</w:t>
      </w:r>
      <w:r w:rsidRPr="00D82A38">
        <w:t>, 2024, doi: 10.1007/s11831-024-10141-3.</w:t>
      </w:r>
    </w:p>
    <w:p w14:paraId="20F3FBB2" w14:textId="3131D5AA" w:rsidR="009C6DFD" w:rsidRPr="00D82A38" w:rsidRDefault="005975FA" w:rsidP="00D82A38">
      <w:pPr>
        <w:spacing w:before="120" w:after="120"/>
        <w:ind w:left="426" w:right="-45" w:hanging="567"/>
        <w:jc w:val="both"/>
      </w:pPr>
      <w:r w:rsidRPr="00D82A38">
        <w:t xml:space="preserve">[65] </w:t>
      </w:r>
      <w:r w:rsidR="00D82A38">
        <w:t xml:space="preserve">  </w:t>
      </w:r>
      <w:r w:rsidRPr="00D82A38">
        <w:t xml:space="preserve">S. Arce, A. Vijay, E. Yim, </w:t>
      </w:r>
      <w:r w:rsidR="001D072B" w:rsidRPr="00D82A38">
        <w:rPr>
          <w:i/>
        </w:rPr>
        <w:t>et al.</w:t>
      </w:r>
      <w:r w:rsidR="002617A2" w:rsidRPr="00D82A38">
        <w:rPr>
          <w:i/>
        </w:rPr>
        <w:t>.</w:t>
      </w:r>
      <w:r w:rsidRPr="00D82A38">
        <w:t xml:space="preserve">, "Evaluation of an artificial intelligence system for detection of invasive lobular carcinoma on digital mammography," </w:t>
      </w:r>
      <w:r w:rsidRPr="00D82A38">
        <w:rPr>
          <w:i/>
        </w:rPr>
        <w:t>Cureus</w:t>
      </w:r>
      <w:r w:rsidRPr="00D82A38">
        <w:t>, vol. 15, o. 5, p. e38770, 2023. DOI: 10.7759/CUREUS.38770.</w:t>
      </w:r>
    </w:p>
    <w:p w14:paraId="4B0B9BCD" w14:textId="4DF9C50A" w:rsidR="009C6DFD" w:rsidRPr="00D82A38" w:rsidRDefault="005975FA" w:rsidP="00D82A38">
      <w:pPr>
        <w:spacing w:before="120" w:after="120"/>
        <w:ind w:left="426" w:right="-45" w:hanging="567"/>
        <w:jc w:val="both"/>
      </w:pPr>
      <w:r w:rsidRPr="00D82A38">
        <w:t xml:space="preserve">[66] A. Rodriguez-Ruiz </w:t>
      </w:r>
      <w:r w:rsidR="001D072B" w:rsidRPr="00D82A38">
        <w:rPr>
          <w:i/>
        </w:rPr>
        <w:t>et al.</w:t>
      </w:r>
      <w:r w:rsidR="002617A2" w:rsidRPr="00D82A38">
        <w:rPr>
          <w:i/>
        </w:rPr>
        <w:t>.</w:t>
      </w:r>
      <w:r w:rsidRPr="00D82A38">
        <w:t xml:space="preserve">, "Stand-alone artificial intelligence for breast cancer detection in mammography: Comparison with 101 radiologists," </w:t>
      </w:r>
      <w:r w:rsidRPr="00D82A38">
        <w:rPr>
          <w:i/>
        </w:rPr>
        <w:t>J. Natl. Cancer Inst.</w:t>
      </w:r>
      <w:r w:rsidRPr="00D82A38">
        <w:t>, vol. 111, no. 9, pp. 916-922, Sep. 2019, doi: 10.1093/jnci/djy222.</w:t>
      </w:r>
    </w:p>
    <w:p w14:paraId="1764F3E6" w14:textId="53D51920" w:rsidR="009C6DFD" w:rsidRPr="00D82A38" w:rsidRDefault="005975FA" w:rsidP="00D82A38">
      <w:pPr>
        <w:spacing w:before="120" w:after="120"/>
        <w:ind w:left="426" w:right="-45" w:hanging="567"/>
        <w:jc w:val="both"/>
      </w:pPr>
      <w:r w:rsidRPr="00D82A38">
        <w:t xml:space="preserve">[67] </w:t>
      </w:r>
      <w:r w:rsidR="00D82A38">
        <w:t xml:space="preserve">  </w:t>
      </w:r>
      <w:r w:rsidRPr="00D82A38">
        <w:t xml:space="preserve">S. Khanam, S. Kavathkar, M. Bhadange, and P. Singh, "Cancer guard: Early detection of breast cancer," </w:t>
      </w:r>
      <w:r w:rsidRPr="00D82A38">
        <w:rPr>
          <w:i/>
        </w:rPr>
        <w:t>Journal of Soft Computing Paradigm</w:t>
      </w:r>
      <w:r w:rsidRPr="00D82A38">
        <w:t>, vol. 6, no. 1, pp. 100–115, 2024, doi: 10.36548/jscp.2024.1.008.</w:t>
      </w:r>
    </w:p>
    <w:p w14:paraId="16ED6BAA" w14:textId="55C3CE7B" w:rsidR="009C6DFD" w:rsidRPr="00D82A38" w:rsidRDefault="005975FA" w:rsidP="00D82A38">
      <w:pPr>
        <w:spacing w:before="120" w:after="120"/>
        <w:ind w:left="426" w:right="-45" w:hanging="567"/>
        <w:jc w:val="both"/>
      </w:pPr>
      <w:r w:rsidRPr="00D82A38">
        <w:t xml:space="preserve">[68] </w:t>
      </w:r>
      <w:r w:rsidR="00D82A38">
        <w:t xml:space="preserve">  </w:t>
      </w:r>
      <w:r w:rsidRPr="00D82A38">
        <w:t xml:space="preserve">D. Ribli, A. Horváth, Z. Unger, </w:t>
      </w:r>
      <w:r w:rsidR="001D072B" w:rsidRPr="00D82A38">
        <w:rPr>
          <w:i/>
        </w:rPr>
        <w:t>et al.</w:t>
      </w:r>
      <w:r w:rsidR="002617A2" w:rsidRPr="00D82A38">
        <w:rPr>
          <w:i/>
        </w:rPr>
        <w:t>.</w:t>
      </w:r>
      <w:r w:rsidRPr="00D82A38">
        <w:t xml:space="preserve">, “Detecting and classifying lesions in mammograms with deep learning,” </w:t>
      </w:r>
      <w:r w:rsidRPr="00D82A38">
        <w:rPr>
          <w:i/>
        </w:rPr>
        <w:t>Scientific Reports</w:t>
      </w:r>
      <w:r w:rsidRPr="00D82A38">
        <w:t>, vol. 8, p. 4165, 2018. DOI: 10.1038/s41598-018-22437-z</w:t>
      </w:r>
    </w:p>
    <w:p w14:paraId="2D481992" w14:textId="677D877E" w:rsidR="009C6DFD" w:rsidRPr="00D82A38" w:rsidRDefault="005975FA" w:rsidP="00D82A38">
      <w:pPr>
        <w:spacing w:before="120" w:after="120"/>
        <w:ind w:left="426" w:right="-45" w:hanging="567"/>
        <w:jc w:val="both"/>
      </w:pPr>
      <w:r w:rsidRPr="00D82A38">
        <w:t xml:space="preserve">[69] </w:t>
      </w:r>
      <w:r w:rsidR="00D82A38">
        <w:t xml:space="preserve">  </w:t>
      </w:r>
      <w:r w:rsidRPr="00D82A38">
        <w:t xml:space="preserve">E. F. Conant, A. Y. Toledano, S. Periaswamy, S. V. Fotin, J. Go, J. E. Boatsman, and J. W. Hoffmeister, "Improving accuracy and efficiency with concurrent use of artificial intelligence for digital breast tomosynthesis," </w:t>
      </w:r>
      <w:r w:rsidRPr="00D82A38">
        <w:rPr>
          <w:i/>
        </w:rPr>
        <w:t>Radiol. Artif. Intell.</w:t>
      </w:r>
      <w:r w:rsidRPr="00D82A38">
        <w:t>, vol. 1, no. 4, p. e180096, 2019. DOI: 10.1148/RYAI.2019180096.</w:t>
      </w:r>
    </w:p>
    <w:p w14:paraId="4209D473" w14:textId="1795C399" w:rsidR="009C6DFD" w:rsidRPr="00D82A38" w:rsidRDefault="005975FA" w:rsidP="00D82A38">
      <w:pPr>
        <w:spacing w:before="120" w:after="120"/>
        <w:ind w:left="426" w:right="-45" w:hanging="567"/>
        <w:jc w:val="both"/>
      </w:pPr>
      <w:r w:rsidRPr="00D82A38">
        <w:t xml:space="preserve">[70] </w:t>
      </w:r>
      <w:r w:rsidR="00D82A38">
        <w:t xml:space="preserve">  </w:t>
      </w:r>
      <w:r w:rsidRPr="00D82A38">
        <w:t xml:space="preserve">A. Sood and Astha, "Breast cancer detection using neural networks," </w:t>
      </w:r>
      <w:r w:rsidRPr="00D82A38">
        <w:rPr>
          <w:i/>
        </w:rPr>
        <w:t>AI Facilitators in the IoT Era</w:t>
      </w:r>
      <w:r w:rsidRPr="00D82A38">
        <w:t xml:space="preserve">, vol. 1, no. 2, 2023. [Online]. </w:t>
      </w:r>
    </w:p>
    <w:p w14:paraId="0E281486" w14:textId="2B0FC8C4" w:rsidR="009C6DFD" w:rsidRPr="00D82A38" w:rsidRDefault="005975FA" w:rsidP="00D82A38">
      <w:pPr>
        <w:spacing w:before="120" w:after="120"/>
        <w:ind w:left="426" w:right="-45" w:hanging="567"/>
        <w:jc w:val="both"/>
      </w:pPr>
      <w:r w:rsidRPr="00D82A38">
        <w:t xml:space="preserve">[71] </w:t>
      </w:r>
      <w:r w:rsidR="00D82A38">
        <w:t xml:space="preserve">  </w:t>
      </w:r>
      <w:r w:rsidRPr="00D82A38">
        <w:t xml:space="preserve">S. Han, H.-K. Kang, J.-Y. Jeong, M.-H. Park, W. Kim, W.-C. Bang, and Y.-K. Seong, “A deep learning framework for supporting the classification of breast lesions in ultrasound images,” </w:t>
      </w:r>
      <w:r w:rsidRPr="00D82A38">
        <w:rPr>
          <w:i/>
        </w:rPr>
        <w:t xml:space="preserve">Phys. </w:t>
      </w:r>
      <w:r w:rsidRPr="00D82A38">
        <w:rPr>
          <w:i/>
        </w:rPr>
        <w:lastRenderedPageBreak/>
        <w:t>Med. Biol.</w:t>
      </w:r>
      <w:r w:rsidRPr="00D82A38">
        <w:t>, vol. 62, no. 19, p. 7714, 2017, DOI: 10.1088/1361-6560/AA82EC.</w:t>
      </w:r>
    </w:p>
    <w:p w14:paraId="32A81CDE" w14:textId="2DD6F8B3" w:rsidR="009C6DFD" w:rsidRPr="00D82A38" w:rsidRDefault="005975FA" w:rsidP="00D82A38">
      <w:pPr>
        <w:spacing w:before="120" w:after="120"/>
        <w:ind w:left="426" w:right="-45" w:hanging="567"/>
        <w:jc w:val="both"/>
      </w:pPr>
      <w:r w:rsidRPr="00D82A38">
        <w:t xml:space="preserve">[72] </w:t>
      </w:r>
      <w:r w:rsidR="00D82A38">
        <w:t xml:space="preserve"> </w:t>
      </w:r>
      <w:r w:rsidRPr="00D82A38">
        <w:t xml:space="preserve">M. Wei </w:t>
      </w:r>
      <w:r w:rsidR="001D072B" w:rsidRPr="00D82A38">
        <w:rPr>
          <w:i/>
        </w:rPr>
        <w:t>et al.</w:t>
      </w:r>
      <w:r w:rsidR="002617A2" w:rsidRPr="00D82A38">
        <w:rPr>
          <w:i/>
        </w:rPr>
        <w:t>.</w:t>
      </w:r>
      <w:r w:rsidRPr="00D82A38">
        <w:t xml:space="preserve">, "A benign and malignant breast tumor classification approach through efficiently integrating texture and morphological features on ultrasound images," </w:t>
      </w:r>
      <w:r w:rsidRPr="00D82A38">
        <w:rPr>
          <w:i/>
        </w:rPr>
        <w:t>Comput. Math. Methods Med.</w:t>
      </w:r>
      <w:r w:rsidRPr="00D82A38">
        <w:t>, vol. 2020, art. no. 5894010, 2020, doi: 10.1155/2020/5894010.</w:t>
      </w:r>
    </w:p>
    <w:p w14:paraId="76682F5C" w14:textId="08CFFAD8" w:rsidR="009C6DFD" w:rsidRPr="00D82A38" w:rsidRDefault="005975FA" w:rsidP="00D82A38">
      <w:pPr>
        <w:spacing w:before="120" w:after="120"/>
        <w:ind w:left="426" w:right="-45" w:hanging="567"/>
        <w:jc w:val="both"/>
      </w:pPr>
      <w:r w:rsidRPr="00D82A38">
        <w:t xml:space="preserve">[73] </w:t>
      </w:r>
      <w:r w:rsidR="00D82A38">
        <w:t xml:space="preserve"> </w:t>
      </w:r>
      <w:r w:rsidRPr="00D82A38">
        <w:t>A. Kumar, R. Saini, and R. Kumar, "A comparative analysis of machine learning algorithms for breast cancer detection and identification of key predictive features," Traitement du Signal, vol. 41, no. 1, pp. 127–140, 2024. DOI: 10.18280/ts.410113.</w:t>
      </w:r>
    </w:p>
    <w:p w14:paraId="15EDDDE7" w14:textId="77777777" w:rsidR="009C6DFD" w:rsidRPr="00D82A38" w:rsidRDefault="005975FA" w:rsidP="00D82A38">
      <w:pPr>
        <w:spacing w:before="120" w:after="120"/>
        <w:ind w:left="426" w:right="-45" w:hanging="567"/>
        <w:jc w:val="both"/>
      </w:pPr>
      <w:r w:rsidRPr="00D82A38">
        <w:t xml:space="preserve">[74] A. M. Olowofeso, S. T. Akpunomu, O. S. Oni, and C. A. Sawe, “Diagnosing breast cancer using AI: A comparison of deep learning and traditional machine learning methods,” </w:t>
      </w:r>
      <w:r w:rsidRPr="00D82A38">
        <w:rPr>
          <w:i/>
        </w:rPr>
        <w:t>International Journal of Innovative Science and Research Technology</w:t>
      </w:r>
      <w:r w:rsidRPr="00D82A38">
        <w:t xml:space="preserve">, vol. 9, no. 5, pp. 3606–3619, 2024. </w:t>
      </w:r>
    </w:p>
    <w:p w14:paraId="61669599" w14:textId="77777777" w:rsidR="009C6DFD" w:rsidRPr="00D82A38" w:rsidRDefault="005975FA" w:rsidP="00D82A38">
      <w:pPr>
        <w:spacing w:before="120" w:after="120"/>
        <w:ind w:left="426" w:right="-45" w:hanging="567"/>
        <w:jc w:val="both"/>
      </w:pPr>
      <w:r w:rsidRPr="00D82A38">
        <w:t xml:space="preserve">[75] W. M. Salama and M. H. Aly, "Deep learning in mammography images segmentation and classification: Automated CNN approach," </w:t>
      </w:r>
      <w:r w:rsidRPr="00D82A38">
        <w:rPr>
          <w:i/>
        </w:rPr>
        <w:t>Alexandria Eng. J.</w:t>
      </w:r>
      <w:r w:rsidRPr="00D82A38">
        <w:t>, vol. 60, no. 5, pp. 4701-4709, Oct. 2021, doi: 10.1016/j.aej.2021.03.048.</w:t>
      </w:r>
    </w:p>
    <w:p w14:paraId="3785EEA4" w14:textId="77777777" w:rsidR="009C6DFD" w:rsidRPr="00D82A38" w:rsidRDefault="005975FA" w:rsidP="00D82A38">
      <w:pPr>
        <w:spacing w:before="120" w:after="120"/>
        <w:ind w:left="426" w:right="-45" w:hanging="567"/>
        <w:jc w:val="both"/>
      </w:pPr>
      <w:r w:rsidRPr="00D82A38">
        <w:t xml:space="preserve">[76] D. A. Ragab, M. Sharkas, S. Marshall, and J. Ren, “Breast cancer detection using deep convolutional neural networks and support vector machines,” </w:t>
      </w:r>
      <w:r w:rsidRPr="00D82A38">
        <w:rPr>
          <w:i/>
        </w:rPr>
        <w:t>PeerJ</w:t>
      </w:r>
      <w:r w:rsidRPr="00D82A38">
        <w:t>, vol. 7, p. e6201, 2019. DOI: 10.7717/peerj.6201</w:t>
      </w:r>
    </w:p>
    <w:p w14:paraId="2820DE2D" w14:textId="17D06ABD" w:rsidR="009C6DFD" w:rsidRPr="00D82A38" w:rsidRDefault="005975FA" w:rsidP="00D82A38">
      <w:pPr>
        <w:spacing w:before="120" w:after="120"/>
        <w:ind w:left="426" w:right="-45" w:hanging="567"/>
        <w:jc w:val="both"/>
      </w:pPr>
      <w:r w:rsidRPr="00D82A38">
        <w:t xml:space="preserve">[77] Q. Zhang </w:t>
      </w:r>
      <w:r w:rsidR="001D072B" w:rsidRPr="00D82A38">
        <w:rPr>
          <w:i/>
        </w:rPr>
        <w:t>et al.</w:t>
      </w:r>
      <w:r w:rsidR="002617A2" w:rsidRPr="00D82A38">
        <w:rPr>
          <w:i/>
        </w:rPr>
        <w:t>.</w:t>
      </w:r>
      <w:r w:rsidRPr="00D82A38">
        <w:t xml:space="preserve">, "Deep learning-based classification of breast tumors with shear-wave elastography," </w:t>
      </w:r>
      <w:r w:rsidRPr="00D82A38">
        <w:rPr>
          <w:i/>
        </w:rPr>
        <w:t>Ultrasonics</w:t>
      </w:r>
      <w:r w:rsidRPr="00D82A38">
        <w:t>, vol. 72, pp. 150–157, Nov. 2016, doi: 10.1016/j.ultras.2016.08.004.</w:t>
      </w:r>
    </w:p>
    <w:p w14:paraId="0FF81A99" w14:textId="5EC49315" w:rsidR="009C6DFD" w:rsidRPr="00D82A38" w:rsidRDefault="005975FA" w:rsidP="00D82A38">
      <w:pPr>
        <w:spacing w:before="120" w:after="120"/>
        <w:ind w:left="426" w:right="-45" w:hanging="567"/>
        <w:jc w:val="both"/>
      </w:pPr>
      <w:r w:rsidRPr="00D82A38">
        <w:t xml:space="preserve">[78] </w:t>
      </w:r>
      <w:r w:rsidR="00D82A38">
        <w:t xml:space="preserve">  </w:t>
      </w:r>
      <w:r w:rsidRPr="00D82A38">
        <w:t xml:space="preserve">A. Khamparia, S. Bharati, P. Podder, D. Gupta, A. Khanna, T. K. Phung, and D. N. H. Thanh, “Diagnosis of breast cancer based on modern mammography using hybrid transfer learning,” </w:t>
      </w:r>
      <w:r w:rsidRPr="00D82A38">
        <w:rPr>
          <w:i/>
        </w:rPr>
        <w:t>Multidimensional Systems and Signal Processing</w:t>
      </w:r>
      <w:r w:rsidRPr="00D82A38">
        <w:t>, vol. 32, no. 2, pp. 747–765, Apr. 2021, doi: 10.1007/s11045-020-00756-7.</w:t>
      </w:r>
    </w:p>
    <w:p w14:paraId="3C21268A" w14:textId="364B6545" w:rsidR="009C6DFD" w:rsidRPr="00D82A38" w:rsidRDefault="005975FA" w:rsidP="00D82A38">
      <w:pPr>
        <w:spacing w:before="120" w:after="120"/>
        <w:ind w:left="426" w:right="-45" w:hanging="567"/>
        <w:jc w:val="both"/>
      </w:pPr>
      <w:r w:rsidRPr="00D82A38">
        <w:t xml:space="preserve">[79] </w:t>
      </w:r>
      <w:r w:rsidR="00D82A38">
        <w:t xml:space="preserve">  </w:t>
      </w:r>
      <w:r w:rsidRPr="00D82A38">
        <w:t xml:space="preserve">R. K. Samala </w:t>
      </w:r>
      <w:r w:rsidR="001D072B" w:rsidRPr="00D82A38">
        <w:rPr>
          <w:i/>
        </w:rPr>
        <w:t>et al.</w:t>
      </w:r>
      <w:r w:rsidR="002617A2" w:rsidRPr="00D82A38">
        <w:rPr>
          <w:i/>
        </w:rPr>
        <w:t>.</w:t>
      </w:r>
      <w:r w:rsidRPr="00D82A38">
        <w:t xml:space="preserve">, "Breast cancer diagnosis in digital breast tomosynthesis: Effects of training sample size on multi-stage transfer learning using deep neural nets," </w:t>
      </w:r>
      <w:r w:rsidRPr="00D82A38">
        <w:rPr>
          <w:i/>
        </w:rPr>
        <w:t>IEEE Trans. Med. Imag.</w:t>
      </w:r>
      <w:r w:rsidRPr="00D82A38">
        <w:t>, vol. 38, no. 3, pp. 686–696, Mar. 2019, doi: 10.1109/TMI.2018.2870343.</w:t>
      </w:r>
    </w:p>
    <w:p w14:paraId="5ED0567F" w14:textId="0578DD57" w:rsidR="009C6DFD" w:rsidRPr="00D82A38" w:rsidRDefault="005975FA" w:rsidP="00D82A38">
      <w:pPr>
        <w:spacing w:before="120" w:after="120"/>
        <w:ind w:left="426" w:right="-45" w:hanging="567"/>
        <w:jc w:val="both"/>
      </w:pPr>
      <w:r w:rsidRPr="00D82A38">
        <w:t xml:space="preserve">[80] </w:t>
      </w:r>
      <w:r w:rsidR="00D82A38">
        <w:t xml:space="preserve">  </w:t>
      </w:r>
      <w:r w:rsidRPr="00D82A38">
        <w:t>W. Lotter, G. Sorensen, and D. Cox, "A multi-scale CNN and curriculum learning strategy for mammogram classification," in Proceedings of the International Conference on Medical Image Computing and Computer-Assisted Intervention, 2017, pp. 169–177. DOI: 10.1007/978-3-319-66179-7_20.</w:t>
      </w:r>
    </w:p>
    <w:p w14:paraId="79932238" w14:textId="19795528" w:rsidR="009C6DFD" w:rsidRPr="00D82A38" w:rsidRDefault="005975FA" w:rsidP="00D82A38">
      <w:pPr>
        <w:spacing w:before="120" w:after="120"/>
        <w:ind w:left="426" w:right="-45" w:hanging="567"/>
        <w:jc w:val="both"/>
      </w:pPr>
      <w:r w:rsidRPr="00D82A38">
        <w:t xml:space="preserve">[81] </w:t>
      </w:r>
      <w:r w:rsidR="00D82A38">
        <w:t xml:space="preserve">  </w:t>
      </w:r>
      <w:r w:rsidRPr="00D82A38">
        <w:t xml:space="preserve">D.-M. Koh, N. Papanikolaou, U. Bick, R. Illing, C. E. Kahn Jr., J. Kalpathi-Cramer, C. Matos, L. Martí-Bonmatí, A. Miles, S. K. Mun, S. Napel, A. Rockall, E. Sala, N. Strickland, and F. Prior, "Artificial intelligence and machine learning in cancer imaging," </w:t>
      </w:r>
      <w:r w:rsidRPr="00D82A38">
        <w:rPr>
          <w:i/>
        </w:rPr>
        <w:t>Communications Medicine</w:t>
      </w:r>
      <w:r w:rsidRPr="00D82A38">
        <w:t>, vol. 2, Art. no. 133, 2022, doi: 10.1038/s43856-022-00199-0.</w:t>
      </w:r>
    </w:p>
    <w:p w14:paraId="1C94C79D" w14:textId="119B9A40" w:rsidR="009C6DFD" w:rsidRPr="00D82A38" w:rsidRDefault="005975FA" w:rsidP="00D82A38">
      <w:pPr>
        <w:spacing w:before="120" w:after="120"/>
        <w:ind w:left="426" w:right="-45" w:hanging="567"/>
        <w:jc w:val="both"/>
      </w:pPr>
      <w:r w:rsidRPr="00D82A38">
        <w:t xml:space="preserve">[82] </w:t>
      </w:r>
      <w:r w:rsidR="00D82A38">
        <w:t xml:space="preserve">  </w:t>
      </w:r>
      <w:r w:rsidRPr="00D82A38">
        <w:t xml:space="preserve">B. Hunter, S. Hindocha, and R. Lee, "The role of artificial intelligence in early cancer diagnosis," </w:t>
      </w:r>
      <w:r w:rsidRPr="00D82A38">
        <w:rPr>
          <w:i/>
        </w:rPr>
        <w:t>Cancers</w:t>
      </w:r>
      <w:r w:rsidRPr="00D82A38">
        <w:t>, vol. 14, no. 6, p. 1524, 2022. DOI: 10.3390/CANCERS14061524.</w:t>
      </w:r>
    </w:p>
    <w:p w14:paraId="12BAA2E3" w14:textId="491BB10E" w:rsidR="009C6DFD" w:rsidRPr="00D82A38" w:rsidRDefault="005975FA" w:rsidP="00D82A38">
      <w:pPr>
        <w:spacing w:before="120" w:after="120"/>
        <w:ind w:left="426" w:right="-45" w:hanging="567"/>
        <w:jc w:val="both"/>
      </w:pPr>
      <w:r w:rsidRPr="00D82A38">
        <w:t xml:space="preserve">[83] </w:t>
      </w:r>
      <w:r w:rsidR="00D82A38">
        <w:t xml:space="preserve"> </w:t>
      </w:r>
      <w:r w:rsidRPr="00D82A38">
        <w:t xml:space="preserve">Z. Yin </w:t>
      </w:r>
      <w:r w:rsidR="001D072B" w:rsidRPr="00D82A38">
        <w:rPr>
          <w:i/>
        </w:rPr>
        <w:t>et al.</w:t>
      </w:r>
      <w:r w:rsidR="002617A2" w:rsidRPr="00D82A38">
        <w:rPr>
          <w:i/>
        </w:rPr>
        <w:t>.</w:t>
      </w:r>
      <w:r w:rsidRPr="00D82A38">
        <w:t xml:space="preserve">, "Application of artificial intelligence in diagnosis and treatment of colorectal cancer: A novel prospect," </w:t>
      </w:r>
      <w:r w:rsidRPr="00D82A38">
        <w:rPr>
          <w:i/>
        </w:rPr>
        <w:t>Front. Med.</w:t>
      </w:r>
      <w:r w:rsidRPr="00D82A38">
        <w:t>, 2023. [Online]. Available: https://www.frontiersin.org/journals/medicine/articles/10.3389/fmed.2023.1128084/full</w:t>
      </w:r>
    </w:p>
    <w:p w14:paraId="27F3FEA5" w14:textId="7D8742D4" w:rsidR="009C6DFD" w:rsidRPr="00D82A38" w:rsidRDefault="005975FA" w:rsidP="00D82A38">
      <w:pPr>
        <w:spacing w:before="120" w:after="120"/>
        <w:ind w:left="426" w:right="-45" w:hanging="567"/>
        <w:jc w:val="both"/>
      </w:pPr>
      <w:r w:rsidRPr="00D82A38">
        <w:t xml:space="preserve">[84] </w:t>
      </w:r>
      <w:r w:rsidR="00D82A38">
        <w:t xml:space="preserve">  </w:t>
      </w:r>
      <w:r w:rsidRPr="00D82A38">
        <w:t>N. G. Thaker, A. P. Dicker, A. Loaiza-Bonilla, S. Manda, S. J. Frank, P. Orio, and C. Doria, "The role of artificial intelligence in early cancer detection: A primer on artificial intelligence," Artificial Intelligence in Precision Oncology, vol. 2024, no. 4, pp. [1-5], Apr. 2024. doi: 10.1089/aipo.2024.0003.</w:t>
      </w:r>
    </w:p>
    <w:p w14:paraId="4559BE96" w14:textId="0FEC7669" w:rsidR="009C6DFD" w:rsidRPr="00D82A38" w:rsidRDefault="005975FA" w:rsidP="00D82A38">
      <w:pPr>
        <w:spacing w:before="120" w:after="120"/>
        <w:ind w:left="426" w:right="-45" w:hanging="567"/>
        <w:jc w:val="both"/>
      </w:pPr>
      <w:r w:rsidRPr="00D82A38">
        <w:t xml:space="preserve">[85] </w:t>
      </w:r>
      <w:r w:rsidR="00D82A38">
        <w:t xml:space="preserve"> </w:t>
      </w:r>
      <w:r w:rsidRPr="00D82A38">
        <w:t xml:space="preserve">W. H. B. Wallace, A. Blacklay, C. Eiser, H. Davies, M. Hawkins, G. A. Levitt, and M. E. M. Jenney, "Developing strategies for long-term follow-up of survivors of childhood cancer," </w:t>
      </w:r>
      <w:r w:rsidRPr="00D82A38">
        <w:rPr>
          <w:i/>
        </w:rPr>
        <w:t>BMJ</w:t>
      </w:r>
      <w:r w:rsidRPr="00D82A38">
        <w:t>, vol. 323, no. 7307, pp. 271–274, Jul. 2001, PMCID: PMC1120887, PMID: 11485960.</w:t>
      </w:r>
    </w:p>
    <w:p w14:paraId="1EF15803" w14:textId="33DF1319" w:rsidR="009C6DFD" w:rsidRPr="00D82A38" w:rsidRDefault="005975FA" w:rsidP="00D82A38">
      <w:pPr>
        <w:spacing w:before="120" w:after="120"/>
        <w:ind w:left="426" w:right="-45" w:hanging="567"/>
        <w:jc w:val="both"/>
      </w:pPr>
      <w:r w:rsidRPr="00D82A38">
        <w:t xml:space="preserve">[86] </w:t>
      </w:r>
      <w:r w:rsidR="00D82A38">
        <w:t xml:space="preserve">  </w:t>
      </w:r>
      <w:r w:rsidRPr="00D82A38">
        <w:t xml:space="preserve">R. E. Coleman, "Clinical features of metastatic bone disease and risk of skeletal morbidity," </w:t>
      </w:r>
      <w:r w:rsidRPr="00D82A38">
        <w:rPr>
          <w:i/>
        </w:rPr>
        <w:t>Clin. Cancer Res.</w:t>
      </w:r>
      <w:r w:rsidRPr="00D82A38">
        <w:t>, vol. 12, no. 20 Pt 2, pp. 6243s–6249s, Oct. 2006, doi: 10.1158/1078-0432.CCR-06-0931.</w:t>
      </w:r>
    </w:p>
    <w:p w14:paraId="04E96801" w14:textId="5161E6C6" w:rsidR="009C6DFD" w:rsidRPr="00D82A38" w:rsidRDefault="005975FA" w:rsidP="00D82A38">
      <w:pPr>
        <w:spacing w:before="120" w:after="120"/>
        <w:ind w:left="426" w:right="-45" w:hanging="567"/>
        <w:jc w:val="both"/>
      </w:pPr>
      <w:r w:rsidRPr="00D82A38">
        <w:lastRenderedPageBreak/>
        <w:t>[87]</w:t>
      </w:r>
      <w:r w:rsidR="00D82A38">
        <w:t xml:space="preserve">   </w:t>
      </w:r>
      <w:r w:rsidRPr="00D82A38">
        <w:t>A. Lg, A. T. Eshlaghy, A. Poorebrahimi, M. Ebrahimi, and R. Ar, "Using three machine learning techniques for predicting breast cancer recurrence," J. Health Med. Inform., vol. 4, pp. 1–3, 2013, DOI: 10.4172/2157-7420.1000124.</w:t>
      </w:r>
    </w:p>
    <w:p w14:paraId="1E5D2CA8" w14:textId="0300D116" w:rsidR="009C6DFD" w:rsidRPr="00D82A38" w:rsidRDefault="005975FA" w:rsidP="00D82A38">
      <w:pPr>
        <w:spacing w:before="120" w:after="120"/>
        <w:ind w:left="426" w:right="-45" w:hanging="567"/>
        <w:jc w:val="both"/>
      </w:pPr>
      <w:r w:rsidRPr="00D82A38">
        <w:t>[88]</w:t>
      </w:r>
      <w:r w:rsidR="00D82A38">
        <w:t xml:space="preserve">  </w:t>
      </w:r>
      <w:r w:rsidRPr="00D82A38">
        <w:t>A. H. Yurttakal, H. Erbay, T. İkizceli, and S. Karaçavuş, "Detection of breast cancer via deep convolution neural networks using MRI images," Multimedia Tools Appl., vol. 79, no. 21, pp. 15555–15573, Jun. 2020, DOI: 10.1007/S11042-019-7479-6.</w:t>
      </w:r>
    </w:p>
    <w:p w14:paraId="475F37E4" w14:textId="08D23325" w:rsidR="009C6DFD" w:rsidRPr="00D82A38" w:rsidRDefault="005975FA" w:rsidP="00D82A38">
      <w:pPr>
        <w:spacing w:before="120" w:after="120"/>
        <w:ind w:left="426" w:right="-45" w:hanging="567"/>
        <w:jc w:val="both"/>
      </w:pPr>
      <w:r w:rsidRPr="00D82A38">
        <w:t xml:space="preserve">[89] </w:t>
      </w:r>
      <w:r w:rsidR="00D82A38">
        <w:t xml:space="preserve"> </w:t>
      </w:r>
      <w:r w:rsidRPr="00D82A38">
        <w:t>N. P. Dharani and G. Sujatha, "Blood Cancer Detection Using Improved Machine Learning Algorithm," 2023 International Conference on Circuit Power and Computing Technologies (ICCPCT), August 2023, doi: 10.1109/ICCPCT58313.2023.10245375.</w:t>
      </w:r>
    </w:p>
    <w:p w14:paraId="2AEFF93A" w14:textId="4FE7C089" w:rsidR="009C6DFD" w:rsidRPr="00D82A38" w:rsidRDefault="005975FA" w:rsidP="00D82A38">
      <w:pPr>
        <w:spacing w:before="120" w:after="120"/>
        <w:ind w:left="426" w:right="-45" w:hanging="567"/>
        <w:jc w:val="both"/>
      </w:pPr>
      <w:r w:rsidRPr="00D82A38">
        <w:t xml:space="preserve">[90] </w:t>
      </w:r>
      <w:r w:rsidR="00D82A38">
        <w:t xml:space="preserve"> </w:t>
      </w:r>
      <w:r w:rsidRPr="00D82A38">
        <w:t xml:space="preserve">M. Ghaderzadeh, F. Asadi, A. Hosseini, D. Bashash, H. Abolghasemi, and A. Roshanpour, “Machine learning in detection and classification of leukemia using smear blood images: A systematic review,” </w:t>
      </w:r>
      <w:r w:rsidRPr="00D82A38">
        <w:rPr>
          <w:i/>
        </w:rPr>
        <w:t>Biomed Res. Int.</w:t>
      </w:r>
      <w:r w:rsidRPr="00D82A38">
        <w:t>, 2021, DOI: 10.1155/2021/9933481.</w:t>
      </w:r>
    </w:p>
    <w:p w14:paraId="5338DFEA" w14:textId="244A428C" w:rsidR="009C6DFD" w:rsidRPr="00D82A38" w:rsidRDefault="005975FA" w:rsidP="00D82A38">
      <w:pPr>
        <w:spacing w:before="120" w:after="120"/>
        <w:ind w:left="426" w:right="-45" w:hanging="567"/>
        <w:jc w:val="both"/>
      </w:pPr>
      <w:r w:rsidRPr="00D82A38">
        <w:t xml:space="preserve">[91] </w:t>
      </w:r>
      <w:r w:rsidR="00D82A38">
        <w:t xml:space="preserve">  </w:t>
      </w:r>
      <w:r w:rsidRPr="00D82A38">
        <w:t xml:space="preserve">M. Zhou </w:t>
      </w:r>
      <w:r w:rsidR="001D072B" w:rsidRPr="00D82A38">
        <w:rPr>
          <w:i/>
        </w:rPr>
        <w:t>et al.</w:t>
      </w:r>
      <w:r w:rsidR="002617A2" w:rsidRPr="00D82A38">
        <w:rPr>
          <w:i/>
        </w:rPr>
        <w:t>.</w:t>
      </w:r>
      <w:r w:rsidRPr="00D82A38">
        <w:t xml:space="preserve">, "Development and evaluation of a leukemia diagnosis system using deep learning in real clinical scenarios," </w:t>
      </w:r>
      <w:r w:rsidRPr="00D82A38">
        <w:rPr>
          <w:i/>
        </w:rPr>
        <w:t>Front. Pediatr.</w:t>
      </w:r>
      <w:r w:rsidRPr="00D82A38">
        <w:t>, vol. 9, art. no. 693676, Jul. 2021, doi: 10.3389/fped.2021.693676.</w:t>
      </w:r>
    </w:p>
    <w:p w14:paraId="47F2F68A" w14:textId="14232B8B" w:rsidR="009C6DFD" w:rsidRPr="00D82A38" w:rsidRDefault="005975FA" w:rsidP="00D82A38">
      <w:pPr>
        <w:spacing w:before="120" w:after="120"/>
        <w:ind w:left="426" w:right="-45" w:hanging="567"/>
        <w:jc w:val="both"/>
      </w:pPr>
      <w:r w:rsidRPr="00D82A38">
        <w:t xml:space="preserve">[92] </w:t>
      </w:r>
      <w:r w:rsidR="00D82A38">
        <w:t xml:space="preserve">   </w:t>
      </w:r>
      <w:r w:rsidRPr="00D82A38">
        <w:t xml:space="preserve">B. Kenner, S. T. Chari, D. Kelsen, D. S. Klimstra, S. J. Pandol, M. Rosenthal, A. K. Rustgi, J. A. Taylor, A. Yala, N. Abul-Husn, </w:t>
      </w:r>
      <w:r w:rsidR="001D072B" w:rsidRPr="00D82A38">
        <w:rPr>
          <w:i/>
        </w:rPr>
        <w:t>et al.</w:t>
      </w:r>
      <w:r w:rsidR="002617A2" w:rsidRPr="00D82A38">
        <w:rPr>
          <w:i/>
        </w:rPr>
        <w:t>.</w:t>
      </w:r>
      <w:r w:rsidRPr="00D82A38">
        <w:t xml:space="preserve">, “Artificial intelligence and early detection of pancreatic cancer: 2020 summative review,” </w:t>
      </w:r>
      <w:r w:rsidRPr="00D82A38">
        <w:rPr>
          <w:i/>
        </w:rPr>
        <w:t>Pancreas</w:t>
      </w:r>
      <w:r w:rsidRPr="00D82A38">
        <w:t>, vol. 50, no. 3, pp. 251–279, Mar. 2021, doi: 10.1097/MPA.0000000000001742.</w:t>
      </w:r>
    </w:p>
    <w:p w14:paraId="4EE8E080" w14:textId="035CA499" w:rsidR="009C6DFD" w:rsidRPr="00D82A38" w:rsidRDefault="005975FA" w:rsidP="00D82A38">
      <w:pPr>
        <w:spacing w:before="120" w:after="120"/>
        <w:ind w:left="426" w:right="-45" w:hanging="567"/>
        <w:jc w:val="both"/>
      </w:pPr>
      <w:r w:rsidRPr="00D82A38">
        <w:t xml:space="preserve">[93] </w:t>
      </w:r>
      <w:r w:rsidR="00D82A38">
        <w:t xml:space="preserve">  </w:t>
      </w:r>
      <w:r w:rsidRPr="00D82A38">
        <w:t xml:space="preserve">T. A. Qureshi, C. Lynch, L. Azab, Y. Xie, S. Gaddam, S. J. Pandol, and D. Li, “Morphology-guided deep learning framework for segmentation of pancreas in computed tomography images,” </w:t>
      </w:r>
      <w:r w:rsidRPr="00D82A38">
        <w:rPr>
          <w:i/>
        </w:rPr>
        <w:t>Journal of Medical Imaging</w:t>
      </w:r>
      <w:r w:rsidRPr="00D82A38">
        <w:t>, vol. 9, p. 024002, 2022. DOI: 10.1117/1.JMI.9.2.024002</w:t>
      </w:r>
    </w:p>
    <w:p w14:paraId="56F97C92" w14:textId="0413B6E8" w:rsidR="009C6DFD" w:rsidRPr="00D82A38" w:rsidRDefault="005975FA" w:rsidP="00D82A38">
      <w:pPr>
        <w:spacing w:before="120" w:after="120"/>
        <w:ind w:left="426" w:right="-45" w:hanging="567"/>
        <w:jc w:val="both"/>
      </w:pPr>
      <w:r w:rsidRPr="00D82A38">
        <w:t xml:space="preserve">[94] </w:t>
      </w:r>
      <w:r w:rsidR="00D82A38">
        <w:t xml:space="preserve"> </w:t>
      </w:r>
      <w:r w:rsidRPr="00D82A38">
        <w:t xml:space="preserve">M. Kang, E. Ko, and T. B. Mersha, "A roadmap for multi-omics data integration using deep learning," </w:t>
      </w:r>
      <w:r w:rsidRPr="00D82A38">
        <w:rPr>
          <w:i/>
        </w:rPr>
        <w:t>Brief. Bioinform.</w:t>
      </w:r>
      <w:r w:rsidRPr="00D82A38">
        <w:t>, vol. 23, p. bbab454, 2022.</w:t>
      </w:r>
    </w:p>
    <w:p w14:paraId="3C2CC05C" w14:textId="739A5DF7" w:rsidR="009C6DFD" w:rsidRPr="00D82A38" w:rsidRDefault="005975FA" w:rsidP="00D82A38">
      <w:pPr>
        <w:spacing w:before="120" w:after="120"/>
        <w:ind w:left="426" w:right="-45" w:hanging="567"/>
        <w:jc w:val="both"/>
      </w:pPr>
      <w:r w:rsidRPr="00D82A38">
        <w:t xml:space="preserve">[95] </w:t>
      </w:r>
      <w:r w:rsidR="00D82A38">
        <w:t xml:space="preserve">  </w:t>
      </w:r>
      <w:r w:rsidRPr="00D82A38">
        <w:t xml:space="preserve">R. J. Gillies and M. B. Schabath, “Radiomics improves cancer screening and early detection,” </w:t>
      </w:r>
      <w:r w:rsidRPr="00D82A38">
        <w:rPr>
          <w:i/>
        </w:rPr>
        <w:t>Cancer Epidemiol. Biomarkers Prev.</w:t>
      </w:r>
      <w:r w:rsidRPr="00D82A38">
        <w:t>, vol. 29, pp. 2556–2567, 2020, DOI: 10.1158/1055-9965.EPI-20-0075.</w:t>
      </w:r>
    </w:p>
    <w:p w14:paraId="1BDC62AA" w14:textId="15A42526" w:rsidR="009C6DFD" w:rsidRPr="00D82A38" w:rsidRDefault="005975FA" w:rsidP="00D82A38">
      <w:pPr>
        <w:spacing w:before="120" w:after="120"/>
        <w:ind w:left="426" w:right="-45" w:hanging="567"/>
        <w:jc w:val="both"/>
      </w:pPr>
      <w:r w:rsidRPr="00D82A38">
        <w:t>[96]</w:t>
      </w:r>
      <w:r w:rsidR="00D82A38">
        <w:t xml:space="preserve">  </w:t>
      </w:r>
      <w:r w:rsidRPr="00D82A38">
        <w:t>C. Patel, L. Stenke, S. Varma, M. L. Lindberg, M. Björkholm, J. Sjöberg, K. Viktorsson, R. Lewensohn, O. Landgren, M. M. Gottesman, and J.-P. Gillet, “Multidrug resistance in relapsed acute myeloid leukemia: Evidence of biological heterogeneity,” Cancer, vol. 119, pp. 3076–3083, 2013, DOI: 10.1002/CNCR.28098.</w:t>
      </w:r>
    </w:p>
    <w:p w14:paraId="70C1D40B" w14:textId="5531D3E2" w:rsidR="009C6DFD" w:rsidRPr="00D82A38" w:rsidRDefault="005975FA" w:rsidP="00D82A38">
      <w:pPr>
        <w:spacing w:before="120" w:after="120"/>
        <w:ind w:left="426" w:right="-45" w:hanging="567"/>
        <w:jc w:val="both"/>
      </w:pPr>
      <w:r w:rsidRPr="00D82A38">
        <w:t>[97]</w:t>
      </w:r>
      <w:r w:rsidR="00D82A38">
        <w:t xml:space="preserve">  </w:t>
      </w:r>
      <w:r w:rsidRPr="00D82A38">
        <w:t>M. Zhou, K. Wu, L. Yu, M. Xu, J. Yang, Q. Shen, B. Liu, L. Shi, S. Wu, B. Dong, H. Wang, J. Yuan, S. Shen, and L. Zhao, “Development and evaluation of a leukemia diagnosis system using deep learning in real clinical scenarios,” Front. Pediatr., vol. 9, Art. no. 693676, 2021, DOI: 10.3389/FPED.2021.693676.</w:t>
      </w:r>
    </w:p>
    <w:p w14:paraId="56F0A45A" w14:textId="7BF8DF86" w:rsidR="009C6DFD" w:rsidRPr="00D82A38" w:rsidRDefault="005975FA" w:rsidP="00D82A38">
      <w:pPr>
        <w:spacing w:before="120" w:after="120"/>
        <w:ind w:left="426" w:right="-45" w:hanging="567"/>
        <w:jc w:val="both"/>
      </w:pPr>
      <w:r w:rsidRPr="00D82A38">
        <w:t>[98]</w:t>
      </w:r>
      <w:r w:rsidR="00D82A38">
        <w:t xml:space="preserve">   </w:t>
      </w:r>
      <w:r w:rsidRPr="00D82A38">
        <w:t>P. Sharma, S. Rana, H. Virk, M. U. S. Sachdeva, P. Sharma, N. Varma, and S. Sreedharanunni, “The frequency, hematological characteristics, and end-of induction residual disease in B-acute lymphoblastic leukemia with BCR-ABL1-like chimeric gene fusions in a high-risk cohort from India,” Leuk. Lymphoma, vol. 63, no. 10, pp. 2474–2478, 2021, DOI: 10.1080/10428194.2021.1929964.</w:t>
      </w:r>
    </w:p>
    <w:p w14:paraId="68DE025C" w14:textId="5A6E7A45" w:rsidR="009C6DFD" w:rsidRPr="00D82A38" w:rsidRDefault="005975FA" w:rsidP="00D82A38">
      <w:pPr>
        <w:spacing w:before="120" w:after="120"/>
        <w:ind w:left="426" w:right="-45" w:hanging="567"/>
        <w:jc w:val="both"/>
      </w:pPr>
      <w:r w:rsidRPr="00D82A38">
        <w:t xml:space="preserve">[99] </w:t>
      </w:r>
      <w:r w:rsidR="00D82A38">
        <w:t xml:space="preserve">  </w:t>
      </w:r>
      <w:r w:rsidRPr="00D82A38">
        <w:t xml:space="preserve">E. K. Kim, H. E. Kim, and K. Han, "Applying data-driven imaging biomarker in mammography for breast cancer screening: Preliminary study," </w:t>
      </w:r>
      <w:r w:rsidRPr="00D82A38">
        <w:rPr>
          <w:i/>
        </w:rPr>
        <w:t>Scientific Reports</w:t>
      </w:r>
      <w:r w:rsidRPr="00D82A38">
        <w:t>, vol. 8, no. 1, Art. no. 2762, 2018, doi: 10.1038/s41598-018-21215-1.</w:t>
      </w:r>
    </w:p>
    <w:p w14:paraId="280D7251" w14:textId="5B558C6C" w:rsidR="009C6DFD" w:rsidRPr="00D82A38" w:rsidRDefault="005975FA" w:rsidP="00D82A38">
      <w:pPr>
        <w:spacing w:before="120" w:after="120"/>
        <w:ind w:left="426" w:right="-45" w:hanging="567"/>
        <w:jc w:val="both"/>
      </w:pPr>
      <w:r w:rsidRPr="00D82A38">
        <w:t xml:space="preserve">[100] </w:t>
      </w:r>
      <w:r w:rsidR="00D82A38">
        <w:t xml:space="preserve"> </w:t>
      </w:r>
      <w:r w:rsidRPr="00D82A38">
        <w:t xml:space="preserve">E. Kawakami, J. Tabata, N. Yanaihara, T. Ishikawa, K. Koseki, Y. Iida, M. Saito, H. Komazaki, J. S. Shapiro, C. Goto, </w:t>
      </w:r>
      <w:r w:rsidR="001D072B" w:rsidRPr="00D82A38">
        <w:rPr>
          <w:i/>
        </w:rPr>
        <w:t>et al.</w:t>
      </w:r>
      <w:r w:rsidR="002617A2" w:rsidRPr="00D82A38">
        <w:rPr>
          <w:i/>
        </w:rPr>
        <w:t>.</w:t>
      </w:r>
      <w:r w:rsidRPr="00D82A38">
        <w:t xml:space="preserve">, "Application of artificial intelligence for preoperative diagnostic and prognostic prediction in epithelial ovarian cancer based on blood biomarkers," </w:t>
      </w:r>
      <w:r w:rsidRPr="00D82A38">
        <w:rPr>
          <w:i/>
        </w:rPr>
        <w:t>Clin. Cancer Res.</w:t>
      </w:r>
      <w:r w:rsidRPr="00D82A38">
        <w:t>, vol. 25, pp. 3006–3015, 2019. DOI: 10.1158/1078-0432.CCR-18-3378.</w:t>
      </w:r>
    </w:p>
    <w:p w14:paraId="3FD08B1D" w14:textId="7D3B9238" w:rsidR="009C6DFD" w:rsidRPr="005975FA" w:rsidRDefault="009C6DFD" w:rsidP="00712262">
      <w:pPr>
        <w:rPr>
          <w:sz w:val="24"/>
          <w:szCs w:val="24"/>
        </w:rPr>
      </w:pPr>
    </w:p>
    <w:sectPr w:rsidR="009C6DFD" w:rsidRPr="005975FA" w:rsidSect="002A0CE7">
      <w:footerReference w:type="default" r:id="rId14"/>
      <w:pgSz w:w="11907" w:h="16839"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2DCA" w14:textId="77777777" w:rsidR="001C586D" w:rsidRDefault="001C586D" w:rsidP="00526DA0">
      <w:r>
        <w:separator/>
      </w:r>
    </w:p>
  </w:endnote>
  <w:endnote w:type="continuationSeparator" w:id="0">
    <w:p w14:paraId="0E70AF02" w14:textId="77777777" w:rsidR="001C586D" w:rsidRDefault="001C586D" w:rsidP="00526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embedRegular r:id="rId1" w:fontKey="{59D1E5CE-25FE-4710-9665-D5BE4C863307}"/>
    <w:embedBold r:id="rId2" w:fontKey="{C5FC3ED8-B77F-4A5D-8761-BF3D908D5E8B}"/>
  </w:font>
  <w:font w:name="Georgia">
    <w:panose1 w:val="02040502050405020303"/>
    <w:charset w:val="00"/>
    <w:family w:val="roman"/>
    <w:pitch w:val="variable"/>
    <w:sig w:usb0="00000287" w:usb1="00000000" w:usb2="00000000" w:usb3="00000000" w:csb0="0000009F" w:csb1="00000000"/>
    <w:embedRegular r:id="rId3" w:fontKey="{C19C47AA-6FE4-49D1-830B-651724302D06}"/>
    <w:embedItalic r:id="rId4" w:fontKey="{E3BBC87F-C6A2-4981-97FD-DAD26C105D83}"/>
  </w:font>
  <w:font w:name="Tahoma">
    <w:panose1 w:val="020B0604030504040204"/>
    <w:charset w:val="00"/>
    <w:family w:val="swiss"/>
    <w:pitch w:val="variable"/>
    <w:sig w:usb0="E1002EFF" w:usb1="C000605B" w:usb2="00000029" w:usb3="00000000" w:csb0="000101FF" w:csb1="00000000"/>
    <w:embedRegular r:id="rId5" w:fontKey="{77DC1D70-B952-4DDF-A799-426741F6512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0320C998-A9D7-4070-9818-85852F545FDF}"/>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030F416E-DF80-4846-BA61-A8246692BA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201251"/>
      <w:docPartObj>
        <w:docPartGallery w:val="Page Numbers (Bottom of Page)"/>
        <w:docPartUnique/>
      </w:docPartObj>
    </w:sdtPr>
    <w:sdtEndPr>
      <w:rPr>
        <w:noProof/>
      </w:rPr>
    </w:sdtEndPr>
    <w:sdtContent>
      <w:p w14:paraId="197F9428" w14:textId="5814E383" w:rsidR="00526DA0" w:rsidRDefault="00526DA0">
        <w:pPr>
          <w:pStyle w:val="Footer"/>
          <w:jc w:val="right"/>
        </w:pPr>
        <w:r>
          <w:fldChar w:fldCharType="begin"/>
        </w:r>
        <w:r>
          <w:instrText xml:space="preserve"> PAGE   \* MERGEFORMAT </w:instrText>
        </w:r>
        <w:r>
          <w:fldChar w:fldCharType="separate"/>
        </w:r>
        <w:r w:rsidR="00E0580C">
          <w:rPr>
            <w:noProof/>
          </w:rPr>
          <w:t>23</w:t>
        </w:r>
        <w:r>
          <w:rPr>
            <w:noProof/>
          </w:rPr>
          <w:fldChar w:fldCharType="end"/>
        </w:r>
      </w:p>
    </w:sdtContent>
  </w:sdt>
  <w:p w14:paraId="1156E916" w14:textId="77777777" w:rsidR="00526DA0" w:rsidRDefault="00526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D0C92" w14:textId="77777777" w:rsidR="001C586D" w:rsidRDefault="001C586D" w:rsidP="00526DA0">
      <w:r>
        <w:separator/>
      </w:r>
    </w:p>
  </w:footnote>
  <w:footnote w:type="continuationSeparator" w:id="0">
    <w:p w14:paraId="1B201FAB" w14:textId="77777777" w:rsidR="001C586D" w:rsidRDefault="001C586D" w:rsidP="00526DA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9pJ9QfvlWThVi" int2:id="JrRJ6VQV">
      <int2:state int2:value="Rejected" int2:type="spell"/>
    </int2:textHash>
    <int2:textHash int2:hashCode="thpIo9ne96ZxJR" int2:id="bqprah17">
      <int2:state int2:value="Rejected" int2:type="spell"/>
    </int2:textHash>
    <int2:textHash int2:hashCode="ni8UUdXdlt6RIo" int2:id="vaW5mQfk">
      <int2:state int2:value="Rejected" int2:type="spell"/>
    </int2:textHash>
    <int2:textHash int2:hashCode="qnM61a5kSPv1xb" int2:id="SXCA5TB4">
      <int2:state int2:value="Rejected" int2:type="spell"/>
    </int2:textHash>
    <int2:textHash int2:hashCode="2rMbSrJ4QZ8oMc" int2:id="S5tBGAMr">
      <int2:state int2:value="Rejected" int2:type="spell"/>
    </int2:textHash>
    <int2:textHash int2:hashCode="1Azrcot8ryjfj5" int2:id="Z5XZnliw">
      <int2:state int2:value="Rejected" int2:type="spell"/>
    </int2:textHash>
    <int2:textHash int2:hashCode="p8IYQiULt6oFeY" int2:id="PVklyqWj">
      <int2:state int2:value="Rejected" int2:type="spell"/>
    </int2:textHash>
    <int2:bookmark int2:bookmarkName="_Int_jX9tiW8Y" int2:invalidationBookmarkName="" int2:hashCode="je9Dcs0WBFO7DP" int2:id="rEmV4H3i">
      <int2:state int2:value="Rejected" int2:type="gram"/>
    </int2:bookmark>
    <int2:bookmark int2:bookmarkName="_Int_DOtgnLFa" int2:invalidationBookmarkName="" int2:hashCode="CRuOKv9kTgmCOA" int2:id="79X493Fr">
      <int2:state int2:value="Rejected" int2:type="gram"/>
    </int2:bookmark>
    <int2:bookmark int2:bookmarkName="_Int_iTFnK14g" int2:invalidationBookmarkName="" int2:hashCode="jEprNqCczu8gJ3" int2:id="pfGFjXsM">
      <int2:state int2:value="Rejected" int2:type="gram"/>
    </int2:bookmark>
    <int2:bookmark int2:bookmarkName="_Int_X2dt5xKu" int2:invalidationBookmarkName="" int2:hashCode="oREYyB1S6DwzjL" int2:id="48wQkYUq">
      <int2:state int2:value="Rejected" int2:type="gram"/>
    </int2:bookmark>
    <int2:bookmark int2:bookmarkName="_Int_1BISjd3p" int2:invalidationBookmarkName="" int2:hashCode="KXPB3Cj/QqAXmd" int2:id="w7NQs1Zh">
      <int2:state int2:value="Rejected" int2:type="gram"/>
    </int2:bookmark>
    <int2:bookmark int2:bookmarkName="_Int_mkXAAOkq" int2:invalidationBookmarkName="" int2:hashCode="oFESZ4IipSqswD" int2:id="vi77Xsi1">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BEAD"/>
    <w:multiLevelType w:val="hybridMultilevel"/>
    <w:tmpl w:val="FFFFFFFF"/>
    <w:lvl w:ilvl="0" w:tplc="B1A6A6A8">
      <w:start w:val="1"/>
      <w:numFmt w:val="bullet"/>
      <w:lvlText w:val=""/>
      <w:lvlJc w:val="left"/>
      <w:pPr>
        <w:ind w:left="720" w:hanging="360"/>
      </w:pPr>
      <w:rPr>
        <w:rFonts w:ascii="Symbol" w:hAnsi="Symbol" w:hint="default"/>
      </w:rPr>
    </w:lvl>
    <w:lvl w:ilvl="1" w:tplc="2DF6B45A">
      <w:start w:val="1"/>
      <w:numFmt w:val="bullet"/>
      <w:lvlText w:val="o"/>
      <w:lvlJc w:val="left"/>
      <w:pPr>
        <w:ind w:left="1440" w:hanging="360"/>
      </w:pPr>
      <w:rPr>
        <w:rFonts w:ascii="Courier New" w:hAnsi="Courier New" w:hint="default"/>
      </w:rPr>
    </w:lvl>
    <w:lvl w:ilvl="2" w:tplc="705E4648">
      <w:start w:val="1"/>
      <w:numFmt w:val="bullet"/>
      <w:lvlText w:val=""/>
      <w:lvlJc w:val="left"/>
      <w:pPr>
        <w:ind w:left="2160" w:hanging="360"/>
      </w:pPr>
      <w:rPr>
        <w:rFonts w:ascii="Wingdings" w:hAnsi="Wingdings" w:hint="default"/>
      </w:rPr>
    </w:lvl>
    <w:lvl w:ilvl="3" w:tplc="84366EC6">
      <w:start w:val="1"/>
      <w:numFmt w:val="bullet"/>
      <w:lvlText w:val=""/>
      <w:lvlJc w:val="left"/>
      <w:pPr>
        <w:ind w:left="2880" w:hanging="360"/>
      </w:pPr>
      <w:rPr>
        <w:rFonts w:ascii="Symbol" w:hAnsi="Symbol" w:hint="default"/>
      </w:rPr>
    </w:lvl>
    <w:lvl w:ilvl="4" w:tplc="325C5118">
      <w:start w:val="1"/>
      <w:numFmt w:val="bullet"/>
      <w:lvlText w:val="o"/>
      <w:lvlJc w:val="left"/>
      <w:pPr>
        <w:ind w:left="3600" w:hanging="360"/>
      </w:pPr>
      <w:rPr>
        <w:rFonts w:ascii="Courier New" w:hAnsi="Courier New" w:hint="default"/>
      </w:rPr>
    </w:lvl>
    <w:lvl w:ilvl="5" w:tplc="9342CC38">
      <w:start w:val="1"/>
      <w:numFmt w:val="bullet"/>
      <w:lvlText w:val=""/>
      <w:lvlJc w:val="left"/>
      <w:pPr>
        <w:ind w:left="4320" w:hanging="360"/>
      </w:pPr>
      <w:rPr>
        <w:rFonts w:ascii="Wingdings" w:hAnsi="Wingdings" w:hint="default"/>
      </w:rPr>
    </w:lvl>
    <w:lvl w:ilvl="6" w:tplc="3978FD20">
      <w:start w:val="1"/>
      <w:numFmt w:val="bullet"/>
      <w:lvlText w:val=""/>
      <w:lvlJc w:val="left"/>
      <w:pPr>
        <w:ind w:left="5040" w:hanging="360"/>
      </w:pPr>
      <w:rPr>
        <w:rFonts w:ascii="Symbol" w:hAnsi="Symbol" w:hint="default"/>
      </w:rPr>
    </w:lvl>
    <w:lvl w:ilvl="7" w:tplc="4FAAB04E">
      <w:start w:val="1"/>
      <w:numFmt w:val="bullet"/>
      <w:lvlText w:val="o"/>
      <w:lvlJc w:val="left"/>
      <w:pPr>
        <w:ind w:left="5760" w:hanging="360"/>
      </w:pPr>
      <w:rPr>
        <w:rFonts w:ascii="Courier New" w:hAnsi="Courier New" w:hint="default"/>
      </w:rPr>
    </w:lvl>
    <w:lvl w:ilvl="8" w:tplc="5400E032">
      <w:start w:val="1"/>
      <w:numFmt w:val="bullet"/>
      <w:lvlText w:val=""/>
      <w:lvlJc w:val="left"/>
      <w:pPr>
        <w:ind w:left="6480" w:hanging="360"/>
      </w:pPr>
      <w:rPr>
        <w:rFonts w:ascii="Wingdings" w:hAnsi="Wingdings" w:hint="default"/>
      </w:rPr>
    </w:lvl>
  </w:abstractNum>
  <w:abstractNum w:abstractNumId="1" w15:restartNumberingAfterBreak="0">
    <w:nsid w:val="10BA750A"/>
    <w:multiLevelType w:val="multilevel"/>
    <w:tmpl w:val="B486F8BE"/>
    <w:lvl w:ilvl="0">
      <w:start w:val="1"/>
      <w:numFmt w:val="lowerRoman"/>
      <w:lvlText w:val="%1."/>
      <w:lvlJc w:val="left"/>
      <w:pPr>
        <w:ind w:left="369" w:hanging="718"/>
      </w:pPr>
      <w:rPr>
        <w:rFonts w:ascii="Times New Roman" w:eastAsia="Times New Roman" w:hAnsi="Times New Roman" w:cs="Times New Roman"/>
        <w:b/>
        <w:i w:val="0"/>
        <w:sz w:val="20"/>
        <w:szCs w:val="20"/>
      </w:rPr>
    </w:lvl>
    <w:lvl w:ilvl="1">
      <w:numFmt w:val="bullet"/>
      <w:lvlText w:val="•"/>
      <w:lvlJc w:val="left"/>
      <w:pPr>
        <w:ind w:left="1332" w:hanging="718"/>
      </w:pPr>
    </w:lvl>
    <w:lvl w:ilvl="2">
      <w:numFmt w:val="bullet"/>
      <w:lvlText w:val="•"/>
      <w:lvlJc w:val="left"/>
      <w:pPr>
        <w:ind w:left="2304" w:hanging="717"/>
      </w:pPr>
    </w:lvl>
    <w:lvl w:ilvl="3">
      <w:numFmt w:val="bullet"/>
      <w:lvlText w:val="•"/>
      <w:lvlJc w:val="left"/>
      <w:pPr>
        <w:ind w:left="3276" w:hanging="718"/>
      </w:pPr>
    </w:lvl>
    <w:lvl w:ilvl="4">
      <w:numFmt w:val="bullet"/>
      <w:lvlText w:val="•"/>
      <w:lvlJc w:val="left"/>
      <w:pPr>
        <w:ind w:left="4248" w:hanging="718"/>
      </w:pPr>
    </w:lvl>
    <w:lvl w:ilvl="5">
      <w:numFmt w:val="bullet"/>
      <w:lvlText w:val="•"/>
      <w:lvlJc w:val="left"/>
      <w:pPr>
        <w:ind w:left="5220" w:hanging="718"/>
      </w:pPr>
    </w:lvl>
    <w:lvl w:ilvl="6">
      <w:numFmt w:val="bullet"/>
      <w:lvlText w:val="•"/>
      <w:lvlJc w:val="left"/>
      <w:pPr>
        <w:ind w:left="6192" w:hanging="717"/>
      </w:pPr>
    </w:lvl>
    <w:lvl w:ilvl="7">
      <w:numFmt w:val="bullet"/>
      <w:lvlText w:val="•"/>
      <w:lvlJc w:val="left"/>
      <w:pPr>
        <w:ind w:left="7164" w:hanging="718"/>
      </w:pPr>
    </w:lvl>
    <w:lvl w:ilvl="8">
      <w:numFmt w:val="bullet"/>
      <w:lvlText w:val="•"/>
      <w:lvlJc w:val="left"/>
      <w:pPr>
        <w:ind w:left="8136" w:hanging="717"/>
      </w:pPr>
    </w:lvl>
  </w:abstractNum>
  <w:abstractNum w:abstractNumId="2" w15:restartNumberingAfterBreak="0">
    <w:nsid w:val="2D8D234D"/>
    <w:multiLevelType w:val="hybridMultilevel"/>
    <w:tmpl w:val="17BAA366"/>
    <w:lvl w:ilvl="0" w:tplc="092A082E">
      <w:start w:val="1"/>
      <w:numFmt w:val="lowerRoman"/>
      <w:lvlText w:val="%1."/>
      <w:lvlJc w:val="left"/>
      <w:pPr>
        <w:ind w:left="369" w:hanging="718"/>
      </w:pPr>
      <w:rPr>
        <w:rFonts w:ascii="Times New Roman" w:eastAsia="Times New Roman" w:hAnsi="Times New Roman" w:cs="Times New Roman" w:hint="default"/>
        <w:b/>
        <w:bCs/>
        <w:i w:val="0"/>
        <w:iCs w:val="0"/>
        <w:spacing w:val="0"/>
        <w:w w:val="103"/>
        <w:sz w:val="20"/>
        <w:szCs w:val="20"/>
        <w:lang w:val="en-US" w:eastAsia="en-US" w:bidi="ar-SA"/>
      </w:rPr>
    </w:lvl>
    <w:lvl w:ilvl="1" w:tplc="072EDFA6">
      <w:numFmt w:val="bullet"/>
      <w:lvlText w:val="•"/>
      <w:lvlJc w:val="left"/>
      <w:pPr>
        <w:ind w:left="1332" w:hanging="718"/>
      </w:pPr>
      <w:rPr>
        <w:rFonts w:hint="default"/>
        <w:lang w:val="en-US" w:eastAsia="en-US" w:bidi="ar-SA"/>
      </w:rPr>
    </w:lvl>
    <w:lvl w:ilvl="2" w:tplc="A7BC7652">
      <w:numFmt w:val="bullet"/>
      <w:lvlText w:val="•"/>
      <w:lvlJc w:val="left"/>
      <w:pPr>
        <w:ind w:left="2304" w:hanging="718"/>
      </w:pPr>
      <w:rPr>
        <w:rFonts w:hint="default"/>
        <w:lang w:val="en-US" w:eastAsia="en-US" w:bidi="ar-SA"/>
      </w:rPr>
    </w:lvl>
    <w:lvl w:ilvl="3" w:tplc="B998A03C">
      <w:numFmt w:val="bullet"/>
      <w:lvlText w:val="•"/>
      <w:lvlJc w:val="left"/>
      <w:pPr>
        <w:ind w:left="3276" w:hanging="718"/>
      </w:pPr>
      <w:rPr>
        <w:rFonts w:hint="default"/>
        <w:lang w:val="en-US" w:eastAsia="en-US" w:bidi="ar-SA"/>
      </w:rPr>
    </w:lvl>
    <w:lvl w:ilvl="4" w:tplc="A314E38A">
      <w:numFmt w:val="bullet"/>
      <w:lvlText w:val="•"/>
      <w:lvlJc w:val="left"/>
      <w:pPr>
        <w:ind w:left="4248" w:hanging="718"/>
      </w:pPr>
      <w:rPr>
        <w:rFonts w:hint="default"/>
        <w:lang w:val="en-US" w:eastAsia="en-US" w:bidi="ar-SA"/>
      </w:rPr>
    </w:lvl>
    <w:lvl w:ilvl="5" w:tplc="C25E3646">
      <w:numFmt w:val="bullet"/>
      <w:lvlText w:val="•"/>
      <w:lvlJc w:val="left"/>
      <w:pPr>
        <w:ind w:left="5220" w:hanging="718"/>
      </w:pPr>
      <w:rPr>
        <w:rFonts w:hint="default"/>
        <w:lang w:val="en-US" w:eastAsia="en-US" w:bidi="ar-SA"/>
      </w:rPr>
    </w:lvl>
    <w:lvl w:ilvl="6" w:tplc="6CB4B4BA">
      <w:numFmt w:val="bullet"/>
      <w:lvlText w:val="•"/>
      <w:lvlJc w:val="left"/>
      <w:pPr>
        <w:ind w:left="6192" w:hanging="718"/>
      </w:pPr>
      <w:rPr>
        <w:rFonts w:hint="default"/>
        <w:lang w:val="en-US" w:eastAsia="en-US" w:bidi="ar-SA"/>
      </w:rPr>
    </w:lvl>
    <w:lvl w:ilvl="7" w:tplc="F2C624E8">
      <w:numFmt w:val="bullet"/>
      <w:lvlText w:val="•"/>
      <w:lvlJc w:val="left"/>
      <w:pPr>
        <w:ind w:left="7164" w:hanging="718"/>
      </w:pPr>
      <w:rPr>
        <w:rFonts w:hint="default"/>
        <w:lang w:val="en-US" w:eastAsia="en-US" w:bidi="ar-SA"/>
      </w:rPr>
    </w:lvl>
    <w:lvl w:ilvl="8" w:tplc="281885C4">
      <w:numFmt w:val="bullet"/>
      <w:lvlText w:val="•"/>
      <w:lvlJc w:val="left"/>
      <w:pPr>
        <w:ind w:left="8136" w:hanging="718"/>
      </w:pPr>
      <w:rPr>
        <w:rFonts w:hint="default"/>
        <w:lang w:val="en-US" w:eastAsia="en-US" w:bidi="ar-SA"/>
      </w:rPr>
    </w:lvl>
  </w:abstractNum>
  <w:abstractNum w:abstractNumId="3" w15:restartNumberingAfterBreak="0">
    <w:nsid w:val="35E71777"/>
    <w:multiLevelType w:val="multilevel"/>
    <w:tmpl w:val="B52CE9E2"/>
    <w:lvl w:ilvl="0">
      <w:start w:val="3"/>
      <w:numFmt w:val="decimal"/>
      <w:lvlText w:val="%1"/>
      <w:lvlJc w:val="left"/>
      <w:pPr>
        <w:ind w:left="360" w:hanging="360"/>
      </w:pPr>
    </w:lvl>
    <w:lvl w:ilvl="1">
      <w:start w:val="5"/>
      <w:numFmt w:val="decimal"/>
      <w:lvlText w:val="%1.%2"/>
      <w:lvlJc w:val="left"/>
      <w:pPr>
        <w:ind w:left="729" w:hanging="359"/>
      </w:pPr>
    </w:lvl>
    <w:lvl w:ilvl="2">
      <w:start w:val="1"/>
      <w:numFmt w:val="decimal"/>
      <w:lvlText w:val="%1.%2.%3"/>
      <w:lvlJc w:val="left"/>
      <w:pPr>
        <w:ind w:left="1458" w:hanging="719"/>
      </w:pPr>
    </w:lvl>
    <w:lvl w:ilvl="3">
      <w:start w:val="1"/>
      <w:numFmt w:val="decimal"/>
      <w:lvlText w:val="%1.%2.%3.%4"/>
      <w:lvlJc w:val="left"/>
      <w:pPr>
        <w:ind w:left="1827" w:hanging="720"/>
      </w:pPr>
    </w:lvl>
    <w:lvl w:ilvl="4">
      <w:start w:val="1"/>
      <w:numFmt w:val="decimal"/>
      <w:lvlText w:val="%1.%2.%3.%4.%5"/>
      <w:lvlJc w:val="left"/>
      <w:pPr>
        <w:ind w:left="2196" w:hanging="720"/>
      </w:pPr>
    </w:lvl>
    <w:lvl w:ilvl="5">
      <w:start w:val="1"/>
      <w:numFmt w:val="decimal"/>
      <w:lvlText w:val="%1.%2.%3.%4.%5.%6"/>
      <w:lvlJc w:val="left"/>
      <w:pPr>
        <w:ind w:left="2925" w:hanging="1080"/>
      </w:pPr>
    </w:lvl>
    <w:lvl w:ilvl="6">
      <w:start w:val="1"/>
      <w:numFmt w:val="decimal"/>
      <w:lvlText w:val="%1.%2.%3.%4.%5.%6.%7"/>
      <w:lvlJc w:val="left"/>
      <w:pPr>
        <w:ind w:left="3294" w:hanging="1080"/>
      </w:pPr>
    </w:lvl>
    <w:lvl w:ilvl="7">
      <w:start w:val="1"/>
      <w:numFmt w:val="decimal"/>
      <w:lvlText w:val="%1.%2.%3.%4.%5.%6.%7.%8"/>
      <w:lvlJc w:val="left"/>
      <w:pPr>
        <w:ind w:left="4023" w:hanging="1440"/>
      </w:pPr>
    </w:lvl>
    <w:lvl w:ilvl="8">
      <w:start w:val="1"/>
      <w:numFmt w:val="decimal"/>
      <w:lvlText w:val="%1.%2.%3.%4.%5.%6.%7.%8.%9"/>
      <w:lvlJc w:val="left"/>
      <w:pPr>
        <w:ind w:left="4392" w:hanging="1440"/>
      </w:pPr>
    </w:lvl>
  </w:abstractNum>
  <w:abstractNum w:abstractNumId="4" w15:restartNumberingAfterBreak="0">
    <w:nsid w:val="431246EC"/>
    <w:multiLevelType w:val="multilevel"/>
    <w:tmpl w:val="31DC4E2C"/>
    <w:lvl w:ilvl="0">
      <w:numFmt w:val="bullet"/>
      <w:lvlText w:val="•"/>
      <w:lvlJc w:val="left"/>
      <w:pPr>
        <w:ind w:left="372" w:hanging="136"/>
      </w:pPr>
      <w:rPr>
        <w:rFonts w:ascii="Times New Roman" w:eastAsia="Times New Roman" w:hAnsi="Times New Roman" w:cs="Times New Roman"/>
        <w:b w:val="0"/>
        <w:i w:val="0"/>
        <w:sz w:val="22"/>
        <w:szCs w:val="22"/>
      </w:rPr>
    </w:lvl>
    <w:lvl w:ilvl="1">
      <w:numFmt w:val="bullet"/>
      <w:lvlText w:val="•"/>
      <w:lvlJc w:val="left"/>
      <w:pPr>
        <w:ind w:left="1350" w:hanging="136"/>
      </w:pPr>
    </w:lvl>
    <w:lvl w:ilvl="2">
      <w:numFmt w:val="bullet"/>
      <w:lvlText w:val="•"/>
      <w:lvlJc w:val="left"/>
      <w:pPr>
        <w:ind w:left="2320" w:hanging="136"/>
      </w:pPr>
    </w:lvl>
    <w:lvl w:ilvl="3">
      <w:numFmt w:val="bullet"/>
      <w:lvlText w:val="•"/>
      <w:lvlJc w:val="left"/>
      <w:pPr>
        <w:ind w:left="3290" w:hanging="136"/>
      </w:pPr>
    </w:lvl>
    <w:lvl w:ilvl="4">
      <w:numFmt w:val="bullet"/>
      <w:lvlText w:val="•"/>
      <w:lvlJc w:val="left"/>
      <w:pPr>
        <w:ind w:left="4260" w:hanging="136"/>
      </w:pPr>
    </w:lvl>
    <w:lvl w:ilvl="5">
      <w:numFmt w:val="bullet"/>
      <w:lvlText w:val="•"/>
      <w:lvlJc w:val="left"/>
      <w:pPr>
        <w:ind w:left="5230" w:hanging="136"/>
      </w:pPr>
    </w:lvl>
    <w:lvl w:ilvl="6">
      <w:numFmt w:val="bullet"/>
      <w:lvlText w:val="•"/>
      <w:lvlJc w:val="left"/>
      <w:pPr>
        <w:ind w:left="6200" w:hanging="136"/>
      </w:pPr>
    </w:lvl>
    <w:lvl w:ilvl="7">
      <w:numFmt w:val="bullet"/>
      <w:lvlText w:val="•"/>
      <w:lvlJc w:val="left"/>
      <w:pPr>
        <w:ind w:left="7170" w:hanging="136"/>
      </w:pPr>
    </w:lvl>
    <w:lvl w:ilvl="8">
      <w:numFmt w:val="bullet"/>
      <w:lvlText w:val="•"/>
      <w:lvlJc w:val="left"/>
      <w:pPr>
        <w:ind w:left="8140" w:hanging="136"/>
      </w:pPr>
    </w:lvl>
  </w:abstractNum>
  <w:abstractNum w:abstractNumId="5" w15:restartNumberingAfterBreak="0">
    <w:nsid w:val="483C61E5"/>
    <w:multiLevelType w:val="multilevel"/>
    <w:tmpl w:val="C4C67F3E"/>
    <w:lvl w:ilvl="0">
      <w:start w:val="1"/>
      <w:numFmt w:val="decimal"/>
      <w:lvlText w:val="%1."/>
      <w:lvlJc w:val="left"/>
      <w:pPr>
        <w:ind w:left="369" w:hanging="236"/>
      </w:pPr>
      <w:rPr>
        <w:rFonts w:ascii="Times New Roman" w:eastAsia="Times New Roman" w:hAnsi="Times New Roman" w:cs="Times New Roman"/>
        <w:b w:val="0"/>
        <w:i w:val="0"/>
        <w:sz w:val="20"/>
        <w:szCs w:val="20"/>
      </w:rPr>
    </w:lvl>
    <w:lvl w:ilvl="1">
      <w:numFmt w:val="bullet"/>
      <w:lvlText w:val="•"/>
      <w:lvlJc w:val="left"/>
      <w:pPr>
        <w:ind w:left="1332" w:hanging="236"/>
      </w:pPr>
    </w:lvl>
    <w:lvl w:ilvl="2">
      <w:numFmt w:val="bullet"/>
      <w:lvlText w:val="•"/>
      <w:lvlJc w:val="left"/>
      <w:pPr>
        <w:ind w:left="2304" w:hanging="236"/>
      </w:pPr>
    </w:lvl>
    <w:lvl w:ilvl="3">
      <w:numFmt w:val="bullet"/>
      <w:lvlText w:val="•"/>
      <w:lvlJc w:val="left"/>
      <w:pPr>
        <w:ind w:left="3276" w:hanging="236"/>
      </w:pPr>
    </w:lvl>
    <w:lvl w:ilvl="4">
      <w:numFmt w:val="bullet"/>
      <w:lvlText w:val="•"/>
      <w:lvlJc w:val="left"/>
      <w:pPr>
        <w:ind w:left="4248" w:hanging="236"/>
      </w:pPr>
    </w:lvl>
    <w:lvl w:ilvl="5">
      <w:numFmt w:val="bullet"/>
      <w:lvlText w:val="•"/>
      <w:lvlJc w:val="left"/>
      <w:pPr>
        <w:ind w:left="5220" w:hanging="236"/>
      </w:pPr>
    </w:lvl>
    <w:lvl w:ilvl="6">
      <w:numFmt w:val="bullet"/>
      <w:lvlText w:val="•"/>
      <w:lvlJc w:val="left"/>
      <w:pPr>
        <w:ind w:left="6192" w:hanging="236"/>
      </w:pPr>
    </w:lvl>
    <w:lvl w:ilvl="7">
      <w:numFmt w:val="bullet"/>
      <w:lvlText w:val="•"/>
      <w:lvlJc w:val="left"/>
      <w:pPr>
        <w:ind w:left="7164" w:hanging="236"/>
      </w:pPr>
    </w:lvl>
    <w:lvl w:ilvl="8">
      <w:numFmt w:val="bullet"/>
      <w:lvlText w:val="•"/>
      <w:lvlJc w:val="left"/>
      <w:pPr>
        <w:ind w:left="8136" w:hanging="236"/>
      </w:pPr>
    </w:lvl>
  </w:abstractNum>
  <w:abstractNum w:abstractNumId="6" w15:restartNumberingAfterBreak="0">
    <w:nsid w:val="48EB289A"/>
    <w:multiLevelType w:val="multilevel"/>
    <w:tmpl w:val="8FECF0EC"/>
    <w:lvl w:ilvl="0">
      <w:start w:val="1"/>
      <w:numFmt w:val="decimal"/>
      <w:lvlText w:val="%1."/>
      <w:lvlJc w:val="left"/>
      <w:pPr>
        <w:ind w:left="1046" w:hanging="677"/>
      </w:pPr>
      <w:rPr>
        <w:color w:val="3071C3"/>
      </w:rPr>
    </w:lvl>
    <w:lvl w:ilvl="1">
      <w:start w:val="1"/>
      <w:numFmt w:val="decimal"/>
      <w:lvlText w:val="%1.%2."/>
      <w:lvlJc w:val="left"/>
      <w:pPr>
        <w:ind w:left="1812" w:hanging="677"/>
      </w:pPr>
      <w:rPr>
        <w:b/>
        <w:color w:val="3071C3"/>
      </w:rPr>
    </w:lvl>
    <w:lvl w:ilvl="2">
      <w:start w:val="1"/>
      <w:numFmt w:val="decimal"/>
      <w:lvlText w:val="%1.%2.%3."/>
      <w:lvlJc w:val="left"/>
      <w:pPr>
        <w:ind w:left="819" w:hanging="677"/>
      </w:pPr>
      <w:rPr>
        <w:rFonts w:ascii="Times New Roman" w:eastAsia="Times New Roman" w:hAnsi="Times New Roman" w:cs="Times New Roman"/>
        <w:b/>
        <w:i w:val="0"/>
        <w:color w:val="3071C3"/>
        <w:sz w:val="20"/>
        <w:szCs w:val="20"/>
      </w:rPr>
    </w:lvl>
    <w:lvl w:ilvl="3">
      <w:numFmt w:val="bullet"/>
      <w:lvlText w:val="•"/>
      <w:lvlJc w:val="left"/>
      <w:pPr>
        <w:ind w:left="2765" w:hanging="677"/>
      </w:pPr>
    </w:lvl>
    <w:lvl w:ilvl="4">
      <w:numFmt w:val="bullet"/>
      <w:lvlText w:val="•"/>
      <w:lvlJc w:val="left"/>
      <w:pPr>
        <w:ind w:left="3810" w:hanging="677"/>
      </w:pPr>
    </w:lvl>
    <w:lvl w:ilvl="5">
      <w:numFmt w:val="bullet"/>
      <w:lvlText w:val="•"/>
      <w:lvlJc w:val="left"/>
      <w:pPr>
        <w:ind w:left="4855" w:hanging="677"/>
      </w:pPr>
    </w:lvl>
    <w:lvl w:ilvl="6">
      <w:numFmt w:val="bullet"/>
      <w:lvlText w:val="•"/>
      <w:lvlJc w:val="left"/>
      <w:pPr>
        <w:ind w:left="5900" w:hanging="677"/>
      </w:pPr>
    </w:lvl>
    <w:lvl w:ilvl="7">
      <w:numFmt w:val="bullet"/>
      <w:lvlText w:val="•"/>
      <w:lvlJc w:val="left"/>
      <w:pPr>
        <w:ind w:left="6945" w:hanging="677"/>
      </w:pPr>
    </w:lvl>
    <w:lvl w:ilvl="8">
      <w:numFmt w:val="bullet"/>
      <w:lvlText w:val="•"/>
      <w:lvlJc w:val="left"/>
      <w:pPr>
        <w:ind w:left="7990" w:hanging="677"/>
      </w:pPr>
    </w:lvl>
  </w:abstractNum>
  <w:abstractNum w:abstractNumId="7" w15:restartNumberingAfterBreak="0">
    <w:nsid w:val="5A61B2EC"/>
    <w:multiLevelType w:val="hybridMultilevel"/>
    <w:tmpl w:val="FFFFFFFF"/>
    <w:lvl w:ilvl="0" w:tplc="41D8528C">
      <w:start w:val="1"/>
      <w:numFmt w:val="bullet"/>
      <w:lvlText w:val=""/>
      <w:lvlJc w:val="left"/>
      <w:pPr>
        <w:ind w:left="720" w:hanging="360"/>
      </w:pPr>
      <w:rPr>
        <w:rFonts w:ascii="Symbol" w:hAnsi="Symbol" w:hint="default"/>
      </w:rPr>
    </w:lvl>
    <w:lvl w:ilvl="1" w:tplc="13B8CD10">
      <w:start w:val="1"/>
      <w:numFmt w:val="bullet"/>
      <w:lvlText w:val="o"/>
      <w:lvlJc w:val="left"/>
      <w:pPr>
        <w:ind w:left="1440" w:hanging="360"/>
      </w:pPr>
      <w:rPr>
        <w:rFonts w:ascii="Courier New" w:hAnsi="Courier New" w:hint="default"/>
      </w:rPr>
    </w:lvl>
    <w:lvl w:ilvl="2" w:tplc="93C46D6E">
      <w:start w:val="1"/>
      <w:numFmt w:val="bullet"/>
      <w:lvlText w:val=""/>
      <w:lvlJc w:val="left"/>
      <w:pPr>
        <w:ind w:left="2160" w:hanging="360"/>
      </w:pPr>
      <w:rPr>
        <w:rFonts w:ascii="Wingdings" w:hAnsi="Wingdings" w:hint="default"/>
      </w:rPr>
    </w:lvl>
    <w:lvl w:ilvl="3" w:tplc="A7A8770E">
      <w:start w:val="1"/>
      <w:numFmt w:val="bullet"/>
      <w:lvlText w:val=""/>
      <w:lvlJc w:val="left"/>
      <w:pPr>
        <w:ind w:left="2880" w:hanging="360"/>
      </w:pPr>
      <w:rPr>
        <w:rFonts w:ascii="Symbol" w:hAnsi="Symbol" w:hint="default"/>
      </w:rPr>
    </w:lvl>
    <w:lvl w:ilvl="4" w:tplc="BA98FB3C">
      <w:start w:val="1"/>
      <w:numFmt w:val="bullet"/>
      <w:lvlText w:val="o"/>
      <w:lvlJc w:val="left"/>
      <w:pPr>
        <w:ind w:left="3600" w:hanging="360"/>
      </w:pPr>
      <w:rPr>
        <w:rFonts w:ascii="Courier New" w:hAnsi="Courier New" w:hint="default"/>
      </w:rPr>
    </w:lvl>
    <w:lvl w:ilvl="5" w:tplc="D9484A5C">
      <w:start w:val="1"/>
      <w:numFmt w:val="bullet"/>
      <w:lvlText w:val=""/>
      <w:lvlJc w:val="left"/>
      <w:pPr>
        <w:ind w:left="4320" w:hanging="360"/>
      </w:pPr>
      <w:rPr>
        <w:rFonts w:ascii="Wingdings" w:hAnsi="Wingdings" w:hint="default"/>
      </w:rPr>
    </w:lvl>
    <w:lvl w:ilvl="6" w:tplc="FC1A2018">
      <w:start w:val="1"/>
      <w:numFmt w:val="bullet"/>
      <w:lvlText w:val=""/>
      <w:lvlJc w:val="left"/>
      <w:pPr>
        <w:ind w:left="5040" w:hanging="360"/>
      </w:pPr>
      <w:rPr>
        <w:rFonts w:ascii="Symbol" w:hAnsi="Symbol" w:hint="default"/>
      </w:rPr>
    </w:lvl>
    <w:lvl w:ilvl="7" w:tplc="C084213E">
      <w:start w:val="1"/>
      <w:numFmt w:val="bullet"/>
      <w:lvlText w:val="o"/>
      <w:lvlJc w:val="left"/>
      <w:pPr>
        <w:ind w:left="5760" w:hanging="360"/>
      </w:pPr>
      <w:rPr>
        <w:rFonts w:ascii="Courier New" w:hAnsi="Courier New" w:hint="default"/>
      </w:rPr>
    </w:lvl>
    <w:lvl w:ilvl="8" w:tplc="8904F410">
      <w:start w:val="1"/>
      <w:numFmt w:val="bullet"/>
      <w:lvlText w:val=""/>
      <w:lvlJc w:val="left"/>
      <w:pPr>
        <w:ind w:left="6480" w:hanging="360"/>
      </w:pPr>
      <w:rPr>
        <w:rFonts w:ascii="Wingdings" w:hAnsi="Wingdings" w:hint="default"/>
      </w:rPr>
    </w:lvl>
  </w:abstractNum>
  <w:abstractNum w:abstractNumId="8" w15:restartNumberingAfterBreak="0">
    <w:nsid w:val="68D74822"/>
    <w:multiLevelType w:val="hybridMultilevel"/>
    <w:tmpl w:val="EE1438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3E7CF1"/>
    <w:multiLevelType w:val="multilevel"/>
    <w:tmpl w:val="0D606742"/>
    <w:lvl w:ilvl="0">
      <w:numFmt w:val="bullet"/>
      <w:lvlText w:val="●"/>
      <w:lvlJc w:val="left"/>
      <w:pPr>
        <w:ind w:left="1723" w:hanging="677"/>
      </w:pPr>
      <w:rPr>
        <w:rFonts w:ascii="Helvetica Neue" w:eastAsia="Helvetica Neue" w:hAnsi="Helvetica Neue" w:cs="Helvetica Neue"/>
        <w:b w:val="0"/>
        <w:i w:val="0"/>
        <w:sz w:val="20"/>
        <w:szCs w:val="20"/>
      </w:rPr>
    </w:lvl>
    <w:lvl w:ilvl="1">
      <w:numFmt w:val="bullet"/>
      <w:lvlText w:val="•"/>
      <w:lvlJc w:val="left"/>
      <w:pPr>
        <w:ind w:left="2556" w:hanging="677"/>
      </w:pPr>
    </w:lvl>
    <w:lvl w:ilvl="2">
      <w:numFmt w:val="bullet"/>
      <w:lvlText w:val="•"/>
      <w:lvlJc w:val="left"/>
      <w:pPr>
        <w:ind w:left="3392" w:hanging="677"/>
      </w:pPr>
    </w:lvl>
    <w:lvl w:ilvl="3">
      <w:numFmt w:val="bullet"/>
      <w:lvlText w:val="•"/>
      <w:lvlJc w:val="left"/>
      <w:pPr>
        <w:ind w:left="4228" w:hanging="677"/>
      </w:pPr>
    </w:lvl>
    <w:lvl w:ilvl="4">
      <w:numFmt w:val="bullet"/>
      <w:lvlText w:val="•"/>
      <w:lvlJc w:val="left"/>
      <w:pPr>
        <w:ind w:left="5064" w:hanging="677"/>
      </w:pPr>
    </w:lvl>
    <w:lvl w:ilvl="5">
      <w:numFmt w:val="bullet"/>
      <w:lvlText w:val="•"/>
      <w:lvlJc w:val="left"/>
      <w:pPr>
        <w:ind w:left="5900" w:hanging="677"/>
      </w:pPr>
    </w:lvl>
    <w:lvl w:ilvl="6">
      <w:numFmt w:val="bullet"/>
      <w:lvlText w:val="•"/>
      <w:lvlJc w:val="left"/>
      <w:pPr>
        <w:ind w:left="6736" w:hanging="677"/>
      </w:pPr>
    </w:lvl>
    <w:lvl w:ilvl="7">
      <w:numFmt w:val="bullet"/>
      <w:lvlText w:val="•"/>
      <w:lvlJc w:val="left"/>
      <w:pPr>
        <w:ind w:left="7572" w:hanging="677"/>
      </w:pPr>
    </w:lvl>
    <w:lvl w:ilvl="8">
      <w:numFmt w:val="bullet"/>
      <w:lvlText w:val="•"/>
      <w:lvlJc w:val="left"/>
      <w:pPr>
        <w:ind w:left="8408" w:hanging="677"/>
      </w:pPr>
    </w:lvl>
  </w:abstractNum>
  <w:num w:numId="1" w16cid:durableId="752967263">
    <w:abstractNumId w:val="0"/>
  </w:num>
  <w:num w:numId="2" w16cid:durableId="812214240">
    <w:abstractNumId w:val="7"/>
  </w:num>
  <w:num w:numId="3" w16cid:durableId="1177160428">
    <w:abstractNumId w:val="5"/>
  </w:num>
  <w:num w:numId="4" w16cid:durableId="248933165">
    <w:abstractNumId w:val="4"/>
  </w:num>
  <w:num w:numId="5" w16cid:durableId="765807228">
    <w:abstractNumId w:val="1"/>
  </w:num>
  <w:num w:numId="6" w16cid:durableId="138689405">
    <w:abstractNumId w:val="9"/>
  </w:num>
  <w:num w:numId="7" w16cid:durableId="1231423842">
    <w:abstractNumId w:val="6"/>
  </w:num>
  <w:num w:numId="8" w16cid:durableId="515656198">
    <w:abstractNumId w:val="3"/>
  </w:num>
  <w:num w:numId="9" w16cid:durableId="1366952847">
    <w:abstractNumId w:val="2"/>
  </w:num>
  <w:num w:numId="10" w16cid:durableId="1060590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FD"/>
    <w:rsid w:val="000102F7"/>
    <w:rsid w:val="00013DE1"/>
    <w:rsid w:val="00023DB6"/>
    <w:rsid w:val="00050207"/>
    <w:rsid w:val="0008077D"/>
    <w:rsid w:val="00083455"/>
    <w:rsid w:val="000B2993"/>
    <w:rsid w:val="000F3278"/>
    <w:rsid w:val="001C586D"/>
    <w:rsid w:val="001C654A"/>
    <w:rsid w:val="001D072B"/>
    <w:rsid w:val="001D30BB"/>
    <w:rsid w:val="00203AD7"/>
    <w:rsid w:val="002617A2"/>
    <w:rsid w:val="002A0CE7"/>
    <w:rsid w:val="002F1025"/>
    <w:rsid w:val="002F59F0"/>
    <w:rsid w:val="00305583"/>
    <w:rsid w:val="00307402"/>
    <w:rsid w:val="00377699"/>
    <w:rsid w:val="003916DD"/>
    <w:rsid w:val="004950FE"/>
    <w:rsid w:val="004D2D37"/>
    <w:rsid w:val="004E457A"/>
    <w:rsid w:val="00526DA0"/>
    <w:rsid w:val="005975FA"/>
    <w:rsid w:val="005D13A1"/>
    <w:rsid w:val="006801E3"/>
    <w:rsid w:val="00712262"/>
    <w:rsid w:val="007970CC"/>
    <w:rsid w:val="007F48D9"/>
    <w:rsid w:val="007F7052"/>
    <w:rsid w:val="008523F4"/>
    <w:rsid w:val="0085777C"/>
    <w:rsid w:val="008C137B"/>
    <w:rsid w:val="0096513D"/>
    <w:rsid w:val="00974213"/>
    <w:rsid w:val="0099240A"/>
    <w:rsid w:val="009C6DFD"/>
    <w:rsid w:val="009D07B5"/>
    <w:rsid w:val="009D43C6"/>
    <w:rsid w:val="00A444FD"/>
    <w:rsid w:val="00AC22E2"/>
    <w:rsid w:val="00AF4199"/>
    <w:rsid w:val="00BF3915"/>
    <w:rsid w:val="00C3086F"/>
    <w:rsid w:val="00C9761C"/>
    <w:rsid w:val="00D67FE0"/>
    <w:rsid w:val="00D82A38"/>
    <w:rsid w:val="00D91F0A"/>
    <w:rsid w:val="00DF7FED"/>
    <w:rsid w:val="00E0580C"/>
    <w:rsid w:val="00E63D26"/>
    <w:rsid w:val="00ED32B5"/>
    <w:rsid w:val="00F724A6"/>
    <w:rsid w:val="00FA73E5"/>
    <w:rsid w:val="00FD6204"/>
    <w:rsid w:val="00FE489C"/>
    <w:rsid w:val="1ABBB24A"/>
    <w:rsid w:val="50A0C15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BC3B"/>
  <w15:docId w15:val="{474D187B-7156-4F0D-BA87-C4324F8A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46" w:hanging="677"/>
      <w:outlineLvl w:val="0"/>
    </w:pPr>
    <w:rPr>
      <w:b/>
      <w:sz w:val="26"/>
      <w:szCs w:val="26"/>
    </w:rPr>
  </w:style>
  <w:style w:type="paragraph" w:styleId="Heading2">
    <w:name w:val="heading 2"/>
    <w:basedOn w:val="Normal"/>
    <w:next w:val="Normal"/>
    <w:uiPriority w:val="9"/>
    <w:unhideWhenUsed/>
    <w:qFormat/>
    <w:pPr>
      <w:ind w:left="1046"/>
      <w:jc w:val="both"/>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
      <w:ind w:left="4428" w:hanging="3648"/>
    </w:pPr>
    <w:rPr>
      <w:b/>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semiHidden/>
    <w:unhideWhenUsed/>
    <w:qFormat/>
    <w:rsid w:val="009D07B5"/>
    <w:pPr>
      <w:autoSpaceDE w:val="0"/>
      <w:autoSpaceDN w:val="0"/>
      <w:ind w:left="369"/>
      <w:jc w:val="both"/>
    </w:pPr>
    <w:rPr>
      <w:lang w:eastAsia="en-US"/>
    </w:rPr>
  </w:style>
  <w:style w:type="character" w:customStyle="1" w:styleId="BodyTextChar">
    <w:name w:val="Body Text Char"/>
    <w:basedOn w:val="DefaultParagraphFont"/>
    <w:link w:val="BodyText"/>
    <w:uiPriority w:val="1"/>
    <w:semiHidden/>
    <w:rsid w:val="009D07B5"/>
    <w:rPr>
      <w:lang w:eastAsia="en-US"/>
    </w:rPr>
  </w:style>
  <w:style w:type="paragraph" w:styleId="ListParagraph">
    <w:name w:val="List Paragraph"/>
    <w:basedOn w:val="Normal"/>
    <w:uiPriority w:val="1"/>
    <w:qFormat/>
    <w:rsid w:val="009D07B5"/>
    <w:pPr>
      <w:autoSpaceDE w:val="0"/>
      <w:autoSpaceDN w:val="0"/>
      <w:ind w:left="369" w:hanging="677"/>
      <w:jc w:val="both"/>
    </w:pPr>
    <w:rPr>
      <w:lang w:eastAsia="en-US"/>
    </w:rPr>
  </w:style>
  <w:style w:type="paragraph" w:customStyle="1" w:styleId="TableParagraph">
    <w:name w:val="Table Paragraph"/>
    <w:basedOn w:val="Normal"/>
    <w:uiPriority w:val="1"/>
    <w:qFormat/>
    <w:rsid w:val="00ED32B5"/>
    <w:pPr>
      <w:autoSpaceDE w:val="0"/>
      <w:autoSpaceDN w:val="0"/>
      <w:spacing w:before="127"/>
      <w:ind w:left="141"/>
    </w:pPr>
    <w:rPr>
      <w:lang w:eastAsia="en-US"/>
    </w:rPr>
  </w:style>
  <w:style w:type="paragraph" w:styleId="Header">
    <w:name w:val="header"/>
    <w:basedOn w:val="Normal"/>
    <w:link w:val="HeaderChar"/>
    <w:uiPriority w:val="99"/>
    <w:unhideWhenUsed/>
    <w:rsid w:val="00526DA0"/>
    <w:pPr>
      <w:tabs>
        <w:tab w:val="center" w:pos="4513"/>
        <w:tab w:val="right" w:pos="9026"/>
      </w:tabs>
    </w:pPr>
  </w:style>
  <w:style w:type="character" w:customStyle="1" w:styleId="HeaderChar">
    <w:name w:val="Header Char"/>
    <w:basedOn w:val="DefaultParagraphFont"/>
    <w:link w:val="Header"/>
    <w:uiPriority w:val="99"/>
    <w:rsid w:val="00526DA0"/>
  </w:style>
  <w:style w:type="paragraph" w:styleId="Footer">
    <w:name w:val="footer"/>
    <w:basedOn w:val="Normal"/>
    <w:link w:val="FooterChar"/>
    <w:uiPriority w:val="99"/>
    <w:unhideWhenUsed/>
    <w:rsid w:val="00526DA0"/>
    <w:pPr>
      <w:tabs>
        <w:tab w:val="center" w:pos="4513"/>
        <w:tab w:val="right" w:pos="9026"/>
      </w:tabs>
    </w:pPr>
  </w:style>
  <w:style w:type="character" w:customStyle="1" w:styleId="FooterChar">
    <w:name w:val="Footer Char"/>
    <w:basedOn w:val="DefaultParagraphFont"/>
    <w:link w:val="Footer"/>
    <w:uiPriority w:val="99"/>
    <w:rsid w:val="00526DA0"/>
  </w:style>
  <w:style w:type="paragraph" w:styleId="BalloonText">
    <w:name w:val="Balloon Text"/>
    <w:basedOn w:val="Normal"/>
    <w:link w:val="BalloonTextChar"/>
    <w:uiPriority w:val="99"/>
    <w:semiHidden/>
    <w:unhideWhenUsed/>
    <w:rsid w:val="00526DA0"/>
    <w:rPr>
      <w:rFonts w:ascii="Tahoma" w:hAnsi="Tahoma" w:cs="Tahoma"/>
      <w:sz w:val="16"/>
      <w:szCs w:val="16"/>
    </w:rPr>
  </w:style>
  <w:style w:type="character" w:customStyle="1" w:styleId="BalloonTextChar">
    <w:name w:val="Balloon Text Char"/>
    <w:basedOn w:val="DefaultParagraphFont"/>
    <w:link w:val="BalloonText"/>
    <w:uiPriority w:val="99"/>
    <w:semiHidden/>
    <w:rsid w:val="00526D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8451">
      <w:bodyDiv w:val="1"/>
      <w:marLeft w:val="0"/>
      <w:marRight w:val="0"/>
      <w:marTop w:val="0"/>
      <w:marBottom w:val="0"/>
      <w:divBdr>
        <w:top w:val="none" w:sz="0" w:space="0" w:color="auto"/>
        <w:left w:val="none" w:sz="0" w:space="0" w:color="auto"/>
        <w:bottom w:val="none" w:sz="0" w:space="0" w:color="auto"/>
        <w:right w:val="none" w:sz="0" w:space="0" w:color="auto"/>
      </w:divBdr>
    </w:div>
    <w:div w:id="217472406">
      <w:bodyDiv w:val="1"/>
      <w:marLeft w:val="0"/>
      <w:marRight w:val="0"/>
      <w:marTop w:val="0"/>
      <w:marBottom w:val="0"/>
      <w:divBdr>
        <w:top w:val="none" w:sz="0" w:space="0" w:color="auto"/>
        <w:left w:val="none" w:sz="0" w:space="0" w:color="auto"/>
        <w:bottom w:val="none" w:sz="0" w:space="0" w:color="auto"/>
        <w:right w:val="none" w:sz="0" w:space="0" w:color="auto"/>
      </w:divBdr>
    </w:div>
    <w:div w:id="252859288">
      <w:bodyDiv w:val="1"/>
      <w:marLeft w:val="0"/>
      <w:marRight w:val="0"/>
      <w:marTop w:val="0"/>
      <w:marBottom w:val="0"/>
      <w:divBdr>
        <w:top w:val="none" w:sz="0" w:space="0" w:color="auto"/>
        <w:left w:val="none" w:sz="0" w:space="0" w:color="auto"/>
        <w:bottom w:val="none" w:sz="0" w:space="0" w:color="auto"/>
        <w:right w:val="none" w:sz="0" w:space="0" w:color="auto"/>
      </w:divBdr>
    </w:div>
    <w:div w:id="484056812">
      <w:bodyDiv w:val="1"/>
      <w:marLeft w:val="0"/>
      <w:marRight w:val="0"/>
      <w:marTop w:val="0"/>
      <w:marBottom w:val="0"/>
      <w:divBdr>
        <w:top w:val="none" w:sz="0" w:space="0" w:color="auto"/>
        <w:left w:val="none" w:sz="0" w:space="0" w:color="auto"/>
        <w:bottom w:val="none" w:sz="0" w:space="0" w:color="auto"/>
        <w:right w:val="none" w:sz="0" w:space="0" w:color="auto"/>
      </w:divBdr>
    </w:div>
    <w:div w:id="529298742">
      <w:bodyDiv w:val="1"/>
      <w:marLeft w:val="0"/>
      <w:marRight w:val="0"/>
      <w:marTop w:val="0"/>
      <w:marBottom w:val="0"/>
      <w:divBdr>
        <w:top w:val="none" w:sz="0" w:space="0" w:color="auto"/>
        <w:left w:val="none" w:sz="0" w:space="0" w:color="auto"/>
        <w:bottom w:val="none" w:sz="0" w:space="0" w:color="auto"/>
        <w:right w:val="none" w:sz="0" w:space="0" w:color="auto"/>
      </w:divBdr>
    </w:div>
    <w:div w:id="971138416">
      <w:bodyDiv w:val="1"/>
      <w:marLeft w:val="0"/>
      <w:marRight w:val="0"/>
      <w:marTop w:val="0"/>
      <w:marBottom w:val="0"/>
      <w:divBdr>
        <w:top w:val="none" w:sz="0" w:space="0" w:color="auto"/>
        <w:left w:val="none" w:sz="0" w:space="0" w:color="auto"/>
        <w:bottom w:val="none" w:sz="0" w:space="0" w:color="auto"/>
        <w:right w:val="none" w:sz="0" w:space="0" w:color="auto"/>
      </w:divBdr>
    </w:div>
    <w:div w:id="1483886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o.iarc.f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cdirindia.org"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eee.org/publications/services/thesaurus.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03b6bfd-f891-415c-b9b9-6d4ee9a341a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A3F7B4443CB874BB2692A6F28F8977F" ma:contentTypeVersion="6" ma:contentTypeDescription="Create a new document." ma:contentTypeScope="" ma:versionID="159b1efaba1b0356fc0978d86e24fcb6">
  <xsd:schema xmlns:xsd="http://www.w3.org/2001/XMLSchema" xmlns:xs="http://www.w3.org/2001/XMLSchema" xmlns:p="http://schemas.microsoft.com/office/2006/metadata/properties" xmlns:ns3="f03b6bfd-f891-415c-b9b9-6d4ee9a341a1" targetNamespace="http://schemas.microsoft.com/office/2006/metadata/properties" ma:root="true" ma:fieldsID="64db1bd565cb1f05b0a2f35314bde0d5" ns3:_="">
    <xsd:import namespace="f03b6bfd-f891-415c-b9b9-6d4ee9a341a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b6bfd-f891-415c-b9b9-6d4ee9a34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C89FCF-6E5E-4D7A-A611-3606DB351E35}">
  <ds:schemaRefs>
    <ds:schemaRef ds:uri="http://schemas.microsoft.com/office/2006/metadata/properties"/>
    <ds:schemaRef ds:uri="http://schemas.microsoft.com/office/infopath/2007/PartnerControls"/>
    <ds:schemaRef ds:uri="f03b6bfd-f891-415c-b9b9-6d4ee9a341a1"/>
  </ds:schemaRefs>
</ds:datastoreItem>
</file>

<file path=customXml/itemProps2.xml><?xml version="1.0" encoding="utf-8"?>
<ds:datastoreItem xmlns:ds="http://schemas.openxmlformats.org/officeDocument/2006/customXml" ds:itemID="{B2696DA7-25AE-410B-A218-D466698309B0}">
  <ds:schemaRefs>
    <ds:schemaRef ds:uri="http://schemas.openxmlformats.org/officeDocument/2006/bibliography"/>
  </ds:schemaRefs>
</ds:datastoreItem>
</file>

<file path=customXml/itemProps3.xml><?xml version="1.0" encoding="utf-8"?>
<ds:datastoreItem xmlns:ds="http://schemas.openxmlformats.org/officeDocument/2006/customXml" ds:itemID="{0BBF51B9-037C-4C95-A3CD-EA8B56314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b6bfd-f891-415c-b9b9-6d4ee9a34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823DC3-71B9-4C95-83A1-CF3423121C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8544</Words>
  <Characters>51003</Characters>
  <Application>Microsoft Office Word</Application>
  <DocSecurity>0</DocSecurity>
  <Lines>1041</Lines>
  <Paragraphs>416</Paragraphs>
  <ScaleCrop>false</ScaleCrop>
  <Company>n0ak95</Company>
  <LinksUpToDate>false</LinksUpToDate>
  <CharactersWithSpaces>59267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Swaroop Sahu</dc:creator>
  <cp:keywords/>
  <cp:lastModifiedBy>Mohole Saukhyad Bhupendra</cp:lastModifiedBy>
  <cp:revision>6</cp:revision>
  <dcterms:created xsi:type="dcterms:W3CDTF">2025-07-24T16:09:00Z</dcterms:created>
  <dcterms:modified xsi:type="dcterms:W3CDTF">2025-10-14T10:04:00Z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2025-02-18T00:00:00Z</vt:lpwstr>
  </property>
  <property fmtid="{D5CDD505-2E9C-101B-9397-08002B2CF9AE}" pid="3" name="LastSaved">
    <vt:lpwstr>2025-03-01T00:00:00Z</vt:lpwstr>
  </property>
  <property fmtid="{D5CDD505-2E9C-101B-9397-08002B2CF9AE}" pid="4" name="Producer">
    <vt:lpwstr>Microsoft: Print To PDF</vt:lpwstr>
  </property>
  <property fmtid="{D5CDD505-2E9C-101B-9397-08002B2CF9AE}" pid="5" name="GrammarlyDocumentId">
    <vt:lpwstr>e8fef02a9b14bfbcbb1097192e33cb88c372c02b40a7d56a956dcdaae26ee38f</vt:lpwstr>
  </property>
  <property fmtid="{D5CDD505-2E9C-101B-9397-08002B2CF9AE}" pid="6" name="ContentTypeId">
    <vt:lpwstr>0x010100EA3F7B4443CB874BB2692A6F28F8977F</vt:lpwstr>
  </property>
</Properties>
</file>