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</w:pPr>
      <w:r>
        <w:rPr>
          <w:rFonts w:hint="default"/>
        </w:rPr>
        <w:t>Instructions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144" w:afterAutospacing="0" w:line="336" w:lineRule="atLeast"/>
        <w:ind w:left="0" w:right="0" w:firstLine="0"/>
        <w:rPr>
          <w:rFonts w:hint="default" w:ascii="serif" w:hAnsi="serif" w:eastAsia="serif" w:cs="serif"/>
          <w:i w:val="0"/>
          <w:iCs w:val="0"/>
          <w:caps w:val="0"/>
          <w:color w:val="3F3A5A"/>
          <w:spacing w:val="0"/>
          <w:sz w:val="21"/>
          <w:szCs w:val="21"/>
        </w:rPr>
      </w:pPr>
      <w:r>
        <w:rPr>
          <w:rFonts w:hint="default" w:ascii="serif" w:hAnsi="serif" w:eastAsia="serif" w:cs="serif"/>
          <w:i w:val="0"/>
          <w:iCs w:val="0"/>
          <w:caps w:val="0"/>
          <w:color w:val="3F3A5A"/>
          <w:spacing w:val="0"/>
          <w:sz w:val="21"/>
          <w:szCs w:val="21"/>
        </w:rPr>
        <w:t>Convert a phrase to its acronym.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144" w:afterAutospacing="0" w:line="336" w:lineRule="atLeast"/>
        <w:ind w:left="0" w:right="0" w:firstLine="0"/>
        <w:rPr>
          <w:rFonts w:hint="default" w:ascii="serif" w:hAnsi="serif" w:eastAsia="serif" w:cs="serif"/>
          <w:i w:val="0"/>
          <w:iCs w:val="0"/>
          <w:caps w:val="0"/>
          <w:color w:val="3F3A5A"/>
          <w:spacing w:val="0"/>
          <w:sz w:val="21"/>
          <w:szCs w:val="21"/>
        </w:rPr>
      </w:pPr>
      <w:r>
        <w:rPr>
          <w:rFonts w:hint="default" w:ascii="serif" w:hAnsi="serif" w:eastAsia="serif" w:cs="serif"/>
          <w:i w:val="0"/>
          <w:iCs w:val="0"/>
          <w:caps w:val="0"/>
          <w:color w:val="3F3A5A"/>
          <w:spacing w:val="0"/>
          <w:sz w:val="21"/>
          <w:szCs w:val="21"/>
        </w:rPr>
        <w:t>Techies love their TLA (Three Letter Acronyms)!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144" w:afterAutospacing="0" w:line="336" w:lineRule="atLeast"/>
        <w:ind w:left="0" w:right="0" w:firstLine="0"/>
        <w:rPr>
          <w:rFonts w:hint="default" w:ascii="serif" w:hAnsi="serif" w:eastAsia="serif" w:cs="serif"/>
          <w:i w:val="0"/>
          <w:iCs w:val="0"/>
          <w:caps w:val="0"/>
          <w:color w:val="3F3A5A"/>
          <w:spacing w:val="0"/>
          <w:sz w:val="21"/>
          <w:szCs w:val="21"/>
        </w:rPr>
      </w:pPr>
      <w:r>
        <w:rPr>
          <w:rFonts w:hint="default" w:ascii="serif" w:hAnsi="serif" w:eastAsia="serif" w:cs="serif"/>
          <w:i w:val="0"/>
          <w:iCs w:val="0"/>
          <w:caps w:val="0"/>
          <w:color w:val="3F3A5A"/>
          <w:spacing w:val="0"/>
          <w:sz w:val="21"/>
          <w:szCs w:val="21"/>
        </w:rPr>
        <w:t>Help generate some jargon by writing a program that converts a long name like Portable Network Graphics to its acronym (PNG).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144" w:afterAutospacing="0" w:line="336" w:lineRule="atLeast"/>
        <w:ind w:left="0" w:right="0" w:firstLine="0"/>
        <w:rPr>
          <w:rFonts w:hint="default" w:ascii="serif" w:hAnsi="serif" w:eastAsia="serif" w:cs="serif"/>
          <w:i w:val="0"/>
          <w:iCs w:val="0"/>
          <w:caps w:val="0"/>
          <w:color w:val="3F3A5A"/>
          <w:spacing w:val="0"/>
          <w:sz w:val="21"/>
          <w:szCs w:val="21"/>
        </w:rPr>
      </w:pPr>
      <w:r>
        <w:rPr>
          <w:rFonts w:hint="default" w:ascii="serif" w:hAnsi="serif" w:eastAsia="serif" w:cs="serif"/>
          <w:i w:val="0"/>
          <w:iCs w:val="0"/>
          <w:caps w:val="0"/>
          <w:color w:val="3F3A5A"/>
          <w:spacing w:val="0"/>
          <w:sz w:val="21"/>
          <w:szCs w:val="21"/>
        </w:rPr>
        <w:t>Punctuation is handled as follows: hyphens are word separators (like whitespace); all other punctuation can be removed from the input.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144" w:afterAutospacing="0" w:line="336" w:lineRule="atLeast"/>
        <w:ind w:left="0" w:right="0" w:firstLine="0"/>
        <w:rPr>
          <w:rFonts w:hint="default" w:ascii="serif" w:hAnsi="serif" w:eastAsia="serif" w:cs="serif"/>
          <w:i w:val="0"/>
          <w:iCs w:val="0"/>
          <w:caps w:val="0"/>
          <w:color w:val="3F3A5A"/>
          <w:spacing w:val="0"/>
          <w:sz w:val="21"/>
          <w:szCs w:val="21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144" w:afterAutospacing="0" w:line="336" w:lineRule="atLeast"/>
        <w:ind w:left="0" w:right="0" w:firstLine="0"/>
        <w:rPr>
          <w:rFonts w:hint="default" w:ascii="serif" w:hAnsi="serif" w:eastAsia="serif" w:cs="serif"/>
          <w:i w:val="0"/>
          <w:iCs w:val="0"/>
          <w:caps w:val="0"/>
          <w:color w:val="3F3A5A"/>
          <w:spacing w:val="0"/>
          <w:sz w:val="21"/>
          <w:szCs w:val="21"/>
        </w:rPr>
      </w:pPr>
      <w:bookmarkStart w:id="0" w:name="_GoBack"/>
      <w:bookmarkEnd w:id="0"/>
      <w:r>
        <w:rPr>
          <w:rFonts w:hint="default" w:ascii="serif" w:hAnsi="serif" w:eastAsia="serif" w:cs="serif"/>
          <w:i w:val="0"/>
          <w:iCs w:val="0"/>
          <w:caps w:val="0"/>
          <w:color w:val="3F3A5A"/>
          <w:spacing w:val="0"/>
          <w:sz w:val="21"/>
          <w:szCs w:val="21"/>
        </w:rPr>
        <w:t>For example:</w:t>
      </w:r>
    </w:p>
    <w:tbl>
      <w:tblPr>
        <w:tblW w:w="0" w:type="auto"/>
        <w:tblInd w:w="0" w:type="dxa"/>
        <w:tbl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201"/>
        <w:gridCol w:w="1101"/>
      </w:tblGrid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12" w:space="0"/>
              <w:right w:val="single" w:color="auto" w:sz="2" w:space="0"/>
            </w:tcBorders>
            <w:shd w:val="clear"/>
            <w:tcMar>
              <w:top w:w="144" w:type="dxa"/>
              <w:left w:w="288" w:type="dxa"/>
              <w:bottom w:w="144" w:type="dxa"/>
              <w:right w:w="28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beforeAutospacing="0" w:afterAutospacing="0" w:line="252" w:lineRule="atLeast"/>
              <w:ind w:left="0" w:right="0" w:firstLine="0"/>
              <w:jc w:val="left"/>
              <w:rPr>
                <w:rFonts w:ascii="monospace" w:hAnsi="monospace" w:eastAsia="monospace" w:cs="monospace"/>
                <w:b/>
                <w:bCs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/>
                <w:bCs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Input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12" w:space="0"/>
              <w:right w:val="single" w:color="auto" w:sz="2" w:space="0"/>
            </w:tcBorders>
            <w:shd w:val="clear"/>
            <w:tcMar>
              <w:top w:w="144" w:type="dxa"/>
              <w:left w:w="288" w:type="dxa"/>
              <w:bottom w:w="144" w:type="dxa"/>
              <w:right w:w="28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beforeAutospacing="0" w:afterAutospacing="0" w:line="252" w:lineRule="atLeast"/>
              <w:ind w:left="0" w:right="0" w:firstLine="0"/>
              <w:jc w:val="left"/>
              <w:rPr>
                <w:rFonts w:hint="default" w:ascii="monospace" w:hAnsi="monospace" w:eastAsia="monospace" w:cs="monospace"/>
                <w:b/>
                <w:bCs/>
                <w:sz w:val="16"/>
                <w:szCs w:val="16"/>
              </w:rPr>
            </w:pPr>
            <w:r>
              <w:rPr>
                <w:rFonts w:hint="default" w:ascii="monospace" w:hAnsi="monospace" w:eastAsia="monospace" w:cs="monospace"/>
                <w:b/>
                <w:bCs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Output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4" w:space="0"/>
              <w:right w:val="single" w:color="auto" w:sz="2" w:space="0"/>
            </w:tcBorders>
            <w:shd w:val="clear"/>
            <w:tcMar>
              <w:top w:w="144" w:type="dxa"/>
              <w:left w:w="288" w:type="dxa"/>
              <w:bottom w:w="144" w:type="dxa"/>
              <w:right w:w="28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beforeAutospacing="0" w:afterAutospacing="0" w:line="336" w:lineRule="atLeast"/>
              <w:ind w:left="0" w:right="0" w:firstLine="0"/>
              <w:jc w:val="left"/>
              <w:rPr>
                <w:sz w:val="21"/>
                <w:szCs w:val="21"/>
              </w:rPr>
            </w:pPr>
            <w:r>
              <w:rPr>
                <w:rFonts w:ascii="SimSun" w:hAnsi="SimSun" w:eastAsia="SimSun" w:cs="SimSu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As Soon As Possible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4" w:space="0"/>
              <w:right w:val="single" w:color="auto" w:sz="2" w:space="0"/>
            </w:tcBorders>
            <w:shd w:val="clear"/>
            <w:tcMar>
              <w:top w:w="144" w:type="dxa"/>
              <w:left w:w="288" w:type="dxa"/>
              <w:bottom w:w="144" w:type="dxa"/>
              <w:right w:w="28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beforeAutospacing="0" w:afterAutospacing="0" w:line="336" w:lineRule="atLeast"/>
              <w:ind w:left="0" w:right="0" w:firstLine="0"/>
              <w:jc w:val="left"/>
              <w:rPr>
                <w:sz w:val="21"/>
                <w:szCs w:val="21"/>
              </w:rPr>
            </w:pPr>
            <w:r>
              <w:rPr>
                <w:rFonts w:ascii="SimSun" w:hAnsi="SimSun" w:eastAsia="SimSun" w:cs="SimSu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ASAP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4" w:space="0"/>
              <w:right w:val="single" w:color="auto" w:sz="2" w:space="0"/>
            </w:tcBorders>
            <w:shd w:val="clear"/>
            <w:tcMar>
              <w:top w:w="144" w:type="dxa"/>
              <w:left w:w="288" w:type="dxa"/>
              <w:bottom w:w="144" w:type="dxa"/>
              <w:right w:w="28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beforeAutospacing="0" w:afterAutospacing="0" w:line="336" w:lineRule="atLeast"/>
              <w:ind w:left="0" w:right="0" w:firstLine="0"/>
              <w:jc w:val="left"/>
              <w:rPr>
                <w:sz w:val="21"/>
                <w:szCs w:val="21"/>
              </w:rPr>
            </w:pPr>
            <w:r>
              <w:rPr>
                <w:rFonts w:ascii="SimSun" w:hAnsi="SimSun" w:eastAsia="SimSun" w:cs="SimSu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Liquid-crystal display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4" w:space="0"/>
              <w:right w:val="single" w:color="auto" w:sz="2" w:space="0"/>
            </w:tcBorders>
            <w:shd w:val="clear"/>
            <w:tcMar>
              <w:top w:w="144" w:type="dxa"/>
              <w:left w:w="288" w:type="dxa"/>
              <w:bottom w:w="144" w:type="dxa"/>
              <w:right w:w="28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beforeAutospacing="0" w:afterAutospacing="0" w:line="336" w:lineRule="atLeast"/>
              <w:ind w:left="0" w:right="0" w:firstLine="0"/>
              <w:jc w:val="left"/>
              <w:rPr>
                <w:sz w:val="21"/>
                <w:szCs w:val="21"/>
              </w:rPr>
            </w:pPr>
            <w:r>
              <w:rPr>
                <w:rFonts w:ascii="SimSun" w:hAnsi="SimSun" w:eastAsia="SimSun" w:cs="SimSu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LCD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/>
            <w:tcMar>
              <w:top w:w="144" w:type="dxa"/>
              <w:left w:w="288" w:type="dxa"/>
              <w:bottom w:w="144" w:type="dxa"/>
              <w:right w:w="28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beforeAutospacing="0" w:afterAutospacing="0" w:line="336" w:lineRule="atLeast"/>
              <w:ind w:left="0" w:right="0" w:firstLine="0"/>
              <w:jc w:val="left"/>
              <w:rPr>
                <w:sz w:val="21"/>
                <w:szCs w:val="21"/>
              </w:rPr>
            </w:pPr>
            <w:r>
              <w:rPr>
                <w:rFonts w:ascii="SimSun" w:hAnsi="SimSun" w:eastAsia="SimSun" w:cs="SimSu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Thank George It's Friday!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/>
            <w:tcMar>
              <w:top w:w="144" w:type="dxa"/>
              <w:left w:w="288" w:type="dxa"/>
              <w:bottom w:w="144" w:type="dxa"/>
              <w:right w:w="28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beforeAutospacing="0" w:afterAutospacing="0" w:line="336" w:lineRule="atLeast"/>
              <w:ind w:left="0" w:right="0" w:firstLine="0"/>
              <w:jc w:val="left"/>
              <w:rPr>
                <w:sz w:val="21"/>
                <w:szCs w:val="21"/>
              </w:rPr>
            </w:pPr>
            <w:r>
              <w:rPr>
                <w:rFonts w:ascii="SimSun" w:hAnsi="SimSun" w:eastAsia="SimSun" w:cs="SimSu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TGIF</w:t>
            </w:r>
          </w:p>
        </w:tc>
      </w:tr>
    </w:tbl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Arial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rif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6616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  <w:lang w:val="es-ES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i/>
      <w:i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2024-03-19T11:14:22Z</dcterms:created>
  <dc:creator>Saul_</dc:creator>
  <cp:lastModifiedBy>Saul González</cp:lastModifiedBy>
  <dcterms:modified xsi:type="dcterms:W3CDTF">2024-03-19T11:14:37Z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3082-12.2.0.13489</vt:lpwstr>
  </property>
  <property fmtid="{D5CDD505-2E9C-101B-9397-08002B2CF9AE}" pid="3" name="ICV">
    <vt:lpwstr>05C7239EBFA64DB788CAFA1E7F2D508D_12</vt:lpwstr>
  </property>
</Properties>
</file>