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E1510">
      <w:pPr>
        <w:spacing w:before="800" w:after="80"/>
        <w:rPr>
          <w:rFonts w:hint="eastAsia" w:ascii="Times New Roman" w:hAnsi="Times New Roman" w:eastAsia="方正仿宋_GB2312" w:cs="方正仿宋_GB2312"/>
        </w:rPr>
      </w:pPr>
    </w:p>
    <w:p w14:paraId="3114D52F">
      <w:pPr>
        <w:spacing w:before="800" w:after="80"/>
        <w:rPr>
          <w:rFonts w:hint="eastAsia" w:ascii="Times New Roman" w:hAnsi="Times New Roman" w:eastAsia="方正仿宋_GB2312" w:cs="方正仿宋_GB2312"/>
        </w:rPr>
      </w:pPr>
    </w:p>
    <w:p w14:paraId="62898BC6">
      <w:pPr>
        <w:spacing w:before="800" w:after="80"/>
        <w:rPr>
          <w:rFonts w:hint="eastAsia" w:ascii="方正仿宋_GB2312" w:hAnsi="方正仿宋_GB2312" w:eastAsia="方正仿宋_GB2312" w:cs="方正仿宋_GB2312"/>
          <w:b/>
          <w:bCs/>
          <w:color w:val="auto"/>
        </w:rPr>
      </w:pPr>
    </w:p>
    <w:p w14:paraId="7FB6D416">
      <w:pPr>
        <w:spacing w:before="0" w:after="200"/>
        <w:jc w:val="center"/>
        <w:rPr>
          <w:rFonts w:hint="eastAsia" w:ascii="方正仿宋_GB2312" w:hAnsi="方正仿宋_GB2312" w:eastAsia="方正仿宋_GB2312" w:cs="方正仿宋_GB2312"/>
          <w:b/>
          <w:bCs/>
          <w:color w:val="auto"/>
          <w:sz w:val="52"/>
          <w:szCs w:val="52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52"/>
          <w:szCs w:val="52"/>
        </w:rPr>
        <w:t>iCAN 大学生创新创业大赛</w:t>
      </w:r>
    </w:p>
    <w:p w14:paraId="1F2BBFD6">
      <w:pPr>
        <w:spacing w:before="0" w:after="400"/>
        <w:jc w:val="center"/>
        <w:rPr>
          <w:rFonts w:hint="eastAsia" w:ascii="方正仿宋_GB2312" w:hAnsi="方正仿宋_GB2312" w:eastAsia="方正仿宋_GB2312" w:cs="方正仿宋_GB2312"/>
          <w:b/>
          <w:bCs/>
          <w:color w:val="auto"/>
          <w:sz w:val="52"/>
          <w:szCs w:val="52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52"/>
          <w:szCs w:val="52"/>
          <w:lang w:val="en-US" w:eastAsia="zh-CN"/>
        </w:rPr>
        <w:t>创新赛道</w:t>
      </w: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52"/>
          <w:szCs w:val="52"/>
        </w:rPr>
        <w:t>项目开发日志</w:t>
      </w:r>
    </w:p>
    <w:p w14:paraId="1B3C3CD5">
      <w:pPr>
        <w:spacing w:before="0" w:after="400"/>
        <w:jc w:val="center"/>
        <w:rPr>
          <w:rFonts w:hint="eastAsia" w:ascii="Times New Roman" w:hAnsi="Times New Roman" w:eastAsia="方正仿宋_GB2312" w:cs="方正仿宋_GB2312"/>
          <w:b/>
          <w:bCs/>
          <w:color w:val="auto"/>
          <w:sz w:val="64"/>
          <w:szCs w:val="64"/>
        </w:rPr>
      </w:pPr>
    </w:p>
    <w:tbl>
      <w:tblPr>
        <w:tblStyle w:val="13"/>
        <w:tblW w:w="79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600"/>
        <w:gridCol w:w="2724"/>
      </w:tblGrid>
      <w:tr w14:paraId="77D961A3">
        <w:trPr>
          <w:jc w:val="center"/>
        </w:trPr>
        <w:tc>
          <w:tcPr>
            <w:tcW w:w="26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BA8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2"/>
                <w:szCs w:val="32"/>
              </w:rPr>
              <w:t>项目名称</w:t>
            </w:r>
          </w:p>
        </w:tc>
        <w:tc>
          <w:tcPr>
            <w:tcW w:w="5324" w:type="dxa"/>
            <w:gridSpan w:val="2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583D9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2"/>
                <w:szCs w:val="32"/>
              </w:rPr>
              <w:t>灵犬先锋——面向野外环境的探测与救援轮腿机器人</w:t>
            </w:r>
          </w:p>
        </w:tc>
      </w:tr>
      <w:tr w14:paraId="09A6973C">
        <w:trPr>
          <w:jc w:val="center"/>
        </w:trPr>
        <w:tc>
          <w:tcPr>
            <w:tcW w:w="26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117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2"/>
                <w:szCs w:val="32"/>
              </w:rPr>
              <w:t>项目周期</w:t>
            </w:r>
          </w:p>
        </w:tc>
        <w:tc>
          <w:tcPr>
            <w:tcW w:w="5324" w:type="dxa"/>
            <w:gridSpan w:val="2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F8F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  <w:t>2026 年 3 月 至 2026 年 8 月</w:t>
            </w:r>
          </w:p>
        </w:tc>
      </w:tr>
      <w:tr w14:paraId="6545091A">
        <w:trPr>
          <w:jc w:val="center"/>
        </w:trPr>
        <w:tc>
          <w:tcPr>
            <w:tcW w:w="26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A32D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2"/>
                <w:szCs w:val="32"/>
              </w:rPr>
              <w:t>文档版本</w:t>
            </w:r>
          </w:p>
        </w:tc>
        <w:tc>
          <w:tcPr>
            <w:tcW w:w="26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5E21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  <w:t>V1.0</w:t>
            </w:r>
          </w:p>
        </w:tc>
        <w:tc>
          <w:tcPr>
            <w:tcW w:w="272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64A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  <w:t>2026 年 8 月 31 日</w:t>
            </w:r>
          </w:p>
        </w:tc>
      </w:tr>
    </w:tbl>
    <w:p w14:paraId="61B4FED1">
      <w:pPr>
        <w:spacing w:before="30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1941146A">
      <w:pPr>
        <w:spacing w:before="200" w:after="0"/>
        <w:jc w:val="center"/>
        <w:rPr>
          <w:rFonts w:hint="eastAsia" w:ascii="Times New Roman" w:hAnsi="Times New Roman" w:eastAsia="方正仿宋_GB2312" w:cs="方正仿宋_GB2312"/>
          <w:color w:val="auto"/>
          <w:sz w:val="28"/>
          <w:szCs w:val="28"/>
        </w:rPr>
      </w:pPr>
      <w:r>
        <w:rPr>
          <w:rFonts w:hint="eastAsia" w:ascii="Times New Roman" w:hAnsi="Times New Roman" w:eastAsia="方正仿宋_GB2312" w:cs="方正仿宋_GB2312"/>
          <w:color w:val="auto"/>
          <w:sz w:val="28"/>
          <w:szCs w:val="28"/>
        </w:rPr>
        <w:t>【每阶段填写一次，保持记录连续性，重点内容加粗标注】</w:t>
      </w:r>
    </w:p>
    <w:p w14:paraId="73DAC029">
      <w:pPr>
        <w:rPr>
          <w:rFonts w:hint="eastAsia" w:ascii="Times New Roman" w:hAnsi="Times New Roman" w:eastAsia="方正仿宋_GB2312" w:cs="方正仿宋_GB2312"/>
        </w:rPr>
      </w:pPr>
      <w:r>
        <w:rPr>
          <w:rFonts w:hint="eastAsia" w:ascii="Times New Roman" w:hAnsi="Times New Roman" w:eastAsia="方正仿宋_GB2312" w:cs="方正仿宋_GB2312"/>
        </w:rPr>
        <w:br w:type="page"/>
      </w:r>
      <w:bookmarkStart w:id="0" w:name="_GoBack"/>
      <w:bookmarkEnd w:id="0"/>
    </w:p>
    <w:p w14:paraId="3480AF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b/>
          <w:bCs/>
          <w:color w:val="auto"/>
          <w:sz w:val="32"/>
          <w:szCs w:val="32"/>
        </w:rPr>
        <w:t>使用说明</w:t>
      </w:r>
    </w:p>
    <w:p w14:paraId="47F1810F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本文档由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南京理工大学马勇老师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整理总结形成，提供给参赛团队参考，可以结合项目实际情况形成个性化文件。</w:t>
      </w:r>
    </w:p>
    <w:p w14:paraId="4F0AEDA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本模板适用于 iCAN 大学生创新创业大赛项目全流程记录。建议每周至少填写一次阶段日志；重要决策、风险点、突破性进展务必详细记录。封面信息与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关键节点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表可在比赛申报阶段直接作为项目进展报告附件提交。</w:t>
      </w:r>
    </w:p>
    <w:p w14:paraId="6A7E49D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二、项目概述</w:t>
      </w:r>
    </w:p>
    <w:p w14:paraId="6E6E22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1.1 项目简介</w:t>
      </w:r>
    </w:p>
    <w:p w14:paraId="45A56856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用 200–300 字简要说明项目背景、要解决的核心问题、核心技术方案、主要创新点及预期价值。</w:t>
      </w:r>
    </w:p>
    <w:p w14:paraId="75EEFEBF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野外探测与救援任务中，废墟、山地等复杂环境对移动平台提出苛刻要求：传统轮式平台通过性不足，纯四足平台平地效率低、控制复杂。针对这一矛盾，本项目设计了一款轮腿混合机器人——“灵犬先锋”，在四条腿末端集成驱动轮，平地采用轮式高效移动，崎岖地形切换步态行走，兼顾机动性与通过性。平台以 STM32H743 为主控，通过 3D IK 逆解与足端轨迹规划驱动 12 路大行程舵机，实现稳定仿生步态；融合 IMU 姿态自稳算法，使机体在倾斜地面保持水平；具备原地抬腿与台阶辅助抬升能力，轮滚与腿抬协同越障；搭载二自由度云台与上位机视觉检测系统（颜色/运动目标检测），辅助探测任务。配套 QT 编写的蓝牙控制端 APP（Android APK），操作直观。本项目源自电子设计竞赛校赛 QuadArm 原型（轮足双模+机械臂移动平台）的持续迭代，面向野外探测与救援场景，已完成户外初步实测，可作为辅助探测作业的移动平台，具有明确的工程价值与应用前景。</w:t>
      </w:r>
    </w:p>
    <w:p w14:paraId="5D8115D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1.2 核心技术 / 方案</w:t>
      </w:r>
    </w:p>
    <w:p w14:paraId="0AC5A0FF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描述项目采用的关键技术路线、算法原理、软硬件架构等。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1.2.1 总体技术路线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本项目采用轮腿混合双运动模式架构：在四条腿末端集成驱动轮，平地采用轮式滚动实现高效快速移动，崎岖地形切换步态行走保证通过性，两套运动系统由主控统一调度、无缝切换。足式步态系统是平台的技术核心，其控制架构经两代迭代（详见阶段 4）。平台可靠性由独立看门狗（IWDG）保障，任何异常卡死均可自动复位恢复。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1.2.2 硬件架构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主控：STM32H743ZIT6（480MHz）——运动解算、状态机调度、多周期任务管理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腿部执行：12×270° 数字舵机——每腿髋/大腿/小腿三关节，大行程支撑复杂姿态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轮驱动：4×MG513 + TB6612 驱动——腿末端驱动轮，轮式移动与越障协同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姿态传感：WT9011G4K IMU——10Hz 姿态角上报，姿态自稳反馈源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轮速反馈：4×GMR 编码器——轮速闭环测量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云台：2×180° 舵机 + 图传模块——摄像头画面回传与指向控制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通信：HC-05 蓝牙（经典蓝牙 SPP）——与 QT 蓝牙控制端 APP 串口协议交互</w:t>
      </w:r>
    </w:p>
    <w:tbl>
      <w:tblPr>
        <w:tblStyle w:val="13"/>
        <w:tblW w:w="8967" w:type="dxa"/>
        <w:tblInd w:w="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8"/>
        <w:gridCol w:w="6709"/>
      </w:tblGrid>
      <w:tr w14:paraId="766CD1DE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28C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参数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B22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指标</w:t>
            </w:r>
          </w:p>
        </w:tc>
      </w:tr>
      <w:tr w14:paraId="4E93B74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355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主控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AE7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STM32H743 @480MHz</w:t>
            </w:r>
          </w:p>
        </w:tc>
      </w:tr>
      <w:tr w14:paraId="56DE1B62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C57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腿部执行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7E0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12×270° 舵机（每腿髋/大腿/小腿三关节）</w:t>
            </w:r>
          </w:p>
        </w:tc>
      </w:tr>
      <w:tr w14:paraId="05D5598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183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站高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3D6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210~280mm 在线可调（常用站姿 230mm）</w:t>
            </w:r>
          </w:p>
        </w:tc>
      </w:tr>
      <w:tr w14:paraId="12E795A1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CE6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主动抬腿高度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6DB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50mm（W 原地抬腿 / N 台阶辅助）</w:t>
            </w:r>
          </w:p>
        </w:tc>
      </w:tr>
      <w:tr w14:paraId="32E053C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038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姿态自稳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90A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软死区 0.7°、比例+积分复合控制、补偿量按站高动态限幅</w:t>
            </w:r>
          </w:p>
        </w:tc>
      </w:tr>
      <w:tr w14:paraId="0940417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8CC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姿态反馈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EC35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IMU 10Hz（俯仰/横滚）</w:t>
            </w:r>
          </w:p>
        </w:tc>
      </w:tr>
      <w:tr w14:paraId="2126FD0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C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步态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7E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对角步态（TROT），步长/步高/站姿宽度在线可调</w:t>
            </w:r>
          </w:p>
        </w:tc>
      </w:tr>
      <w:tr w14:paraId="2126FD0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C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遥控链路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7E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HC-05 蓝牙串口协议 + QT 蓝牙控制端 APP</w:t>
            </w:r>
          </w:p>
        </w:tc>
      </w:tr>
      <w:tr w14:paraId="2126FD0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C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轮式速度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7E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最大约 1.7 m/s（轮毂直径 11cm，电机最高 300rpm）</w:t>
            </w:r>
          </w:p>
        </w:tc>
      </w:tr>
      <w:tr w14:paraId="2126FD0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C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整机重量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7E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1.3kg</w:t>
            </w:r>
          </w:p>
        </w:tc>
      </w:tr>
      <w:tr w14:paraId="2126FD0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C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电源与续航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7E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3S 2550mAh ×2，实测续航约 1h</w:t>
            </w:r>
          </w:p>
        </w:tc>
      </w:tr>
      <w:tr w14:paraId="2126FD0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C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实测地形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7E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草地/土坡约 10° 坡度、6~7cm 台阶通过</w:t>
            </w:r>
          </w:p>
        </w:tc>
      </w:tr>
    </w:tbl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1.2.3 软件架构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软件按用户层—行为层—硬件层三层划分：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用户层：ASCII 命令行协议解析、模式状态机（站立/坐姿/步态/越障/遥控），全部指令文档化，支持在线调参；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行为层：步态机（walk_gait）、三关节逆解（leg_ik）、姿态自稳（attitude_control）、抬腿机动（lift）、轮式控制（drive_ctrl）、云台（gimbal）；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硬件层：PWM 舵机/电机驱动、编码器、IMU 数据解析、看门狗。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主循环采用多周期调度：5ms（抬腿状态机/标定采样）、50ms（越障快速调平解算，使用最新 IMU 姿态帧）、100ms（自稳常规解算），IMU 数据 10Hz 异步上报解析，保证各任务实时性。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1.2.4 核心算法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1. 足式步态系统（核心）：步态生成架构经两代迭代——电赛初代直接给定舵机角度序列，足端实际位置不可控；迭代后采用“足端轨迹规划 + 3D IK 逆解”架构：步态机按对角步态（TROT）划分支撑相与摆动相，摆动相足端按余弦平滑轨迹完成抬升—前摆—下落，步长、步高、站高、站姿宽度全部参数化，可在线调节；足端位置经带髋关节偏置的三关节几何模型解析解（atan2 解析解）映射为舵机控制量，实现足端位置精确可达、轨迹可规划。轮式移动与步态共用同一套腿部结构，两模式共享参数、平滑切换；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2. 姿态自稳：Z 标定记录各姿态零偏 → 低通滤波去抖 → 软死区抑制微晃 → 比例+积分控制 → 四腿 z 方向差动补偿，机体在倾斜地面保持水平；补偿量按站高动态限幅，防止舵机行程越界；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3. 主动越障：W 原地抬腿（对角支撑 + 重心偏移 + 快速调平防翘板）、N 台阶辅助抬升（双腿余弦平滑直抬，配合轮滚协同上台阶）；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4. 云台视觉：云台搭载摄像头经图传模块回传画面，QT 蓝牙控制端 APP 接收画面并实现颜色检测与运动检测。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1.2.5 工程化保障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开发工具链：QT 蓝牙控制端 APP（实时遥控+视觉检测）、MATLAB/自制工具脚本（IK 校验、舵机行程余量计算）；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可靠性设计：IWDG 独立看门狗、上电姿态标定、舵机行程余量校验工具；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协作开发：Git 分支协作 + 文档化协议，硬件接线与软件接口均有文档沉淀。</w:t>
      </w:r>
    </w:p>
    <w:p w14:paraId="059054A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1.3 创新点</w:t>
      </w:r>
    </w:p>
    <w:p w14:paraId="5C9707FD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▸ 创新点 1：轮腿混合双模运动架构——一平台兼顾轮式高效移动与足式地形通过性，两套运动系统共用腿部结构、共享运动参数，平地/崎岖无缝切换，克服传统平台“单一运动方式”的局限。</w:t>
      </w:r>
    </w:p>
    <w:p w14:paraId="4AF0C9E3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▸ 创新点 2：足端轨迹规划 + 3D IK 步态控制方法——改变电赛初代“直接给定关节角度序列”的做法，以足端位置为控制目标，经 3D IK 解析逆解驱动 12 路舵机，轨迹可规划、动作可预测、参数在线可调。</w:t>
      </w:r>
    </w:p>
    <w:p w14:paraId="4E53FB22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▸ 创新点 3：姿态自稳与主动越障协同——IMU 姿态标定 + 死区-积分复合控制使机体在倾斜地面保持水平；原地抬腿、台阶辅助抬升与轮滚协同，实现复杂地形主动越障。</w:t>
      </w:r>
    </w:p>
    <w:p w14:paraId="4E53FB22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▸ 创新点 4：面向工程化的可靠性设计——ASCII 在线调参协议、IWDG 独立看门狗、舵机行程余量校验工具、QT 蓝牙控制端 APP 与 MATLAB 校验工具链，保证系统“可调、可测、可靠”。</w:t>
      </w:r>
    </w:p>
    <w:p w14:paraId="4E53FB22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▸ 创新点 5：低成本实现方案——全系统基于舵机与常规嵌入式器件构建，整机成本仅约 1625 元：与市面教育级四足套件（约 1500~4000 元）价格相当，却实现了套件不具备的轮腿双模、姿态自稳与主动越障能力；与消费级四足机器人（约 1.6 万元）相比，以约 1/10 的成本覆盖其核心移动能力子集，验证了低成本方案的工程可行性，适合学生创新与二次开发。</w:t>
      </w:r>
    </w:p>
    <w:p w14:paraId="42E38C1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1.4 预期成果与应用场景</w:t>
      </w:r>
    </w:p>
    <w:p w14:paraId="67C42A5C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描述项目完成后预期产出的成果（论文、专利、软著、原型等）以及落地应用场景。</w:t>
      </w:r>
    </w:p>
    <w:p w14:paraId="0BBF2E5A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预期成果：</w:t>
      </w:r>
    </w:p>
    <w:p w14:paraId="0BBF2E5A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1. 实物样机：轮腿混合机器人完整样机——四足 12 路 270° 舵机 + 四轮独立驱动 + IMU 姿态传感 + 云台视觉，轮式/步态/自稳/越障功能全部验证通过；</w:t>
      </w:r>
    </w:p>
    <w:p w14:paraId="0BBF2E5A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2. 软件系统：STM32 运动控制固件（步态、姿态自稳、越障机动、遥控协议）与 QT 编写的 Android 蓝牙控制端 APP——分层架构（UI 层/蓝牙传输层/协议解析层），支持摇杆与按键遥控、云台旋钮、IMU 数据显示、舵机与 PID 在线调参、摄像头视觉检测（颜色/运动/光线），产出安装包 APK；</w:t>
      </w:r>
    </w:p>
    <w:p w14:paraId="0BBF2E5A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3. 技术文档：需求文档、蓝牙通信协议、功能测试清单、开发日志等全套技术文档；</w:t>
      </w:r>
    </w:p>
    <w:p w14:paraId="0BBF2E5A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4. 知识产权：拟申请轮腿机器人运动控制系统软件著作权。</w:t>
      </w:r>
    </w:p>
    <w:p w14:paraId="0BBF2E5A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应用场景：</w:t>
      </w:r>
    </w:p>
    <w:p w14:paraId="0BBF2E5A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1. 野外探测：崎岖地形通行与观察，云台视觉检测颜色/运动目标，辅助人员开展探测作业；</w:t>
      </w:r>
    </w:p>
    <w:p w14:paraId="0BBF2E5A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2. 应急救援预研：复杂地形通行能力验证，为后续救援类应用提供平台基础；</w:t>
      </w:r>
    </w:p>
    <w:p w14:paraId="0BBF2E5A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3. 教学科研：模块化软硬件架构 + 文档化协议，可作为机器人控制与嵌入式课程的二次开发平台。</w:t>
      </w:r>
    </w:p>
    <w:p w14:paraId="48BADB1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三、阶段开发日志</w:t>
      </w:r>
    </w:p>
    <w:p w14:paraId="0CE34F5C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【记录规范】每次重要开发节点填写一个条目，可续加。阶段类型参考：需求分析 / 技术选型 / 原型开发 / 功能迭代 / 测试验证 / 文档撰写 / 路演准备 / 其他。</w:t>
      </w:r>
    </w:p>
    <w:p w14:paraId="2F750846">
      <w:pPr>
        <w:spacing w:before="12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1F6744EE">
      <w:pPr>
        <w:pStyle w:val="3"/>
        <w:spacing w:before="24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阶段 1：需求分析</w:t>
      </w:r>
    </w:p>
    <w:tbl>
      <w:tblPr>
        <w:tblStyle w:val="13"/>
        <w:tblW w:w="8967" w:type="dxa"/>
        <w:tblInd w:w="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8"/>
        <w:gridCol w:w="6709"/>
      </w:tblGrid>
      <w:tr w14:paraId="766CD1DE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28C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起止时间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B22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2026 年 3 月 24 日至 4 月 5 日</w:t>
            </w:r>
          </w:p>
        </w:tc>
      </w:tr>
      <w:tr w14:paraId="4E93B74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355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阶段目标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AE7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确定项目方向，完成移动平台方案论证与原型验证，参加电子设计竞赛校赛</w:t>
            </w:r>
          </w:p>
        </w:tc>
      </w:tr>
      <w:tr w14:paraId="56DE1B62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C57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实际完成情况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7E0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完成三类方案对比论证（纯轮式+机械臂 / 纯四足+机械臂 / 轮足双模+机械臂），确定“轮足双模+机械臂”一体化方案；基于 STM32F103 完成 QuadArm 原型——轮式前进/后退/转向/原地自转、四足前进/后退/横移、机械臂三自由度调节、机械爪开合、蓝牙遥控全部实现，校赛演示完成</w:t>
            </w:r>
          </w:p>
        </w:tc>
      </w:tr>
      <w:tr w14:paraId="05D5598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183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关键决策记录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3D6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① 方案论证确定轮足双模路线：纯轮式效率高但通过性差，纯四足通过性强但效率低、结构复杂，轮足结合兼顾两者且展示性强；② 确定“移动+操作”一体化定位，增加机械臂与机械爪；③ 确定 F103 平台与蓝牙遥控方案，控制链路采用串口 ASCII 指令</w:t>
            </w:r>
          </w:p>
        </w:tc>
      </w:tr>
      <w:tr w14:paraId="12E795A1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CE6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未解决问题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6DB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四足步态为直接给定舵机角度序列，足端实际位置不可控，步态动作粗糙；复杂地形适应性未验证</w:t>
            </w:r>
          </w:p>
        </w:tc>
      </w:tr>
      <w:tr w14:paraId="32E053C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038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负责人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90A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刘为宇（统筹）、刘凯漩（F103 原型软件）、刘冠廷（需求分析与方案对比）</w:t>
            </w:r>
          </w:p>
        </w:tc>
      </w:tr>
      <w:tr w14:paraId="0940417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8CC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EC35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结合 iCAN 竞赛方向开展技术选型调研</w:t>
            </w:r>
          </w:p>
        </w:tc>
      </w:tr>
      <w:tr w14:paraId="2126FD0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C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7E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（下一阶段工作安排）</w:t>
            </w:r>
          </w:p>
        </w:tc>
      </w:tr>
    </w:tbl>
    <w:p w14:paraId="7EA00935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62ACAEB5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本阶段详细记录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3CB18D48">
      <w:pPr>
        <w:pStyle w:val="4"/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  <w:t>本阶段完成 QuadArm 轮足机械臂机器人的方案论证与原型制作。方案论证对比了三种技术路线：方案一“纯轮式+机械臂”结构简单、控制成熟、平地效率高，但地形适应能力差；方案二“纯四足+机械臂”通过性好、仿生特征强，但运动效率低、对电源与结构强度要求高；方案三“轮足双模+机械臂”兼顾轮式高效率与四足高适应性，功能完整、模块化程度高，最终选定方案三。原型基于 STM32F103VET6，集成直流电机、步进电机与多路 PWM 舵机，蓝牙远程控制，校赛演示完成全部指标。</w:t>
      </w:r>
    </w:p>
    <w:p w14:paraId="79201073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日志条目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3 月 24 日　项目立项讨论——确定参赛方向为“复合移动机器人”，提出轮足结合设想。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3 月 28 日　方案论证会——完成三方案对比论证，确定轮足双模+机械臂路线（决策依据：通过性与展示性优先）。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4 月 3 日　QuadArm 原型完成——轮式前进/后退/转向/原地自转、四足基础步态、机械臂三自由度与机械爪全部调通，校赛演示成功。</w:t>
      </w:r>
    </w:p>
    <w:p w14:paraId="669A72DD">
      <w:pPr>
        <w:spacing w:before="12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26494E5D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1F6744EE">
      <w:pPr>
        <w:pStyle w:val="3"/>
        <w:spacing w:before="24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阶段 2：技术选型</w:t>
      </w:r>
    </w:p>
    <w:tbl>
      <w:tblPr>
        <w:tblStyle w:val="13"/>
        <w:tblW w:w="8967" w:type="dxa"/>
        <w:tblInd w:w="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8"/>
        <w:gridCol w:w="6709"/>
      </w:tblGrid>
      <w:tr w14:paraId="766CD1DE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28C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起止时间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B22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2026 年 4 月 15 日至 5 月 25 日</w:t>
            </w:r>
          </w:p>
        </w:tc>
      </w:tr>
      <w:tr w14:paraId="4E93B74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355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阶段目标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AE7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调研步态控制方法与器件选型，确定 iCAN 参赛平台的技术路线</w:t>
            </w:r>
          </w:p>
        </w:tc>
      </w:tr>
      <w:tr w14:paraId="56DE1B62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C57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实际完成情况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7E0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完成四足步态控制方法调研（足端轨迹规划、3D IK 逆解）；完成硬件选型评审：主控 STM32H743（多任务调度算力需求）、270° 大行程舵机、WT9011G4K IMU、TB6612 轮驱动与 GMR 编码器；确定“去机械臂、聚焦轮腿移动”的方向</w:t>
            </w:r>
          </w:p>
        </w:tc>
      </w:tr>
      <w:tr w14:paraId="05D5598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183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关键决策记录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3D6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① 步态路线：调研后放弃角度序列方案，采用“足端轨迹规划 + 3D IK 逆解”；② 去机械臂：释放舵机资源与结构空间，腿部换用 270° 大行程舵机；③ 器件选型：IMU 为姿态自稳预留、编码器为轮腿协同预留</w:t>
            </w:r>
          </w:p>
        </w:tc>
      </w:tr>
      <w:tr w14:paraId="12E795A1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CE6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未解决问题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6DB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3D IK 仅完成理论推导与仿真验证，待上机；新平台器件尚未到位</w:t>
            </w:r>
          </w:p>
        </w:tc>
      </w:tr>
      <w:tr w14:paraId="32E053C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038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负责人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90A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刘冠廷（器件选型）、刘凯漩（技术评估）、刘为宇（统筹）</w:t>
            </w:r>
          </w:p>
        </w:tc>
      </w:tr>
      <w:tr w14:paraId="0940417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8CC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EC35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原型开发：机身结构设计、3D 打印、PCB 制作</w:t>
            </w:r>
          </w:p>
        </w:tc>
      </w:tr>
      <w:tr w14:paraId="2126FD0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C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7E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（下一阶段工作安排）</w:t>
            </w:r>
          </w:p>
        </w:tc>
      </w:tr>
    </w:tbl>
    <w:p w14:paraId="7EA00935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62ACAEB5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本阶段详细记录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3CB18D48">
      <w:pPr>
        <w:pStyle w:val="4"/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  <w:t>电赛后团队复盘发现：机械臂与底盘的双系统控制复杂度高，而移动能力本身仍有很大提升空间。本阶段围绕 iCAN 方向完成技术选型：调研四足机器人主流步态控制方法，对比“舵机角度序列”与“足端轨迹规划 + 3D IK”两条路线，确定后者——以足端位置为控制目标，轨迹可规划、动作可预测；硬件方面围绕“姿态自稳、轮腿协同”的远期目标完成选型——H743 主控保证多任务调度算力，270° 大行程舵机支撑复杂姿态，IMU 与轮编码器为姿态反馈与轮速闭环预留接口。</w:t>
      </w:r>
    </w:p>
    <w:p w14:paraId="79201073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日志条目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4 月 15 日　调研启动——确定步态控制方法为调研重点（足端轨迹规划、IK 逆解）。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4 月 22 日　步态方案对比梳理——整理角度序列与足端轨迹方案优劣，形成调研小结。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5 月 3 日　IK 资料研读——3D IK 逆解资料研读，确定三关节几何模型要点。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5 月 10 日　步态路线确定——对比角度序列与足端轨迹方案，确定“足端轨迹规划 + 3D IK”路线。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5 月 25 日　硬件选型评审——H743 主控、270° 舵机、WT9011 IMU、编码器方案确定。</w:t>
      </w:r>
    </w:p>
    <w:p w14:paraId="669A72DD">
      <w:pPr>
        <w:spacing w:before="12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26494E5D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1F6744EE">
      <w:pPr>
        <w:pStyle w:val="3"/>
        <w:spacing w:before="24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阶段 3：原型开发</w:t>
      </w:r>
    </w:p>
    <w:tbl>
      <w:tblPr>
        <w:tblStyle w:val="13"/>
        <w:tblW w:w="8967" w:type="dxa"/>
        <w:tblInd w:w="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8"/>
        <w:gridCol w:w="6709"/>
      </w:tblGrid>
      <w:tr w14:paraId="766CD1DE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28C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起止时间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B22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2026 年 6 月 8 日至 7 月 27 日</w:t>
            </w:r>
          </w:p>
        </w:tc>
      </w:tr>
      <w:tr w14:paraId="4E93B74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355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阶段目标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AE7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完成机身结构与硬件原型制作，平台组装就绪</w:t>
            </w:r>
          </w:p>
        </w:tc>
      </w:tr>
      <w:tr w14:paraId="56DE1B62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C57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实际完成情况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7E0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完成机身与腿部结构设计、3D 打印多轮迭代与整机拼接；完成引脚确认与主控扩展板 PCB 绘制、打板、焊接；舵机驱动板调试与舵机角度标定测试；确定平台方案（去机械臂、聚焦轮腿）并完成参赛定位</w:t>
            </w:r>
          </w:p>
        </w:tc>
      </w:tr>
      <w:tr w14:paraId="05D5598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183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关键决策记录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3D6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① 结构方案：机身采用 3D 打印结构件（迭代快、成本低），配合自制 PCB 扩展板实现模块化接线；② 平台方案定稿：“去机械臂、聚焦轮腿”与“野外探测与救援”参赛定位确认</w:t>
            </w:r>
          </w:p>
        </w:tc>
      </w:tr>
      <w:tr w14:paraId="12E795A1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CE6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未解决问题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6DB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3D 打印结构件强度待实机测试；3D IK 待上机验证</w:t>
            </w:r>
          </w:p>
        </w:tc>
      </w:tr>
      <w:tr w14:paraId="32E053C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038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负责人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90A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刘为宇（3D 打印、PCB 绘制与硬件装配）、刘冠廷（结构设计与焊接）、刘凯漩（技术评估）</w:t>
            </w:r>
          </w:p>
        </w:tc>
      </w:tr>
      <w:tr w14:paraId="0940417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8CC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EC35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功能迭代：固件初始化与 3D IK 上机验证</w:t>
            </w:r>
          </w:p>
        </w:tc>
      </w:tr>
      <w:tr w14:paraId="2126FD0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C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7E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（下一阶段工作安排）</w:t>
            </w:r>
          </w:p>
        </w:tc>
      </w:tr>
    </w:tbl>
    <w:p w14:paraId="7EA00935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62ACAEB5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本阶段详细记录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3CB18D48">
      <w:pPr>
        <w:pStyle w:val="4"/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  <w:t>本阶段完成硬件原型制作三条线：机身与腿部结构设计经 3D 打印多轮迭代（首版配合公差超差，调整后装配顺畅）；主控扩展板完成引脚确认、PCB 绘制、打板与焊接，舵机驱动板通道输出与映射公式逐通道验证；舵机角度标定中发现同角度重复定位偏差大，改为独立供电后标定数据稳定。7 月下旬整机拼接完成，平台方案定稿，为固件开发做好准备。</w:t>
      </w:r>
    </w:p>
    <w:p w14:paraId="79201073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日志条目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6 月 8 日　机身结构设计——机器狗机身与腿部结构设计完成，开始 3D 打印迭代。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6 月 15 日　结构件打印调试——首版 3D 打印件装配测试，调整配合公差。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6 月 20 日　PCB 绘制与打板——引脚确认完成，主控扩展板 PCB 绘制完成并送厂打板。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6 月 27 日　舵机驱动板调试——12 路舵机驱动板到位，通道输出与映射公式验证。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7 月 3 日　舵机标定测试——首批舵机角度标定，确认 270° 行程线性度。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7 月 10 日　焊接与整机拼接——PCB 焊接完成，3D 打印件与结构件拼接，平台组装完成。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7 月 20 日　平台方案定稿——“去机械臂、聚焦轮腿”重构方案与参赛定位确认。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7 月 27 日　整机联调准备——接线检查与上电测试，为固件开发做准备。</w:t>
      </w:r>
    </w:p>
    <w:p w14:paraId="669A72DD">
      <w:pPr>
        <w:spacing w:before="12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26494E5D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1F6744EE">
      <w:pPr>
        <w:pStyle w:val="3"/>
        <w:spacing w:before="24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阶段 4：功能迭代</w:t>
      </w:r>
    </w:p>
    <w:tbl>
      <w:tblPr>
        <w:tblStyle w:val="13"/>
        <w:tblW w:w="8967" w:type="dxa"/>
        <w:tblInd w:w="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8"/>
        <w:gridCol w:w="6709"/>
      </w:tblGrid>
      <w:tr w14:paraId="766CD1DE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28C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起止时间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B22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2026 年 8 月 10 日至 8 月 26 日</w:t>
            </w:r>
          </w:p>
        </w:tc>
      </w:tr>
      <w:tr w14:paraId="4E93B74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355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阶段目标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AE7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步态重构上机、核心功能开发、姿态控制与越障，实现全功能</w:t>
            </w:r>
          </w:p>
        </w:tc>
      </w:tr>
      <w:tr w14:paraId="56DE1B62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C57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实际完成情况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7E0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iCAN 版需求文档定稿；工程初始化（STM32H743 固件框架 + QT 蓝牙控制端，git 首次提交）；步态重构为 3D IK（含全腿实测标定数据）；高/低站姿切换与前倾修正；站起机动（U 命令）；云台与视觉检测；接入 IWDG 独立看门狗；实现站立自稳（Z 标定 + L:1/L:0 开关）；实现 W 原地抬腿与 N 抬腿；抬腿高度 70→50mm 行程调整；完成按键遥控页（四向控制 + 速度档 + 站姿宽度调节）</w:t>
            </w:r>
          </w:p>
        </w:tc>
      </w:tr>
      <w:tr w14:paraId="05D5598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183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关键决策记录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3D6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① 步态机采用对角步态（TROT）+ 余弦平滑轨迹，3D IK 解析解保证实时解算，步长/步高/站高全参数化；② 自稳控制律定为“低通 + 软死区 + 比例积分”复合（死区 0.7° 为灵敏度与精度折中）；③ 姿态分槽标定：不同站姿 IMU 零偏分槽存储；④ W 越障防翘板：重心前移 15mm + 50ms 快速调平；⑤ 抬腿高度 70→50mm：后腿接近 270° 舵机行程极限；⑥ 修复遥控场景自稳状态丢失（开关语义统一化 + W 调平无条件触发）；⑦ 视觉检测部署 QT 控制端——控制端算力充足、摄像头接入方便，下位机专注运动控制</w:t>
            </w:r>
          </w:p>
        </w:tc>
      </w:tr>
      <w:tr w14:paraId="12E795A1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CE6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未解决问题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6DB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足端 y 通道符号的普适性待系统验证；崎岖地面行走偶发腿部卡滞（站姿宽度调优中）；W 模式翘板已缓解未根除；RR 腿机械装配偏差（软件补偿临时方案）；趴下过程路径规划未实现（当前直接回位）</w:t>
            </w:r>
          </w:p>
        </w:tc>
      </w:tr>
      <w:tr w14:paraId="32E053C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038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负责人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90A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刘凯漩（固件与上位机 APP 开发）、刘为宇（硬件支持）、刘冠廷（标定与测试）</w:t>
            </w:r>
          </w:p>
        </w:tc>
      </w:tr>
      <w:tr w14:paraId="0940417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8CC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EC35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测试验证：全场景回归测试与户外实测</w:t>
            </w:r>
          </w:p>
        </w:tc>
      </w:tr>
      <w:tr w14:paraId="2126FD0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C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7E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（下一阶段工作安排）</w:t>
            </w:r>
          </w:p>
        </w:tc>
      </w:tr>
    </w:tbl>
    <w:p w14:paraId="7EA00935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62ACAEB5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本阶段详细记录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3CB18D48">
      <w:pPr>
        <w:pStyle w:val="4"/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  <w:t>本阶段完成项目最重要的技术突破——步态大迭代。电赛初代步态直接给定舵机角度序列，足端实际落在哪里完全不可控，动作生硬、参数相互耦合，每调一个动作都要反复试凑。新架构上机落地：足端轨迹规划 + 3D IK 逆解——步态机以足端位置为控制目标生成摆动轨迹，经带髋关节偏置的三关节几何模型解析解反算各关节角度，再驱动舵机，配合全腿实测标定数据与行程余量校验工具，新步态动作平稳、足端落点精确。</w:t>
      </w:r>
    </w:p>
    <w:p w14:paraId="3CB18D48">
      <w:pPr>
        <w:pStyle w:val="4"/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  <w:t>随后补齐机动、感知与核心能力：站起机动实现趴姿到站姿的平滑路径规划（分段规划 + 可行性校验，全程无超行程）；云台系统搭载摄像头经图传回传画面，视觉检测部署在 QT 控制端（接收回传画面，颜色/运动检测）；姿态自稳以 IMU 姿态角为反馈，低通滤波 + 软死区 + 比例积分复合控制输出四腿 z 差动补偿，机体在倾斜地面保持水平；主动越障实现 W 原地抬腿（对角支撑 + 重心偏移 + 快速调平）与 N 抬腿（双腿同步直抬 50mm，配合轮滚协同）；同时补齐 IWDG 看门狗与按键遥控页。</w:t>
      </w:r>
    </w:p>
    <w:p w14:paraId="79201073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日志条目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8 月 10 日　需求文档定稿与环境准备——iCAN 版需求文档 V1.0 定稿，开发环境与工具链就绪。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8 月 13 日　工程初始化——H743 固件框架与 QT 控制端联调，git 首次提交。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8 月 14 日　舵机标定与环境调试——全腿舵机角度标定，为步态重构准备标定数据。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8 月 15 日　步态重构为 3D IK——三关节逆解 + 足端轨迹跑通，全腿标定数据实测完成。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8 月 16 日　高低站姿完成——高低站姿与前倾修正命令实现，行程余量校验工具上线。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8 月 18 日　站起机动方案设计——姿态路径分段规划与可行性校验思路确定。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8 月 21 日　站起机动完成——U 命令实现，路径规划+可行性校验，起身全程无超行程。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8 月 22 日　云台与视觉上线——云台指向受控，QT 颜色/运动检测跑通；三层架构迁移完成。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8 月 24 日　看门狗与站立自稳初版——IWDG 上线；Z 标定 + 自稳开关实现，倾斜地面可保持水平；记录精度改进点（死区偏粗、稳态下垂）。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8 月 25 日　W 原地抬腿完成——重心补偿 + 自稳扩展至 W 模式；发现抬腿高度 70mm 受舵机行程限制，确定下调至 50mm。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8 月 26 日　N 抬腿与按键遥控页——N 抬腿（单腿/双腿直抬 50mm）实现；四向控制、速度档、站姿宽度调节完成。</w:t>
      </w:r>
    </w:p>
    <w:p w14:paraId="669A72DD">
      <w:pPr>
        <w:spacing w:before="12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26494E5D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1F6744EE">
      <w:pPr>
        <w:pStyle w:val="3"/>
        <w:spacing w:before="24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阶段 5：测试验证</w:t>
      </w:r>
    </w:p>
    <w:tbl>
      <w:tblPr>
        <w:tblStyle w:val="13"/>
        <w:tblW w:w="8967" w:type="dxa"/>
        <w:tblInd w:w="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8"/>
        <w:gridCol w:w="6709"/>
      </w:tblGrid>
      <w:tr w14:paraId="766CD1DE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28C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起止时间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B22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2026 年 8 月 27 日至 8 月 29 日</w:t>
            </w:r>
          </w:p>
        </w:tc>
      </w:tr>
      <w:tr w14:paraId="4E93B74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355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阶段目标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AE7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全场景回归测试与户外实测，验证核心功能</w:t>
            </w:r>
          </w:p>
        </w:tc>
      </w:tr>
      <w:tr w14:paraId="56DE1B62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C57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实际完成情况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7E0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功能测试清单核心场景逐项回归（姿态控制/步态/越障/遥控通过，遗留低优先级改进项见问题追踪表）；遥控场景自稳状态丢失问题修复验证；户外崎岖地形实测：草地/土坡约 10° 坡度、6~7cm 台阶通过</w:t>
            </w:r>
          </w:p>
        </w:tc>
      </w:tr>
      <w:tr w14:paraId="05D5598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183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关键决策记录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3D6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① 测试驱动修复：回归测试发现的问题当场定位修复闭环；② 户外实测结论：核心能力在真实地形验证通过，受器件成本限制复杂场景表现有限，明确后续迭代方向</w:t>
            </w:r>
          </w:p>
        </w:tc>
      </w:tr>
      <w:tr w14:paraId="12E795A1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CE6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未解决问题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6DB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无阻塞性缺陷，遗留改进项见问题追踪表</w:t>
            </w:r>
          </w:p>
        </w:tc>
      </w:tr>
      <w:tr w14:paraId="32E053C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038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负责人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90A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刘凯漩（软件测试与修复）、刘为宇（组织）、刘冠廷（场景测试）</w:t>
            </w:r>
          </w:p>
        </w:tc>
      </w:tr>
      <w:tr w14:paraId="0940417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8CC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EC35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文档撰写与路演准备</w:t>
            </w:r>
          </w:p>
        </w:tc>
      </w:tr>
      <w:tr w14:paraId="2126FD0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C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7E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（下一阶段工作安排）</w:t>
            </w:r>
          </w:p>
        </w:tc>
      </w:tr>
    </w:tbl>
    <w:p w14:paraId="7EA00935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62ACAEB5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本阶段详细记录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3CB18D48">
      <w:pPr>
        <w:pStyle w:val="4"/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  <w:t>本阶段完成系统测试验证。功能测试清单覆盖核心场景逐项回归，遥控场景自稳状态丢失问题已修复验证。户外实测中，自稳与越障能力在真实草地/土坡环境验证通过；台阶场景采用“腿抬+轮滚”协同——抬腿 50mm 后轮底离地 50mm，距台阶顶面仅约 20mm，剩余高度差远小于轮径（110mm），驱动轮滚动即可攀上，后腿同步抬升跟进，6~7cm 台阶通过验证。受舵机等器件成本限制部分复杂场景表现有限，相关改进点已记录。</w:t>
      </w:r>
    </w:p>
    <w:p w14:paraId="79201073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日志条目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8 月 27 日　全场景回归测试——功能测试清单核心场景通过，遥控自稳修复验证。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8 月 28 日　户外崎岖地形实测——草地/土坡约 10° 坡度、6~7cm 台阶初步验证通过，成本限制表现如实记录。</w:t>
      </w:r>
    </w:p>
    <w:p w14:paraId="669A72DD">
      <w:pPr>
        <w:spacing w:before="12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26494E5D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1F6744EE">
      <w:pPr>
        <w:pStyle w:val="3"/>
        <w:spacing w:before="24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阶段 6：文档撰写与路演准备</w:t>
      </w:r>
    </w:p>
    <w:tbl>
      <w:tblPr>
        <w:tblStyle w:val="13"/>
        <w:tblW w:w="8967" w:type="dxa"/>
        <w:tblInd w:w="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8"/>
        <w:gridCol w:w="6709"/>
      </w:tblGrid>
      <w:tr w14:paraId="766CD1DE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28C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起止时间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B22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2026 年 8 月 30 日至 8 月 31 日</w:t>
            </w:r>
          </w:p>
        </w:tc>
      </w:tr>
      <w:tr w14:paraId="4E93B74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355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阶段目标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AE7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技术文档沉淀与路演材料准备，样机定版</w:t>
            </w:r>
          </w:p>
        </w:tc>
      </w:tr>
      <w:tr w14:paraId="56DE1B62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C57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实际完成情况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7E0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技术文档全套沉淀（需求文档、蓝牙通信协议、功能总览、功能测试清单、开发日志）；路演 PPT 制作；演示视频录制；样机定版</w:t>
            </w:r>
          </w:p>
        </w:tc>
      </w:tr>
      <w:tr w14:paraId="05D5598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183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关键决策记录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3D6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① 文档体系定为“需求文档 + 协议 + 总览 + 测试清单 + 开发日志”五件套；② 演示动线设计：按“平地轮式移动 → 崎岖地形自稳 → 台阶越障”顺序展示，突出野外场景叙事</w:t>
            </w:r>
          </w:p>
        </w:tc>
      </w:tr>
      <w:tr w14:paraId="12E795A1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CE6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未解决问题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6DB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无</w:t>
            </w:r>
          </w:p>
        </w:tc>
      </w:tr>
      <w:tr w14:paraId="32E053C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038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负责人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90A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刘为宇（路演统筹）、刘凯漩（文档）、刘冠廷（PPT）</w:t>
            </w:r>
          </w:p>
        </w:tc>
      </w:tr>
      <w:tr w14:paraId="0940417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8CC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EC35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按大赛日程提交参赛材料</w:t>
            </w:r>
          </w:p>
        </w:tc>
      </w:tr>
      <w:tr w14:paraId="2126FD0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C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7E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（下一阶段工作安排）</w:t>
            </w:r>
          </w:p>
        </w:tc>
      </w:tr>
    </w:tbl>
    <w:p w14:paraId="7EA00935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62ACAEB5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本阶段详细记录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3CB18D48">
      <w:pPr>
        <w:pStyle w:val="4"/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  <w:t>本阶段完成文档沉淀与路演准备。技术文档五件套定稿：需求文档、蓝牙通信协议、功能总览、功能测试清单与开发日志形成完整文档体系。路演 PPT 与演示视频按“野外探测与救援”场景叙事制作，样机定版，准备参赛提交。</w:t>
      </w:r>
    </w:p>
    <w:p w14:paraId="79201073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日志条目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8 月 30 日　文档沉淀与 PPT 制作——文档五件套定稿，路演 PPT 初稿完成。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8 月 31 日　演示视频与样机定版——核心功能演示视频录制完成，样机状态稳定，准备参赛提交。</w:t>
      </w:r>
    </w:p>
    <w:p w14:paraId="669A72DD">
      <w:pPr>
        <w:spacing w:before="12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26494E5D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40DFF7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四、问题追踪表</w:t>
      </w:r>
    </w:p>
    <w:p w14:paraId="77DB59E6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记录开发过程中遇到的各类问题及解决情况，便于问题复盘与知识沉淀。</w:t>
      </w:r>
    </w:p>
    <w:p w14:paraId="051476E6">
      <w:pPr>
        <w:spacing w:before="100" w:after="80"/>
        <w:rPr>
          <w:rFonts w:hint="eastAsia" w:ascii="Times New Roman" w:hAnsi="Times New Roman" w:eastAsia="方正仿宋_GB2312" w:cs="方正仿宋_GB2312"/>
          <w:color w:val="auto"/>
        </w:r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36FC4A88">
      <w:pPr>
        <w:spacing w:before="100" w:after="80"/>
        <w:rPr>
          <w:rFonts w:hint="eastAsia" w:ascii="Times New Roman" w:hAnsi="Times New Roman" w:eastAsia="方正仿宋_GB2312" w:cs="方正仿宋_GB2312"/>
          <w:color w:val="auto"/>
        </w:rPr>
      </w:pPr>
    </w:p>
    <w:tbl>
      <w:tblPr>
        <w:tblStyle w:val="13"/>
        <w:tblW w:w="14259" w:type="dxa"/>
        <w:tblInd w:w="-2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2"/>
        <w:gridCol w:w="1451"/>
        <w:gridCol w:w="1215"/>
        <w:gridCol w:w="1768"/>
        <w:gridCol w:w="1566"/>
        <w:gridCol w:w="2891"/>
        <w:gridCol w:w="1808"/>
        <w:gridCol w:w="2168"/>
      </w:tblGrid>
      <w:tr w14:paraId="1D15F169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D300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  <w:lang w:eastAsia="zh-CN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  <w:lang w:val="en-US" w:eastAsia="zh-CN"/>
              </w:rPr>
              <w:t>序号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218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发现日期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4F1C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问题描述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7F5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严重程度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4E4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责任人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9B0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状态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4866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解决方案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2E83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解决日期</w:t>
            </w:r>
          </w:p>
        </w:tc>
      </w:tr>
      <w:tr w14:paraId="27294460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A516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1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A8CC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4 月 5 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C10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电赛遗留：角度序列步态动作生硬，足端位置不可控，参数耦合难调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75F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高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150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0C2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5D7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步态重构：足端轨迹规划 + 3D IK 逆解架构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B45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 月 15 日</w:t>
            </w:r>
          </w:p>
        </w:tc>
      </w:tr>
      <w:tr w14:paraId="2F962ABC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8C3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E7F8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6 月 15 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2A1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首版 3D 打印件配合公差超差，装配干涉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668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中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AC0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刘冠廷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190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BB96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调整公差参数重新打印验证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369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6 月 16 日</w:t>
            </w:r>
          </w:p>
        </w:tc>
      </w:tr>
      <w:tr w14:paraId="65779792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6E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3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C04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6 月 27 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CAA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舵机驱动板通道输出与控制映射公式不一致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2D2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中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748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86F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58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修正舵机 CCR 映射公式并逐通道验证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58C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6 月 27 日</w:t>
            </w:r>
          </w:p>
        </w:tc>
      </w:tr>
      <w:tr w14:paraId="5514F5B5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A59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4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7446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7 月 3 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1CF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舵机标定数据分散，同一角度重复定位偏差大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BA90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中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BEB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0F7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CD13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舵机改为独立供电，标定数据重新实测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EEB3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7 月 4 日</w:t>
            </w:r>
          </w:p>
        </w:tc>
      </w:tr>
      <w:tr w14:paraId="2E11F047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62C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5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90D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 月 24 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7263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自稳精度不足：死区 1° 偏粗、纯比例存在稳态下垂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3D9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中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B88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7BA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E3B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死区调优至 0.7°（软死区），新增积分项消除常驻残差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B80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 月 26 日</w:t>
            </w:r>
          </w:p>
        </w:tc>
      </w:tr>
      <w:tr w14:paraId="2E11F047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62C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6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90D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 月 25 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7263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W 原地抬腿时对角支撑机身翘板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3D9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中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B88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7BA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E3B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50ms 快速调平 + 重心前移 15mm 缓解翘板，户外实测演示稳定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B80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 月 29 日</w:t>
            </w:r>
          </w:p>
        </w:tc>
      </w:tr>
      <w:tr w14:paraId="2E11F047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62C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7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90D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 月 25 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7263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后腿舵机接近 270° 行程极限，抬腿高度 70mm 无法实现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3D9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高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B88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7BA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E3B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抬腿高度下调至 50mm，配套行程余量校验工具排查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B80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 月 26 日</w:t>
            </w:r>
          </w:p>
        </w:tc>
      </w:tr>
      <w:tr w14:paraId="2E11F047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62C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90D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 月 26 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7263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遥控场景自稳状态丢失：L 切换语义与 APP 状态失同步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3D9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高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B88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7BA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E3B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L:1/L:0 改为绝对值开关，W 模式调平改无条件触发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B80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 月 26 日</w:t>
            </w:r>
          </w:p>
        </w:tc>
      </w:tr>
      <w:tr w14:paraId="2E11F047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62C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9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90D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 月 26 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7263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崎岖地面行走偶发腿部卡滞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3D9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中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B88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7BA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E3B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站姿宽度在线调节（Y 命令）调优后明显改善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B80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 月 29 日</w:t>
            </w:r>
          </w:p>
        </w:tc>
      </w:tr>
      <w:tr w14:paraId="2E11F047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62C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10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90D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 月 26 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7263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RR 腿机械装配偏差，足端落点偏移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3D9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中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B88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7BA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E3B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软件补偿（足端 x 修正 −20mm）验证通过，机械重标定列入后续改进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B80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 月 29 日</w:t>
            </w:r>
          </w:p>
        </w:tc>
      </w:tr>
      <w:tr w14:paraId="2E11F047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62C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11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90D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 月 26 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7263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足端 y 通道符号普适性待系统验证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3D9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中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B88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7BA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E3B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站姿宽度（Y 命令）在线调节上线并验证，多地形普适性验证列入后续改进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B80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8 月 29 日</w:t>
            </w:r>
          </w:p>
        </w:tc>
      </w:tr>
    </w:tbl>
    <w:p w14:paraId="46F03D5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sectPr>
          <w:pgSz w:w="16838" w:h="11906" w:orient="landscape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7825707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五、节点记录</w:t>
      </w:r>
    </w:p>
    <w:p w14:paraId="64844307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记录项目关键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节点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的计划与实际完成情况，用于把握整体进度。</w:t>
      </w:r>
    </w:p>
    <w:p w14:paraId="120812DD">
      <w:pPr>
        <w:spacing w:before="100" w:after="80"/>
        <w:rPr>
          <w:rFonts w:hint="eastAsia" w:ascii="Times New Roman" w:hAnsi="Times New Roman" w:eastAsia="方正仿宋_GB2312" w:cs="方正仿宋_GB2312"/>
          <w:b/>
          <w:bCs/>
          <w:color w:val="auto"/>
        </w:rPr>
      </w:pP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8"/>
        <w:gridCol w:w="2292"/>
        <w:gridCol w:w="2238"/>
        <w:gridCol w:w="1962"/>
        <w:gridCol w:w="1190"/>
      </w:tblGrid>
      <w:tr w14:paraId="59F9F872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CBF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  <w:lang w:val="en-US" w:eastAsia="zh-CN"/>
              </w:rPr>
              <w:t>关键节点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559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计划完成日期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945EC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实际完成日期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666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状态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D10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备注</w:t>
            </w:r>
          </w:p>
        </w:tc>
      </w:tr>
      <w:tr w14:paraId="664053B7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7F5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需求文档完成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93C6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8 月 12 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FFF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8 月 10 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7A2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完成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DB3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iCAN 版需求文档 V1.0 定稿（功能/性能/可靠性需求）</w:t>
            </w:r>
          </w:p>
        </w:tc>
      </w:tr>
      <w:tr w14:paraId="70718C2C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8C1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技术方案评审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B1B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7 月 25 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EAC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7 月 20 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FCE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完成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660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平台方案定稿（去机械臂、强轮腿）与选型评审</w:t>
            </w:r>
          </w:p>
        </w:tc>
      </w:tr>
      <w:tr w14:paraId="04466A0E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DEA5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原型 Demo 完成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DCD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8 月 20 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69C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8 月 16 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677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完成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ACD1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3D IK 步态与高低站姿跑通</w:t>
            </w:r>
          </w:p>
        </w:tc>
      </w:tr>
      <w:tr w14:paraId="248FF342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E1F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核心功能实现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AB9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8 月 26 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B41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8 月 26 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797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完成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7BB9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自稳 + 越障 + 遥控全功能</w:t>
            </w:r>
          </w:p>
        </w:tc>
      </w:tr>
      <w:tr w14:paraId="2CF4BF21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AC5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测试验证完成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9B0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8 月 29 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CC3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8 月 28 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471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完成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515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功能测试清单核心场景回归 + 户外实测</w:t>
            </w:r>
          </w:p>
        </w:tc>
      </w:tr>
      <w:tr w14:paraId="35DB7298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CD2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商业计划书完成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234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9 月上旬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570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—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AE0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计划中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34E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随申报材料一并准备</w:t>
            </w:r>
          </w:p>
        </w:tc>
      </w:tr>
      <w:tr w14:paraId="7E7198DD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E5D1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路演材料准备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5D1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9 月上旬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6DF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8 月 31 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FEE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完成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39A1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PPT 与演示视频制作完成</w:t>
            </w:r>
          </w:p>
        </w:tc>
      </w:tr>
      <w:tr w14:paraId="445E8D12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41B0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校赛 / 省赛提交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77C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按大赛通知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A19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—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D93C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计划中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B61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以 iCAN 官方通知节点为准</w:t>
            </w:r>
          </w:p>
        </w:tc>
      </w:tr>
    </w:tbl>
    <w:p w14:paraId="0997FB61">
      <w:pPr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</w:rPr>
        <w:br w:type="page"/>
      </w:r>
    </w:p>
    <w:p w14:paraId="3B2598A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六、团队分工与贡献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1"/>
        <w:gridCol w:w="1890"/>
        <w:gridCol w:w="2945"/>
        <w:gridCol w:w="2954"/>
      </w:tblGrid>
      <w:tr w14:paraId="199FF2C9">
        <w:tc>
          <w:tcPr>
            <w:tcW w:w="15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C600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成员姓名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A3AD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角色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CD5C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主要职责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8C7D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阶段贡献记录</w:t>
            </w:r>
          </w:p>
        </w:tc>
      </w:tr>
      <w:tr w14:paraId="0724C61C"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987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刘为宇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B96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负责人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E89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项目统筹 / 3D 打印与硬件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B66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 1：项目统筹；阶段 2：统筹；阶段 3：3D 打印、PCB 绘制与硬件装配；阶段 4：硬件支持；阶段 5：测试组织；阶段 6：路演统筹</w:t>
            </w:r>
          </w:p>
        </w:tc>
      </w:tr>
      <w:tr w14:paraId="082E2B30"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688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9C5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技术负责人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5E0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软件架构 / 电控与上位机开发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28F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 1：F103 原型固件；阶段 2：选型技术评估；阶段 3：技术评估；阶段 4：固件与 QT 蓝牙控制端 APP 核心开发（3D IK、步态机、站起机动、姿态自稳、越障、可靠性、遥控协议）；阶段 5：软件测试与修复；阶段 6：文档撰写</w:t>
            </w:r>
          </w:p>
        </w:tc>
      </w:tr>
      <w:tr w14:paraId="532315FF"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B06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刘冠廷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349D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产品设计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22F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需求分析 / 器件选型与结构设计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DE6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 1：需求分析与方案对比；阶段 2：器件选型；阶段 3：结构设计与焊接；阶段 4：标定与测试；阶段 5：场景测试；阶段 6：PPT 与产品叙事</w:t>
            </w:r>
          </w:p>
        </w:tc>
      </w:tr>
    </w:tbl>
    <w:p w14:paraId="14B6848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七、资源与成果清单</w:t>
      </w:r>
    </w:p>
    <w:p w14:paraId="579A1F7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val="en-US" w:eastAsia="zh-CN"/>
        </w:rPr>
        <w:t>7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.1 已有成果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val="en-US" w:eastAsia="zh-CN"/>
        </w:rPr>
        <w:t>（非必填）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9"/>
        <w:gridCol w:w="2972"/>
        <w:gridCol w:w="3022"/>
        <w:gridCol w:w="1627"/>
      </w:tblGrid>
      <w:tr w14:paraId="34072B7C">
        <w:tc>
          <w:tcPr>
            <w:tcW w:w="17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2E2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成果类型</w:t>
            </w:r>
          </w:p>
        </w:tc>
        <w:tc>
          <w:tcPr>
            <w:tcW w:w="29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29E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名称 / 编号</w:t>
            </w:r>
          </w:p>
        </w:tc>
        <w:tc>
          <w:tcPr>
            <w:tcW w:w="3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01E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状态</w:t>
            </w:r>
          </w:p>
        </w:tc>
        <w:tc>
          <w:tcPr>
            <w:tcW w:w="1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9AF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备注</w:t>
            </w:r>
          </w:p>
        </w:tc>
      </w:tr>
      <w:tr w14:paraId="2DB00B6B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486F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论文 / 专利</w:t>
            </w:r>
          </w:p>
        </w:tc>
        <w:tc>
          <w:tcPr>
            <w:tcW w:w="29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4D6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—</w:t>
            </w:r>
          </w:p>
        </w:tc>
        <w:tc>
          <w:tcPr>
            <w:tcW w:w="3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D38A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计划中</w:t>
            </w:r>
          </w:p>
        </w:tc>
        <w:tc>
          <w:tcPr>
            <w:tcW w:w="1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194C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可基于步态控制方法整理论文</w:t>
            </w:r>
          </w:p>
        </w:tc>
      </w:tr>
      <w:tr w14:paraId="029A3438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B36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软件著作权</w:t>
            </w:r>
          </w:p>
        </w:tc>
        <w:tc>
          <w:tcPr>
            <w:tcW w:w="29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80D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轮腿机器人运动控制系统</w:t>
            </w:r>
          </w:p>
        </w:tc>
        <w:tc>
          <w:tcPr>
            <w:tcW w:w="3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292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计划中</w:t>
            </w:r>
          </w:p>
        </w:tc>
        <w:tc>
          <w:tcPr>
            <w:tcW w:w="1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118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固件 + QT 蓝牙控制端 APP</w:t>
            </w:r>
          </w:p>
        </w:tc>
      </w:tr>
      <w:tr w14:paraId="59C0CB5D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36D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原型 / 产品</w:t>
            </w:r>
          </w:p>
        </w:tc>
        <w:tc>
          <w:tcPr>
            <w:tcW w:w="29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BF51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灵犬先锋轮腿混合机器人样机 V1.0</w:t>
            </w:r>
          </w:p>
        </w:tc>
        <w:tc>
          <w:tcPr>
            <w:tcW w:w="3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A4D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已完成</w:t>
            </w:r>
          </w:p>
        </w:tc>
        <w:tc>
          <w:tcPr>
            <w:tcW w:w="1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5B3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核心功能验证通过</w:t>
            </w:r>
          </w:p>
        </w:tc>
      </w:tr>
      <w:tr w14:paraId="38AAAC5A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4DA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获奖情况</w:t>
            </w:r>
          </w:p>
        </w:tc>
        <w:tc>
          <w:tcPr>
            <w:tcW w:w="29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0758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年大学生电子设计竞赛校赛</w:t>
            </w:r>
          </w:p>
        </w:tc>
        <w:tc>
          <w:tcPr>
            <w:tcW w:w="3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A10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已参加</w:t>
            </w:r>
          </w:p>
        </w:tc>
        <w:tc>
          <w:tcPr>
            <w:tcW w:w="1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7B3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完成全部指标演示</w:t>
            </w:r>
          </w:p>
        </w:tc>
      </w:tr>
    </w:tbl>
    <w:p w14:paraId="4002418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val="en-US" w:eastAsia="zh-CN"/>
        </w:rPr>
        <w:t>7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.2 参考文献</w:t>
      </w:r>
    </w:p>
    <w:p w14:paraId="41A7479D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1. John J. Craig. Introduction to Robotics: Mechanics and Control[M]. Pearson, 2005.</w:t>
      </w:r>
    </w:p>
    <w:p w14:paraId="1B14D756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2. 蔡自兴. 机器人学基础[M]. 北京：机械工业出版社, 2015.</w:t>
      </w:r>
    </w:p>
    <w:p w14:paraId="1B14D756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3. STMicroelectronics. RM0433 Reference Manual: STM32H742/743/753 MCUs[Z]. 2021.</w:t>
      </w:r>
    </w:p>
    <w:p w14:paraId="1B14D756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4. WitMotion. WT9011G4K 九轴姿态传感器用户手册[Z].</w:t>
      </w:r>
    </w:p>
    <w:p w14:paraId="1B14D756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5. D. J. Hyun, S. Seok, J. Lee, S. Kim. High speed trot-running: Implementation of a hierarchical controller using proprioceptive impedance control on the MIT Cheetah[J]. The International Journal of Robotics Research, 2014, 33(11): 1417-1445.</w:t>
      </w:r>
    </w:p>
    <w:p w14:paraId="33E37CAD">
      <w:pPr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</w:rPr>
        <w:br w:type="page"/>
      </w:r>
    </w:p>
    <w:p w14:paraId="52D644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八、经费使用记录</w:t>
      </w:r>
    </w:p>
    <w:p w14:paraId="75884F17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记录项目经费支出的明细，确保经费使用规范透明。</w:t>
      </w:r>
    </w:p>
    <w:tbl>
      <w:tblPr>
        <w:tblStyle w:val="13"/>
        <w:tblW w:w="89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4"/>
        <w:gridCol w:w="2897"/>
        <w:gridCol w:w="2121"/>
        <w:gridCol w:w="1599"/>
      </w:tblGrid>
      <w:tr w14:paraId="442949A7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6F3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日期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FBF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支出项目</w:t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A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金额（元）</w:t>
            </w: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B3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备注</w:t>
            </w:r>
          </w:p>
        </w:tc>
      </w:tr>
      <w:tr w14:paraId="442949A7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6F3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6 月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FBF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3D 打印耗材与机身结构件</w:t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A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120</w:t>
            </w: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B3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结构设计迭代</w:t>
            </w:r>
          </w:p>
        </w:tc>
      </w:tr>
      <w:tr w14:paraId="442949A7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6F3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6 月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FBF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12 路 270° 舵机（8×35 元 + 4×50 元）</w:t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A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480</w:t>
            </w: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B3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选型评审后采购</w:t>
            </w:r>
          </w:p>
        </w:tc>
      </w:tr>
      <w:tr w14:paraId="442949A7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6F3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6 月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FBF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STM32H743 主控板</w:t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A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75</w:t>
            </w: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B3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r>
          </w:p>
        </w:tc>
      </w:tr>
      <w:tr w14:paraId="442949A7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6F3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6 月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FBF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舵机驱动板 ×3（40 元/块）</w:t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A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120</w:t>
            </w: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B3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r>
          </w:p>
        </w:tc>
      </w:tr>
      <w:tr w14:paraId="442949A7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6F3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6 月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FBF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WT9011 IMU</w:t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A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100</w:t>
            </w: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B3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r>
          </w:p>
        </w:tc>
      </w:tr>
      <w:tr w14:paraId="442949A7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6F3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7 月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FBF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视觉与图传模块</w:t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A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200</w:t>
            </w: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B3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云台视觉系统（同一模块）</w:t>
            </w:r>
          </w:p>
        </w:tc>
      </w:tr>
      <w:tr w14:paraId="442949A7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6F3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7 月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FBF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轮电机+编码器 ×4 套（70 元/套）</w:t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A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280</w:t>
            </w: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B3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编码器含在套件内</w:t>
            </w:r>
          </w:p>
        </w:tc>
      </w:tr>
      <w:tr w14:paraId="442949A7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6F3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7 月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FBF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电源与驱动配件（3S 电池 ×2 约 90、TB6612 驱动约 40、HC-05 蓝牙约 20）</w:t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A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150</w:t>
            </w: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B3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r>
          </w:p>
        </w:tc>
      </w:tr>
      <w:tr w14:paraId="442949A7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6F3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8 月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FBF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其他杂项（云台舵机、PCB 打板、结构加固件等）</w:t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A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100</w:t>
            </w: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B3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r>
          </w:p>
        </w:tc>
      </w:tr>
      <w:tr w14:paraId="442949A7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6F3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合计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FBF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A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1625</w:t>
            </w: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B3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r>
          </w:p>
        </w:tc>
      </w:tr>
    </w:tbl>
    <w:p w14:paraId="18DA5E3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九、变更记录</w:t>
      </w:r>
    </w:p>
    <w:tbl>
      <w:tblPr>
        <w:tblStyle w:val="13"/>
        <w:tblW w:w="89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0"/>
        <w:gridCol w:w="3192"/>
        <w:gridCol w:w="2981"/>
        <w:gridCol w:w="1601"/>
      </w:tblGrid>
      <w:tr w14:paraId="40FA21AA">
        <w:tc>
          <w:tcPr>
            <w:tcW w:w="11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E115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版本</w:t>
            </w:r>
          </w:p>
        </w:tc>
        <w:tc>
          <w:tcPr>
            <w:tcW w:w="3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C919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日期</w:t>
            </w:r>
          </w:p>
        </w:tc>
        <w:tc>
          <w:tcPr>
            <w:tcW w:w="29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CA1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变更内容</w:t>
            </w:r>
          </w:p>
        </w:tc>
        <w:tc>
          <w:tcPr>
            <w:tcW w:w="16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EFE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变更人</w:t>
            </w:r>
          </w:p>
        </w:tc>
      </w:tr>
      <w:tr w14:paraId="3BF9099A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73A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V0.1</w:t>
            </w:r>
          </w:p>
        </w:tc>
        <w:tc>
          <w:tcPr>
            <w:tcW w:w="3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2DD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4 月 5 日</w:t>
            </w:r>
          </w:p>
        </w:tc>
        <w:tc>
          <w:tcPr>
            <w:tcW w:w="29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25D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 1 填写：需求分析</w:t>
            </w:r>
          </w:p>
        </w:tc>
        <w:tc>
          <w:tcPr>
            <w:tcW w:w="16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A93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</w:tr>
      <w:tr w14:paraId="5024C8C9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DCF0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V0.2</w:t>
            </w:r>
          </w:p>
        </w:tc>
        <w:tc>
          <w:tcPr>
            <w:tcW w:w="3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86A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5 月 25 日</w:t>
            </w:r>
          </w:p>
        </w:tc>
        <w:tc>
          <w:tcPr>
            <w:tcW w:w="29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939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 2 填写：技术选型</w:t>
            </w:r>
          </w:p>
        </w:tc>
        <w:tc>
          <w:tcPr>
            <w:tcW w:w="16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F63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</w:tr>
      <w:tr w14:paraId="46609FE9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E28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V0.3</w:t>
            </w:r>
          </w:p>
        </w:tc>
        <w:tc>
          <w:tcPr>
            <w:tcW w:w="3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2CB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7 月 27 日</w:t>
            </w:r>
          </w:p>
        </w:tc>
        <w:tc>
          <w:tcPr>
            <w:tcW w:w="29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B0D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 3 填写：原型开发</w:t>
            </w:r>
          </w:p>
        </w:tc>
        <w:tc>
          <w:tcPr>
            <w:tcW w:w="16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E37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</w:tr>
      <w:tr w14:paraId="46609FE9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E28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V0.4</w:t>
            </w:r>
          </w:p>
        </w:tc>
        <w:tc>
          <w:tcPr>
            <w:tcW w:w="3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2CB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8 月 26 日</w:t>
            </w:r>
          </w:p>
        </w:tc>
        <w:tc>
          <w:tcPr>
            <w:tcW w:w="29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B0D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 4 填写：功能迭代</w:t>
            </w:r>
          </w:p>
        </w:tc>
        <w:tc>
          <w:tcPr>
            <w:tcW w:w="16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E37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</w:tr>
      <w:tr w14:paraId="46609FE9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E28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V0.5</w:t>
            </w:r>
          </w:p>
        </w:tc>
        <w:tc>
          <w:tcPr>
            <w:tcW w:w="3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2CB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8 月 29 日</w:t>
            </w:r>
          </w:p>
        </w:tc>
        <w:tc>
          <w:tcPr>
            <w:tcW w:w="29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B0D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 5 填写：测试验证</w:t>
            </w:r>
          </w:p>
        </w:tc>
        <w:tc>
          <w:tcPr>
            <w:tcW w:w="16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E37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</w:tr>
      <w:tr w14:paraId="46609FE9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E28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V1.0</w:t>
            </w:r>
          </w:p>
        </w:tc>
        <w:tc>
          <w:tcPr>
            <w:tcW w:w="3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2CB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 年 8 月 31 日</w:t>
            </w:r>
          </w:p>
        </w:tc>
        <w:tc>
          <w:tcPr>
            <w:tcW w:w="29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B0D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 6 填写：文档撰写与路演准备，全文定稿</w:t>
            </w:r>
          </w:p>
        </w:tc>
        <w:tc>
          <w:tcPr>
            <w:tcW w:w="16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E37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刘凯漩</w:t>
            </w:r>
          </w:p>
        </w:tc>
      </w:tr>
    </w:tbl>
    <w:p w14:paraId="3A76AD0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十、附件与参考链接（如有）</w:t>
      </w:r>
    </w:p>
    <w:p w14:paraId="4FF8082E">
      <w:pPr>
        <w:spacing w:before="60" w:after="60"/>
        <w:ind w:left="360"/>
        <w:rPr>
          <w:rFonts w:hint="eastAsia" w:ascii="Times New Roman" w:hAnsi="Times New Roman" w:eastAsia="方正仿宋_GB2312" w:cs="方正仿宋_GB2312"/>
          <w:i/>
          <w:i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1、需求文档：</w:t>
      </w:r>
      <w:hyperlink r:id="rId9">
        <w:r>
          <w:rPr>
            <w:rFonts w:hint="eastAsia" w:ascii="Times New Roman" w:hAnsi="Times New Roman" w:eastAsia="方正仿宋_GB2312" w:cs="方正仿宋_GB2312"/>
            <w:color w:val="0563C1"/>
            <w:sz w:val="30"/>
            <w:szCs w:val="30"/>
            <w:lang w:val="en-US" w:eastAsia="zh-CN"/>
            <w:u w:val="single"/>
          </w:rPr>
          <w:t>需求文档.docx（iCAN 版需求文档，2026 年 8 月 10 日定稿）</w:t>
        </w:r>
      </w:hyperlink>
    </w:p>
    <w:p w14:paraId="277D57AB">
      <w:pPr>
        <w:spacing w:before="60" w:after="60"/>
        <w:ind w:left="360"/>
        <w:rPr>
          <w:rFonts w:hint="default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2、AI 使用场景说明：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本项目开发过程中使用 AI 编程助手（Claude Code）辅助开发：需求分析阶段辅助方案对比与功能可行性讨论（轮腿混合方案、越障策略）；代码实现阶段辅助 3D IK 数学推导与实现、步态状态机设计、姿态自稳控制律设计（低通/死区/积分参数整定）、命令协议解析代码编写；测试调试阶段辅助问题定位分析（如自稳状态丢失、舵机行程极限排查）、参数调优建议；文档撰写阶段辅助蓝牙通信协议、功能测试清单、本开发日志的整理与撰写。AI 输出内容均经团队成员审阅、验证并修改后采用；核心算法推导与关键控制律设计由团队主导完成，AI 作为效率工具参与实现与文档环节。</w:t>
      </w:r>
    </w:p>
    <w:p w14:paraId="57B2703A">
      <w:pPr>
        <w:spacing w:before="60" w:after="60"/>
        <w:ind w:left="3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（总结项目准备过程中使用的AI工具，内容可包括使用环节、使用工具名称、AI输出内容等）</w:t>
      </w:r>
    </w:p>
    <w:p w14:paraId="65285930">
      <w:pPr>
        <w:spacing w:before="60" w:after="60"/>
        <w:ind w:left="36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3、设计稿：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机身与腿部 3D 打印模型（STL 文件，随材料包提供）</w:t>
      </w:r>
    </w:p>
    <w:p w14:paraId="0B75329A">
      <w:pPr>
        <w:spacing w:before="60" w:after="60"/>
        <w:ind w:left="36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4、代码仓库：</w:t>
      </w:r>
      <w:hyperlink r:id="rId10">
        <w:r>
          <w:rPr>
            <w:rFonts w:hint="eastAsia" w:ascii="Times New Roman" w:hAnsi="Times New Roman" w:eastAsia="方正仿宋_GB2312" w:cs="方正仿宋_GB2312"/>
            <w:color w:val="0563C1"/>
            <w:sz w:val="30"/>
            <w:szCs w:val="30"/>
            <w:lang w:val="en-US" w:eastAsia="zh-CN"/>
            <w:u w:val="single"/>
          </w:rPr>
          <w:t>https://github.com/Saul-Liu-stu/robot.git</w:t>
        </w:r>
      </w:hyperlink>
    </w:p>
    <w:p w14:paraId="3EC16810">
      <w:pPr>
        <w:spacing w:before="60" w:after="60"/>
        <w:ind w:left="36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5、路演 PPT：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[待补]</w:t>
      </w:r>
    </w:p>
    <w:p w14:paraId="7A65AB90">
      <w:pPr>
        <w:spacing w:before="60" w:after="60"/>
        <w:ind w:left="360"/>
        <w:rPr>
          <w:rFonts w:hint="eastAsia" w:ascii="Times New Roman" w:hAnsi="Times New Roman" w:eastAsia="方正仿宋_GB2312" w:cs="方正仿宋_GB2312"/>
          <w:i/>
          <w:i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6、 视频 Demo：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[待补]</w:t>
      </w:r>
    </w:p>
    <w:p w14:paraId="3D09835D">
      <w:pPr>
        <w:spacing w:before="60" w:after="60"/>
        <w:ind w:left="3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7、其他材料：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docs/ 目录全套技术文档（蓝牙通信协议、功能总览、功能测试清单）</w:t>
      </w:r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966A9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D69000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D69000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CA8A6">
    <w:pPr>
      <w:pBdr>
        <w:bottom w:val="none" w:color="auto" w:sz="0" w:space="0"/>
      </w:pBdr>
      <w:spacing w:after="8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EEFC31"/>
    <w:multiLevelType w:val="singleLevel"/>
    <w:tmpl w:val="7EEEFC31"/>
    <w:lvl w:ilvl="0" w:tentative="0">
      <w:start w:val="1"/>
      <w:numFmt w:val="bullet"/>
      <w:pStyle w:val="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FA424E"/>
    <w:rsid w:val="76EF0AB2"/>
    <w:rsid w:val="7E9BFD86"/>
    <w:rsid w:val="AD6F5FF8"/>
    <w:rsid w:val="E7AD70F5"/>
    <w:rsid w:val="EE230F4D"/>
    <w:rsid w:val="EFFD6A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404040"/>
      <w:sz w:val="22"/>
      <w:szCs w:val="22"/>
    </w:rPr>
  </w:style>
  <w:style w:type="paragraph" w:styleId="2">
    <w:name w:val="heading 1"/>
    <w:basedOn w:val="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60"/>
      <w:outlineLvl w:val="2"/>
    </w:pPr>
    <w:rPr>
      <w:rFonts w:ascii="Arial" w:hAnsi="Arial" w:eastAsia="Arial" w:cs="Arial"/>
      <w:b/>
      <w:bCs/>
      <w:color w:val="1F4E79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Bullet"/>
    <w:basedOn w:val="1"/>
    <w:uiPriority w:val="0"/>
    <w:pPr>
      <w:numPr>
        <w:ilvl w:val="0"/>
        <w:numId w:val="1"/>
      </w:numPr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paragraph" w:styleId="12">
    <w:name w:val="Title"/>
    <w:qFormat/>
    <w:uiPriority w:val="0"/>
    <w:rPr>
      <w:rFonts w:ascii="Arial" w:hAnsi="Arial" w:eastAsia="Arial" w:cs="Arial"/>
      <w:color w:val="404040"/>
      <w:sz w:val="56"/>
      <w:szCs w:val="56"/>
    </w:rPr>
  </w:style>
  <w:style w:type="table" w:styleId="14">
    <w:name w:val="Table Grid"/>
    <w:basedOn w:val="1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Arial" w:hAnsi="Arial" w:eastAsia="Arial" w:cs="Arial"/>
      <w:color w:val="404040"/>
      <w:sz w:val="22"/>
      <w:szCs w:val="22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yperlink" Target="&#38656;&#27714;&#25991;&#26723;.docx" TargetMode="External"/><Relationship Id="rId10" Type="http://schemas.openxmlformats.org/officeDocument/2006/relationships/hyperlink" Target="https://github.com/Saul-Liu-stu/robot.gi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16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2026-07-16T04:12:00Z</dcterms:created>
  <dc:creator>Un-named</dc:creator>
  <cp:lastModifiedBy>唐昊</cp:lastModifiedBy>
  <dcterms:modified xsi:type="dcterms:W3CDTF">2026-07-16T14:13:58Z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C89E0DF36DF9247529B7556A4AB51A3D_43</vt:lpwstr>
  </property>
</Properties>
</file>