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7E1510">
      <w:pPr>
        <w:spacing w:before="800" w:after="80"/>
        <w:rPr>
          <w:rFonts w:hint="eastAsia" w:ascii="Times New Roman" w:hAnsi="Times New Roman" w:eastAsia="方正仿宋_GB2312" w:cs="方正仿宋_GB2312"/>
        </w:rPr>
      </w:pPr>
    </w:p>
    <w:p w14:paraId="3114D52F">
      <w:pPr>
        <w:spacing w:before="800" w:after="80"/>
        <w:rPr>
          <w:rFonts w:hint="eastAsia" w:ascii="Times New Roman" w:hAnsi="Times New Roman" w:eastAsia="方正仿宋_GB2312" w:cs="方正仿宋_GB2312"/>
        </w:rPr>
      </w:pPr>
    </w:p>
    <w:p w14:paraId="62898BC6">
      <w:pPr>
        <w:spacing w:before="800" w:after="80"/>
        <w:rPr>
          <w:rFonts w:hint="eastAsia" w:ascii="方正仿宋_GB2312" w:hAnsi="方正仿宋_GB2312" w:eastAsia="方正仿宋_GB2312" w:cs="方正仿宋_GB2312"/>
          <w:b/>
          <w:bCs/>
          <w:color w:val="auto"/>
        </w:rPr>
      </w:pPr>
    </w:p>
    <w:p w14:paraId="7FB6D416">
      <w:pPr>
        <w:spacing w:before="0" w:after="2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iCAN 大学生创新创业大赛</w:t>
      </w:r>
    </w:p>
    <w:p w14:paraId="1F2BBFD6">
      <w:pPr>
        <w:spacing w:before="0" w:after="400"/>
        <w:jc w:val="center"/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</w:pP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  <w:lang w:val="en-US" w:eastAsia="zh-CN"/>
        </w:rPr>
        <w:t>创新赛道</w:t>
      </w:r>
      <w:r>
        <w:rPr>
          <w:rFonts w:hint="eastAsia" w:ascii="方正仿宋_GB2312" w:hAnsi="方正仿宋_GB2312" w:eastAsia="方正仿宋_GB2312" w:cs="方正仿宋_GB2312"/>
          <w:b/>
          <w:bCs/>
          <w:color w:val="auto"/>
          <w:sz w:val="52"/>
          <w:szCs w:val="52"/>
        </w:rPr>
        <w:t>项目开发日志</w:t>
      </w:r>
    </w:p>
    <w:p w14:paraId="1B3C3CD5">
      <w:pPr>
        <w:spacing w:before="0" w:after="400"/>
        <w:jc w:val="center"/>
        <w:rPr>
          <w:rFonts w:hint="eastAsia" w:ascii="Times New Roman" w:hAnsi="Times New Roman" w:eastAsia="方正仿宋_GB2312" w:cs="方正仿宋_GB2312"/>
          <w:b/>
          <w:bCs/>
          <w:color w:val="auto"/>
          <w:sz w:val="64"/>
          <w:szCs w:val="64"/>
        </w:rPr>
      </w:pPr>
    </w:p>
    <w:tbl>
      <w:tblPr>
        <w:tblStyle w:val="13"/>
        <w:tblW w:w="792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00"/>
        <w:gridCol w:w="2600"/>
        <w:gridCol w:w="2724"/>
      </w:tblGrid>
      <w:tr w14:paraId="77D961A3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BA8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项目名称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83D9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灵犬先锋——面向野外环境的探测与救援轮腿机器人</w:t>
            </w:r>
          </w:p>
        </w:tc>
      </w:tr>
      <w:tr w14:paraId="09A6973C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0117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项目周期</w:t>
            </w:r>
          </w:p>
        </w:tc>
        <w:tc>
          <w:tcPr>
            <w:tcW w:w="5324" w:type="dxa"/>
            <w:gridSpan w:val="2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2F8F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3 月 至 2026 年 8 月</w:t>
            </w:r>
          </w:p>
        </w:tc>
      </w:tr>
      <w:tr w14:paraId="6545091A">
        <w:trPr>
          <w:jc w:val="center"/>
        </w:trPr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BA32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2"/>
                <w:szCs w:val="32"/>
              </w:rPr>
              <w:t>文档版本</w:t>
            </w:r>
          </w:p>
        </w:tc>
        <w:tc>
          <w:tcPr>
            <w:tcW w:w="260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15E2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V1.0</w:t>
            </w:r>
          </w:p>
        </w:tc>
        <w:tc>
          <w:tcPr>
            <w:tcW w:w="272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64A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2"/>
                <w:szCs w:val="32"/>
              </w:rPr>
              <w:t>2026 年 8 月 31 日</w:t>
            </w:r>
          </w:p>
        </w:tc>
      </w:tr>
    </w:tbl>
    <w:p w14:paraId="61B4FED1">
      <w:pPr>
        <w:spacing w:before="30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941146A">
      <w:pPr>
        <w:spacing w:before="200" w:after="0"/>
        <w:jc w:val="center"/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color w:val="auto"/>
          <w:sz w:val="28"/>
          <w:szCs w:val="28"/>
        </w:rPr>
        <w:t>【每阶段填写一次，保持记录连续性，重点内容加粗标注】</w:t>
      </w:r>
    </w:p>
    <w:p w14:paraId="73DAC029">
      <w:pPr>
        <w:rPr>
          <w:rFonts w:hint="eastAsia" w:ascii="Times New Roman" w:hAnsi="Times New Roman" w:eastAsia="方正仿宋_GB2312" w:cs="方正仿宋_GB2312"/>
        </w:rPr>
      </w:pPr>
      <w:r>
        <w:rPr>
          <w:rFonts w:hint="eastAsia" w:ascii="Times New Roman" w:hAnsi="Times New Roman" w:eastAsia="方正仿宋_GB2312" w:cs="方正仿宋_GB2312"/>
        </w:rPr>
        <w:br w:type="page"/>
      </w:r>
      <w:bookmarkStart w:id="0" w:name="_GoBack"/>
      <w:bookmarkEnd w:id="0"/>
    </w:p>
    <w:p w14:paraId="3480AF71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color w:val="auto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一、</w:t>
      </w:r>
      <w:r>
        <w:rPr>
          <w:rFonts w:hint="eastAsia" w:ascii="黑体" w:hAnsi="黑体" w:eastAsia="黑体" w:cs="黑体"/>
          <w:b/>
          <w:bCs/>
          <w:color w:val="auto"/>
          <w:sz w:val="32"/>
          <w:szCs w:val="32"/>
        </w:rPr>
        <w:t>使用说明</w:t>
      </w:r>
    </w:p>
    <w:p w14:paraId="47F1810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本文档由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南京理工大学马勇老师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整理总结形成，提供给参赛团队参考，可以结合项目实际情况形成个性化文件。</w:t>
      </w:r>
    </w:p>
    <w:p w14:paraId="4F0AEDA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本模板适用于 iCAN 大学生创新创业大赛项目全流程记录。建议每周至少填写一次阶段日志；重要决策、风险点、突破性进展务必详细记录。封面信息与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关键节点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表可在比赛申报阶段直接作为项目进展报告附件提交。</w:t>
      </w:r>
    </w:p>
    <w:p w14:paraId="6A7E49D7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二、项目概述</w:t>
      </w:r>
    </w:p>
    <w:p w14:paraId="6E6E222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1.1 项目简介</w:t>
      </w:r>
    </w:p>
    <w:p w14:paraId="45A56856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 200–300 字简要说明项目背景、要解决的核心问题、核心技术方案、主要创新点及预期价值。</w:t>
      </w:r>
    </w:p>
    <w:p w14:paraId="75EEFEB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野外探测与救援任务中，废墟、山地等复杂环境对移动平台提出苛刻要求：传统轮式平台通过性不足，纯四足平台平地效率低、控制复杂。针对这一矛盾，本项目设计了一款轮腿混合机器人——“灵犬先锋”，在四条腿末端集成驱动轮，平地采用轮式高效移动，崎岖地形切换步态行走，兼顾机动性与通过性。平台以 STM32H743 为主控，通过 3D IK 逆解与足端轨迹规划驱动 12 路大行程舵机，实现稳定仿生步态；融合 IMU 姿态自稳算法，使机体在倾斜地面保持水平；具备原地抬腿与台阶辅助抬升能力，轮滚与腿抬协同越障；搭载二自由度云台与上位机视觉检测系统（颜色/运动目标检测），辅助探测任务。配套 QT 编写的蓝牙控制端 APP（Android APK），操作直观。本项目源自电子设计竞赛校赛 QuadArm 原型（轮足双模+机械臂移动平台）的持续迭代，面向野外探测与救援场景，已完成户外初步实测，可作为辅助探测作业的移动平台，具有明确的工程价值与应用前景。</w:t>
      </w:r>
    </w:p>
    <w:p w14:paraId="5D8115D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1.2 核心技术 / 方案</w:t>
      </w:r>
    </w:p>
    <w:p w14:paraId="0AC5A0FF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描述项目采用的关键技术路线、算法原理、软硬件架构等。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1.2.1 总体技术路线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本项目采用轮腿混合双运动模式架构：在四条腿末端集成驱动轮，平地采用轮式滚动实现高效快速移动，崎岖地形切换步态行走保证通过性，两套运动系统由主控统一调度、无缝切换。足式步态系统是平台的技术核心，其控制架构经两代迭代（详见阶段 4）。平台可靠性由独立看门狗（IWDG）保障，任何异常卡死均可自动复位恢复。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1.2.2 硬件架构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主控：STM32H743ZIT6（480MHz）——运动解算、状态机调度、多周期任务管理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腿部执行：12×270° 数字舵机——每腿髋/大腿/小腿三关节，大行程支撑复杂姿态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轮驱动：4×MG513 + TB6612 驱动——腿末端驱动轮，轮式移动与越障协同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姿态传感：WT9011G4K IMU——10Hz 姿态角上报，姿态自稳反馈源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轮速反馈：4×GMR 编码器——轮速闭环测量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云台：2×180° 舵机 + 图传模块——摄像头画面回传与指向控制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通信：HC-05 蓝牙（经典蓝牙 SPP）——与 QT 蓝牙控制端 APP 串口协议交互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参数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指标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主控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STM32H743 @480MHz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腿部执行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12×270° 舵机（每腿髋/大腿/小腿三关节）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210~280mm 在线可调（常用站姿 230mm）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主动抬腿高度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50mm（W 原地抬腿 / N 台阶辅助）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姿态自稳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软死区 0.7°、比例+积分复合控制、补偿量按站高动态限幅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姿态反馈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IMU 10Hz（俯仰/横滚）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对角步态（TROT），步长/步高/站姿宽度在线可调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遥控链路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HC-05 蓝牙串口协议 + QT 蓝牙控制端 APP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轮式速度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最大约 1.0 m/s（轮毂直径 11cm，180rpm）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整机重量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1.3kg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电源与续航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3S 2550mAh ×2，实测续航约 1h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实测地形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草地/土坡约 10° 坡度、6~7cm 台阶通过</w:t>
            </w:r>
          </w:p>
        </w:tc>
      </w:tr>
    </w:tbl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1.2.3 软件架构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软件按用户层—行为层—硬件层三层划分：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用户层：ASCII 命令行协议解析、模式状态机（站立/坐姿/步态/越障/遥控），全部指令文档化，支持在线调参；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行为层：步态机（walk_gait）、三关节逆解（leg_ik）、姿态自稳（attitude_control）、抬腿机动（lift）、轮式控制（drive_ctrl）、云台（gimbal）；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硬件层：PWM 舵机/电机驱动、编码器、IMU 数据解析、看门狗。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主循环采用多周期调度：5ms（抬腿状态机/标定采样）、50ms（越障快速调平解算，使用最新 IMU 姿态帧）、100ms（自稳常规解算），IMU 数据 10Hz 异步上报解析，保证各任务实时性。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1.2.4 核心算法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足式步态系统（核心）：步态生成架构经两代迭代——电赛初代直接给定舵机角度序列，足端实际位置不可控；迭代后采用“足端轨迹规划 + 3D IK 逆解”架构：步态机按对角步态（TROT）划分支撑相与摆动相，摆动相足端按余弦平滑轨迹完成抬升—前摆—下落，步长、步高、站高、站姿宽度全部参数化，可在线调节；足端位置经带髋关节偏置的三关节几何模型解析解（atan2 解析解）映射为舵机控制量，实现足端位置精确可达、轨迹可规划。轮式移动与步态共用同一套腿部结构，两模式共享参数、平滑切换；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姿态自稳：Z 标定记录各姿态零偏 → 低通滤波去抖 → 软死区抑制微晃 → 比例+积分控制 → 四腿 z 方向差动补偿，机体在倾斜地面保持水平；补偿量按站高动态限幅，防止舵机行程越界；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主动越障：W 原地抬腿（对角支撑 + 重心偏移 + 快速调平防翘板）、N 台阶辅助抬升（双腿余弦平滑直抬，配合轮滚协同上台阶）；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云台视觉：云台搭载摄像头经图传模块回传画面，QT 蓝牙控制端 APP 接收画面并实现颜色检测与运动检测。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1.2.5 工程化保障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开发工具链：QT 蓝牙控制端 APP（实时遥控+视觉检测）、MATLAB/自制工具脚本（IK 校验、舵机行程余量计算）；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可靠性设计：IWDG 独立看门狗、上电姿态标定、舵机行程余量校验工具；</w:t>
      </w:r>
    </w:p>
    <w:p w14:paraId="404B21B8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协作开发：Git 分支协作 + 文档化协议，硬件接线与软件接口均有文档沉淀。</w:t>
      </w:r>
    </w:p>
    <w:p w14:paraId="059054A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1.3 创新点</w:t>
      </w:r>
    </w:p>
    <w:p w14:paraId="5C9707FD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1：轮腿混合双模运动架构——一平台兼顾轮式高效移动与足式地形通过性，两套运动系统共用腿部结构、共享运动参数，平地/崎岖无缝切换，克服传统平台“单一运动方式”的局限。</w:t>
      </w:r>
    </w:p>
    <w:p w14:paraId="4AF0C9E3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2：足端轨迹规划 + 3D IK 步态控制方法——改变电赛初代“直接给定关节角度序列”的做法，以足端位置为控制目标，经 3D IK 解析逆解驱动 12 路舵机，轨迹可规划、动作可预测、参数在线可调。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3：姿态自稳与主动越障协同——IMU 姿态标定 + 死区-积分复合控制使机体在倾斜地面保持水平；原地抬腿、台阶辅助抬升与轮滚协同，实现复杂地形主动越障。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4：面向工程化的可靠性设计——ASCII 在线调参协议、IWDG 独立看门狗、舵机行程余量校验工具、QT 蓝牙控制端 APP 与 MATLAB 校验工具链，保证系统“可调、可测、可靠”。</w:t>
      </w:r>
    </w:p>
    <w:p w14:paraId="4E53FB22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▸ 创新点 5：低成本实现方案——全系统基于舵机与常规嵌入式器件构建，整机成本仅约 1625 元：与市面教育级四足套件（约 1500~4000 元）价格相当，却实现了套件不具备的轮腿双模、姿态自稳与主动越障能力；与消费级四足机器人（约 1.6 万元）相比，以约 1/10 的成本覆盖其核心移动能力子集，验证了低成本方案的工程可行性，适合学生创新与二次开发。</w:t>
      </w:r>
    </w:p>
    <w:p w14:paraId="42E38C1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1.4 预期成果与应用场景</w:t>
      </w:r>
    </w:p>
    <w:p w14:paraId="67C42A5C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描述项目完成后预期产出的成果（论文、专利、软著、原型等）以及落地应用场景。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预期成果：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实物样机：轮腿混合机器人完整样机——四足 12 路 270° 舵机 + 四轮独立驱动 + IMU 姿态传感 + 云台视觉，轮式/步态/自稳/越障功能全部验证通过；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软件系统：STM32 运动控制固件（步态、姿态自稳、越障机动、遥控协议）与 QT 编写的 Android 蓝牙控制端 APP——分层架构（UI 层/蓝牙传输层/协议解析层），支持摇杆与按键遥控、云台旋钮、IMU 数据显示、舵机与 PID 在线调参、摄像头视觉检测（颜色/运动/光线），产出安装包 APK；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技术文档：需求文档、蓝牙通信协议、功能测试清单、开发日志等全套技术文档；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知识产权：拟申请轮腿机器人运动控制系统软件著作权。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应用场景：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野外探测：崎岖地形通行与观察，云台视觉检测颜色/运动目标，辅助人员开展探测作业；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应急救援预研：复杂地形通行能力验证，为后续救援类应用提供平台基础；</w:t>
      </w:r>
    </w:p>
    <w:p w14:paraId="0BBF2E5A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教学科研：模块化软硬件架构 + 文档化协议，可作为机器人控制与嵌入式课程的二次开发平台。</w:t>
      </w:r>
    </w:p>
    <w:p w14:paraId="48BADB1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三、阶段开发日志</w:t>
      </w:r>
    </w:p>
    <w:p w14:paraId="0CE34F5C">
      <w:pPr>
        <w:keepNext w:val="0"/>
        <w:keepLines w:val="0"/>
        <w:pageBreakBefore w:val="0"/>
        <w:widowControl w:val="0"/>
        <w:shd w:val="clear" w:fill="DEEAF1"/>
        <w:kinsoku/>
        <w:wordWrap/>
        <w:overflowPunct/>
        <w:topLinePunct w:val="0"/>
        <w:autoSpaceDE/>
        <w:autoSpaceDN/>
        <w:bidi w:val="0"/>
        <w:adjustRightInd/>
        <w:snapToGrid/>
        <w:spacing w:before="80" w:after="80" w:line="560" w:lineRule="exact"/>
        <w:ind w:left="181" w:right="181" w:firstLine="600" w:firstLineChars="200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【记录规范】每次重要开发节点填写一个条目，可续加。阶段类型参考：需求分析 / 技术选型 / 原型开发 / 功能迭代 / 测试验证 / 文档撰写 / 路演准备 / 其他。</w:t>
      </w:r>
    </w:p>
    <w:p w14:paraId="2F750846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1：需求分析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3 月 24 日至 4 月 5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确定项目方向，完成移动平台方案论证与原型验证，参加电子设计竞赛校赛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完成三类方案对比论证（纯轮式+机械臂 / 纯四足+机械臂 / 轮足双模+机械臂），确定“轮足双模+机械臂”一体化方案；基于 STM32F103 完成 QuadArm 原型——轮式前进/后退/转向/原地自转、四足前进/后退/横移、机械臂三自由度调节、机械爪开合、蓝牙遥控全部实现，校赛演示完成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方案论证确定轮足双模路线：纯轮式效率高但通过性差，纯四足通过性强但效率低、结构复杂，轮足结合兼顾两者且展示性强；② 确定“移动+操作”一体化定位，增加机械臂与机械爪；③ 确定 F103 平台与蓝牙遥控方案，控制链路采用串口 ASCII 指令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四足步态为直接给定舵机角度序列，足端实际位置不可控，步态动作粗糙；复杂地形适应性未验证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刘为宇（统筹）、刘凯漩（F103 原型软件）、刘冠廷（需求分析与方案对比）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结合 iCAN 竞赛方向开展技术选型调研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 QuadArm 轮足机械臂机器人的方案论证与原型制作。方案论证对比了三种技术路线：方案一“纯轮式+机械臂”结构简单、控制成熟、平地效率高，但地形适应能力差；方案二“纯四足+机械臂”通过性好、仿生特征强，但运动效率低、对电源与结构强度要求高；方案三“轮足双模+机械臂”兼顾轮式高效率与四足高适应性，功能完整、模块化程度高，最终选定方案三。原型基于 STM32F103VET6，集成直流电机、步进电机与多路 PWM 舵机，蓝牙远程控制，校赛演示完成全部指标。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3 月 24 日　项目立项讨论——确定参赛方向为“复合移动机器人”，提出轮足结合设想。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3 月 28 日　方案论证会——完成三方案对比论证，确定轮足双模+机械臂路线（决策依据：通过性与展示性优先）。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3 日　QuadArm 原型完成——轮式前进/后退/转向/原地自转、四足基础步态、机械臂三自由度与机械爪全部调通，校赛演示成功。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2：技术选型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4 月 15 日至 5 月 25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调研步态控制方法与器件选型，确定 iCAN 参赛平台的技术路线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完成四足步态控制方法调研（足端轨迹规划、3D IK 逆解）；完成硬件选型评审：主控 STM32H743（多任务调度算力需求）、270° 大行程舵机、WT9011G4K IMU、TB6612 轮驱动与 GMR 编码器；确定“去机械臂、聚焦轮腿移动”的方向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步态路线：调研后放弃角度序列方案，采用“足端轨迹规划 + 3D IK 逆解”；② 去机械臂：释放舵机资源与结构空间，腿部换用 270° 大行程舵机；③ 器件选型：IMU 为姿态自稳预留、编码器为轮腿协同预留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IK 仅完成理论推导与仿真验证，待上机；新平台器件尚未到位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刘冠廷（器件选型）、刘凯漩（技术评估）、刘为宇（统筹）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原型开发：机身结构设计、3D 打印、PCB 制作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电赛后团队复盘发现：机械臂与底盘的双系统控制复杂度高，而移动能力本身仍有很大提升空间。本阶段围绕 iCAN 方向完成技术选型：调研四足机器人主流步态控制方法，对比“舵机角度序列”与“足端轨迹规划 + 3D IK”两条路线，确定后者——以足端位置为控制目标，轨迹可规划、动作可预测；硬件方面围绕“姿态自稳、轮腿协同”的远期目标完成选型——H743 主控保证多任务调度算力，270° 大行程舵机支撑复杂姿态，IMU 与轮编码器为姿态反馈与轮速闭环预留接口。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15 日　调研启动——确定步态控制方法为调研重点（足端轨迹规划、IK 逆解）。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4 月 22 日　步态方案对比梳理——整理角度序列与足端轨迹方案优劣，形成调研小结。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3 日　IK 资料研读——3D IK 逆解资料研读，确定三关节几何模型要点。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10 日　步态路线确定——对比角度序列与足端轨迹方案，确定“足端轨迹规划 + 3D IK”路线。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5 月 25 日　硬件选型评审——H743 主控、270° 舵机、WT9011 IMU、编码器方案确定。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3：原型开发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6 月 8 日至 7 月 27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完成机身结构与硬件原型制作，平台组装就绪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完成机身与腿部结构设计、3D 打印多轮迭代与整机拼接；完成引脚确认与主控扩展板 PCB 绘制、打板、焊接；舵机驱动板调试与舵机角度标定测试；确定平台方案（去机械臂、聚焦轮腿）并完成参赛定位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结构方案：机身采用 3D 打印结构件（迭代快、成本低），配合自制 PCB 扩展板实现模块化接线；② 平台方案定稿：“去机械臂、聚焦轮腿”与“野外探测与救援”参赛定位确认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3D 打印结构件强度待实机测试；3D IK 待上机验证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刘为宇（3D 打印、PCB 绘制与硬件装配）、刘冠廷（结构设计与焊接）、刘凯漩（技术评估）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功能迭代：固件初始化与 3D IK 上机验证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本阶段完成硬件原型制作三条线：机身与腿部结构设计经 3D 打印多轮迭代（首版配合公差超差，调整后装配顺畅）；主控扩展板完成引脚确认、PCB 绘制、打板与焊接，舵机驱动板通道输出与映射公式逐通道验证；舵机角度标定中发现同角度重复定位偏差大，改为独立供电后标定数据稳定。7 月下旬整机拼接完成，平台方案定稿，为固件开发做好准备。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8 日　机身结构设计——机器狗机身与腿部结构设计完成，开始 3D 打印迭代。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15 日　结构件打印调试——首版 3D 打印件装配测试，调整配合公差。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20 日　PCB 绘制与打板——引脚确认完成，主控扩展板 PCB 绘制完成并送厂打板。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6 月 27 日　舵机驱动板调试——12 路舵机驱动板到位，通道输出与映射公式验证。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3 日　舵机标定测试——首批舵机角度标定，确认 270° 行程线性度。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10 日　焊接与整机拼接——PCB 焊接完成，3D 打印件与结构件拼接，平台组装完成。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20 日　平台方案定稿——“去机械臂、聚焦轮腿”重构方案与参赛定位确认。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7 月 27 日　整机联调准备——接线检查与上电测试，为固件开发做准备。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4：功能迭代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10 日至 8 月 26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步态重构上机、核心功能开发、姿态控制与越障，实现全功能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iCAN 版需求文档定稿；工程初始化（STM32H743 固件框架 + QT 蓝牙控制端，git 首次提交）；步态重构为 3D IK（含全腿实测标定数据）；高/低站姿切换与前倾修正；站起机动（U 命令）；云台与视觉检测；接入 IWDG 独立看门狗；实现站立自稳（Z 标定 + L:1/L:0 开关）；实现 W 原地抬腿与 N 抬腿；抬腿高度 70→50mm 行程调整；完成按键遥控页（四向控制 + 速度档 + 站姿宽度调节）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步态机采用对角步态（TROT）+ 余弦平滑轨迹，3D IK 解析解保证实时解算，步长/步高/站高全参数化；② 自稳控制律定为“低通 + 软死区 + 比例积分”复合（死区 0.7° 为灵敏度与精度折中）；③ 姿态分槽标定：不同站姿 IMU 零偏分槽存储；④ W 越障防翘板：重心前移 15mm + 50ms 快速调平；⑤ 抬腿高度 70→50mm：后腿接近 270° 舵机行程极限；⑥ 修复遥控场景自稳状态丢失（开关语义统一化 + W 调平无条件触发）；⑦ 视觉检测部署 QT 控制端——控制端算力充足、摄像头接入方便，下位机专注运动控制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通道符号的普适性待系统验证；崎岖地面行走偶发腿部卡滞（站姿宽度调优中）；W 模式翘板已缓解未根除；RR 腿机械装配偏差（软件补偿临时方案）；趴下过程路径规划未实现（当前直接回位）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刘凯漩（固件与上位机 APP 开发）、刘为宇（硬件支持）、刘冠廷（标定与测试）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测试验证：全场景回归测试与户外实测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本阶段完成项目最重要的技术突破——步态大迭代。电赛初代步态直接给定舵机角度序列，足端实际落在哪里完全不可控，动作生硬、参数相互耦合，每调一个动作都要反复试凑。新架构上机落地：足端轨迹规划 + 3D IK 逆解——步态机以足端位置为控制目标生成摆动轨迹，经带髋关节偏置的三关节几何模型解析解反算各关节角度，再驱动舵机，配合全腿实测标定数据与行程余量校验工具，新步态动作平稳、足端落点精确。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随后补齐机动、感知与核心能力：站起机动实现趴姿到站姿的平滑路径规划（分段规划 + 可行性校验，全程无超行程）；云台系统搭载摄像头经图传回传画面，视觉检测部署在 QT 控制端（接收回传画面，颜色/运动检测）；姿态自稳以 IMU 姿态角为反馈，低通滤波 + 软死区 + 比例积分复合控制输出四腿 z 差动补偿，机体在倾斜地面保持水平；主动越障实现 W 原地抬腿（对角支撑 + 重心偏移 + 快速调平）与 N 抬腿（双腿同步直抬 50mm，配合轮滚协同）；同时补齐 IWDG 看门狗与按键遥控页。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10 日　需求文档定稿与环境准备——iCAN 版需求文档 V1.0 定稿，开发环境与工具链就绪。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13 日　工程初始化——H743 固件框架与 QT 控制端联调，git 首次提交。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14 日　舵机标定与环境调试——全腿舵机角度标定，为步态重构准备标定数据。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15 日　步态重构为 3D IK——三关节逆解 + 足端轨迹跑通，全腿标定数据实测完成。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16 日　高低站姿完成——高低站姿与前倾修正命令实现，行程余量校验工具上线。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18 日　站起机动方案设计——姿态路径分段规划与可行性校验思路确定。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21 日　站起机动完成——U 命令实现，路径规划+可行性校验，起身全程无超行程。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22 日　云台与视觉上线——云台指向受控，QT 颜色/运动检测跑通；三层架构迁移完成。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24 日　看门狗与站立自稳初版——IWDG 上线；Z 标定 + 自稳开关实现，倾斜地面可保持水平；记录精度改进点（死区偏粗、稳态下垂）。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25 日　W 原地抬腿完成——重心补偿 + 自稳扩展至 W 模式；发现抬腿高度 70mm 受舵机行程限制，确定下调至 50mm。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26 日　N 抬腿与按键遥控页——N 抬腿（单腿/双腿直抬 50mm）实现；四向控制、速度档、站姿宽度调节完成。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5：测试验证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27 日至 8 月 29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全场景回归测试与户外实测，验证核心功能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功能测试清单核心场景逐项回归（姿态控制/步态/越障/遥控通过，遗留低优先级改进项见问题追踪表）；遥控场景自稳状态丢失问题修复验证；户外崎岖地形实测：草地/土坡约 10° 坡度、6~7cm 台阶通过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测试驱动修复：回归测试发现的问题当场定位修复闭环；② 户外实测结论：核心能力在真实地形验证通过，受器件成本限制复杂场景表现有限，明确后续迭代方向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无阻塞性缺陷，遗留改进项见问题追踪表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刘凯漩（软件测试与修复）、刘为宇（组织）、刘冠廷（场景测试）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文档撰写与路演准备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本阶段完成系统测试验证。功能测试清单覆盖核心场景逐项回归，遥控场景自稳状态丢失问题已修复验证。户外实测中，自稳与越障能力在真实草地/土坡环境验证通过；台阶场景采用“腿抬+轮滚”协同——抬腿 50mm 后轮底离地 50mm，距台阶顶面仅约 20mm，剩余高度差远小于轮径（110mm），驱动轮滚动即可攀上，后腿同步抬升跟进，6~7cm 台阶通过验证。受舵机等器件成本限制部分复杂场景表现有限，相关改进点已记录。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27 日　全场景回归测试——功能测试清单核心场景通过，遥控自稳修复验证。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28 日　户外崎岖地形实测——草地/土坡约 10° 坡度、6~7cm 台阶初步验证通过，成本限制表现如实记录。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1F6744EE">
      <w:pPr>
        <w:pStyle w:val="3"/>
        <w:spacing w:before="240" w:after="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阶段 6：文档撰写与路演准备</w:t>
      </w:r>
    </w:p>
    <w:tbl>
      <w:tblPr>
        <w:tblStyle w:val="13"/>
        <w:tblW w:w="8967" w:type="dxa"/>
        <w:tblInd w:w="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8"/>
        <w:gridCol w:w="6709"/>
      </w:tblGrid>
      <w:tr w14:paraId="766CD1DE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B28C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起止时间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2B2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2026 年 8 月 30 日至 8 月 31 日</w:t>
            </w:r>
          </w:p>
        </w:tc>
      </w:tr>
      <w:tr w14:paraId="4E93B74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4355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阶段目标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AE7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技术文档沉淀与路演材料准备，样机定版</w:t>
            </w:r>
          </w:p>
        </w:tc>
      </w:tr>
      <w:tr w14:paraId="56DE1B62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AC5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实际完成情况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57E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技术文档全套沉淀（需求文档、蓝牙通信协议、功能总览、功能测试清单、开发日志）；路演 PPT 制作；演示视频录制；样机定版</w:t>
            </w:r>
          </w:p>
        </w:tc>
      </w:tr>
      <w:tr w14:paraId="05D5598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183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关键决策记录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63D6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① 文档体系定为“需求文档 + 协议 + 总览 + 测试清单 + 开发日志”五件套；② 演示动线设计：按“平地轮式移动 → 崎岖地形自稳 → 台阶越障”顺序展示，突出野外场景叙事</w:t>
            </w:r>
          </w:p>
        </w:tc>
      </w:tr>
      <w:tr w14:paraId="12E795A1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E6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未解决问题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6DB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无</w:t>
            </w:r>
          </w:p>
        </w:tc>
      </w:tr>
      <w:tr w14:paraId="32E053C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4038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D90A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刘为宇（路演统筹）、刘凯漩（文档）、刘冠廷（PPT）</w:t>
            </w:r>
          </w:p>
        </w:tc>
      </w:tr>
      <w:tr w14:paraId="0940417F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8CC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EC35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按大赛日程提交参赛材料</w:t>
            </w:r>
          </w:p>
        </w:tc>
      </w:tr>
      <w:tr w14:paraId="2126FD05">
        <w:tc>
          <w:tcPr>
            <w:tcW w:w="225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7C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下次计划</w:t>
            </w:r>
          </w:p>
        </w:tc>
        <w:tc>
          <w:tcPr>
            <w:tcW w:w="670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7E3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（下一阶段工作安排）</w:t>
            </w:r>
          </w:p>
        </w:tc>
      </w:tr>
    </w:tbl>
    <w:p w14:paraId="7EA00935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62ACAEB5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本阶段详细记录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3CB18D48">
      <w:pPr>
        <w:pStyle w:val="4"/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28"/>
          <w:szCs w:val="28"/>
        </w:rPr>
        <w:t>本阶段完成文档沉淀与路演准备。技术文档五件套定稿：需求文档、蓝牙通信协议、功能总览、功能测试清单与开发日志形成完整文档体系。路演 PPT 与演示视频按“野外探测与救援”场景叙事制作，样机定版，准备参赛提交。</w:t>
      </w:r>
    </w:p>
    <w:p w14:paraId="79201073">
      <w:pPr>
        <w:pStyle w:val="4"/>
        <w:spacing w:before="160" w:after="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eastAsia="zh-CN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日志条目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eastAsia="zh-CN"/>
        </w:rPr>
        <w:t>：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30 日　文档沉淀与 PPT 制作——文档五件套定稿，路演 PPT 初稿完成。</w:t>
      </w:r>
    </w:p>
    <w:p w14:paraId="58E93C91">
      <w:pPr>
        <w:spacing w:before="160" w:after="60"/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 w:val="0"/>
          <w:bCs w:val="0"/>
          <w:color w:val="auto"/>
          <w:sz w:val="30"/>
          <w:szCs w:val="30"/>
        </w:rPr>
        <w:t>8 月 31 日　演示视频与样机定版——核心功能演示视频录制完成，样机状态稳定，准备参赛提交。</w:t>
      </w:r>
    </w:p>
    <w:p w14:paraId="669A72DD">
      <w:pPr>
        <w:spacing w:before="12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26494E5D">
      <w:pPr>
        <w:spacing w:before="80" w:after="80"/>
        <w:rPr>
          <w:rFonts w:hint="eastAsia" w:ascii="Times New Roman" w:hAnsi="Times New Roman" w:eastAsia="方正仿宋_GB2312" w:cs="方正仿宋_GB2312"/>
          <w:color w:val="auto"/>
        </w:rPr>
      </w:pPr>
    </w:p>
    <w:p w14:paraId="40DFF74D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四、问题追踪表</w:t>
      </w:r>
    </w:p>
    <w:p w14:paraId="77DB59E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记录开发过程中遇到的各类问题及解决情况，便于问题复盘与知识沉淀。</w:t>
      </w:r>
    </w:p>
    <w:p w14:paraId="051476E6">
      <w:pPr>
        <w:spacing w:before="100" w:after="80"/>
        <w:rPr>
          <w:rFonts w:hint="eastAsia" w:ascii="Times New Roman" w:hAnsi="Times New Roman" w:eastAsia="方正仿宋_GB2312" w:cs="方正仿宋_GB2312"/>
          <w:color w:val="auto"/>
        </w:rPr>
        <w:sectPr>
          <w:headerReference r:id="rId3" w:type="default"/>
          <w:footerReference r:id="rId4" w:type="default"/>
          <w:pgSz w:w="11906" w:h="16838"/>
          <w:pgMar w:top="1440" w:right="1440" w:bottom="1440" w:left="1440" w:header="708" w:footer="70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36FC4A88">
      <w:pPr>
        <w:spacing w:before="100" w:after="80"/>
        <w:rPr>
          <w:rFonts w:hint="eastAsia" w:ascii="Times New Roman" w:hAnsi="Times New Roman" w:eastAsia="方正仿宋_GB2312" w:cs="方正仿宋_GB2312"/>
          <w:color w:val="auto"/>
        </w:rPr>
      </w:pPr>
    </w:p>
    <w:tbl>
      <w:tblPr>
        <w:tblStyle w:val="13"/>
        <w:tblW w:w="14259" w:type="dxa"/>
        <w:tblInd w:w="-2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2"/>
        <w:gridCol w:w="1451"/>
        <w:gridCol w:w="1215"/>
        <w:gridCol w:w="1768"/>
        <w:gridCol w:w="1566"/>
        <w:gridCol w:w="2891"/>
        <w:gridCol w:w="1808"/>
        <w:gridCol w:w="2168"/>
      </w:tblGrid>
      <w:tr w14:paraId="1D15F169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5D30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  <w:lang w:eastAsia="zh-CN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  <w:t>序号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7218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发现日期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14F1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问题描述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B7F5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严重程度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B4E4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责任人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89B0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7486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解决方案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32E8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解决日期</w:t>
            </w:r>
          </w:p>
        </w:tc>
      </w:tr>
      <w:tr w14:paraId="27294460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DA51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DA8C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 月 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FC10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电赛遗留：角度序列步态动作生硬，足端位置不可控，参数耦合难调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E75F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815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50C2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05D7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步态重构：足端轨迹规划 + 3D IK 逆解架构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3B45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15 日</w:t>
            </w:r>
          </w:p>
        </w:tc>
      </w:tr>
      <w:tr w14:paraId="2F962ABC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8C3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E7F8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2A1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首版 3D 打印件配合公差超差，装配干涉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4668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AC0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6190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BB9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调整公差参数重新打印验证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69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16 日</w:t>
            </w:r>
          </w:p>
        </w:tc>
      </w:tr>
      <w:tr w14:paraId="65779792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26E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3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1C04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27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CAA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舵机驱动板通道输出与控制映射公式不一致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62D2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6748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86F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A58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修正舵机 CCR 映射公式并逐通道验证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F58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 月 27 日</w:t>
            </w:r>
          </w:p>
        </w:tc>
      </w:tr>
      <w:tr w14:paraId="5514F5B5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7A59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4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D7446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3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E1CF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舵机标定数据分散，同一角度重复定位偏差大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8CBA9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2BEB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30F7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0CD1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舵机改为独立供电，标定数据重新实测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EEB3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 月 4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24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自稳精度不足：死区 1° 偏粗、纯比例存在稳态下垂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死区调优至 0.7°（软死区），新增积分项消除常驻残差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6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W 原地抬腿时对角支撑机身翘板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50ms 快速调平 + 重心前移 15mm 缓解翘板，户外实测演示稳定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7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25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后腿舵机接近 270° 行程极限，抬腿高度 70mm 无法实现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抬腿高度下调至 50mm，配套行程余量校验工具排查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遥控场景自稳状态丢失：L 切换语义与 APP 状态失同步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高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L:1/L:0 改为绝对值开关，W 模式调平改无条件触发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9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崎岖地面行走偶发腿部卡滞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站姿宽度在线调节（Y 命令）调优后明显改善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10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RR 腿机械装配偏差，足端落点偏移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软件补偿（足端 x 修正 −20mm）验证通过，机械重标定列入后续改进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  <w:tr w14:paraId="2E11F047">
        <w:tc>
          <w:tcPr>
            <w:tcW w:w="13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762C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11</w:t>
            </w:r>
          </w:p>
        </w:tc>
        <w:tc>
          <w:tcPr>
            <w:tcW w:w="14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F90D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26 日</w:t>
            </w:r>
          </w:p>
        </w:tc>
        <w:tc>
          <w:tcPr>
            <w:tcW w:w="12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27263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足端 y 通道符号普适性待系统验证</w:t>
            </w:r>
          </w:p>
        </w:tc>
        <w:tc>
          <w:tcPr>
            <w:tcW w:w="17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B3D9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中</w:t>
            </w:r>
          </w:p>
        </w:tc>
        <w:tc>
          <w:tcPr>
            <w:tcW w:w="156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FB8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28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47BA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已解决</w:t>
            </w:r>
          </w:p>
        </w:tc>
        <w:tc>
          <w:tcPr>
            <w:tcW w:w="18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0E3B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站姿宽度（Y 命令）在线调节上线并验证，多地形普适性验证列入后续改进</w:t>
            </w:r>
          </w:p>
        </w:tc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B80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8 月 29 日</w:t>
            </w:r>
          </w:p>
        </w:tc>
      </w:tr>
    </w:tbl>
    <w:p w14:paraId="46F03D53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sectPr>
          <w:pgSz w:w="16838" w:h="11906" w:orient="landscape"/>
          <w:pgMar w:top="1440" w:right="1440" w:bottom="1440" w:left="1440" w:header="708" w:footer="708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720" w:num="1"/>
          <w:docGrid w:linePitch="360" w:charSpace="0"/>
        </w:sectPr>
      </w:pPr>
    </w:p>
    <w:p w14:paraId="78257074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五、节点记录</w:t>
      </w:r>
    </w:p>
    <w:p w14:paraId="64844307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记录项目关键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节点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的计划与实际完成情况，用于把握整体进度。</w:t>
      </w:r>
    </w:p>
    <w:p w14:paraId="120812DD">
      <w:pPr>
        <w:spacing w:before="100" w:after="80"/>
        <w:rPr>
          <w:rFonts w:hint="eastAsia" w:ascii="Times New Roman" w:hAnsi="Times New Roman" w:eastAsia="方正仿宋_GB2312" w:cs="方正仿宋_GB2312"/>
          <w:b/>
          <w:bCs/>
          <w:color w:val="auto"/>
        </w:rPr>
      </w:pP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8"/>
        <w:gridCol w:w="2292"/>
        <w:gridCol w:w="2238"/>
        <w:gridCol w:w="1962"/>
        <w:gridCol w:w="1190"/>
      </w:tblGrid>
      <w:tr w14:paraId="59F9F87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ECBF9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  <w:lang w:val="en-US" w:eastAsia="zh-CN"/>
              </w:rPr>
              <w:t>关键节点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C559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计划完成日期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945E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实际完成日期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666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CD10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664053B7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D7F5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需求文档完成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93C6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12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FFF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7A2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ADB3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iCAN 版需求文档 V1.0 定稿（功能/性能/可靠性需求）</w:t>
            </w:r>
          </w:p>
        </w:tc>
      </w:tr>
      <w:tr w14:paraId="70718C2C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8C1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技术方案评审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EB1B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25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CEAC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20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CFCE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D660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平台方案定稿（去机械臂、强轮腿）与选型评审</w:t>
            </w:r>
          </w:p>
        </w:tc>
      </w:tr>
      <w:tr w14:paraId="04466A0E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DEA5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Demo 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4DCD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20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A69C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16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677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8ACD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3D IK 步态与高低站姿跑通</w:t>
            </w:r>
          </w:p>
        </w:tc>
      </w:tr>
      <w:tr w14:paraId="248FF34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0E1F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核心功能实现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5AB9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6B41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3797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7BB9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自稳 + 越障 + 遥控全功能</w:t>
            </w:r>
          </w:p>
        </w:tc>
      </w:tr>
      <w:tr w14:paraId="2CF4BF21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4AC5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测试验证完成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99B0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CC3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28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E471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515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功能测试清单核心场景回归 + 户外实测</w:t>
            </w:r>
          </w:p>
        </w:tc>
      </w:tr>
      <w:tr w14:paraId="35DB7298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CCD2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商业计划书完成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F234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570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AE0D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34E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随申报材料一并准备</w:t>
            </w:r>
          </w:p>
        </w:tc>
      </w:tr>
      <w:tr w14:paraId="7E7198DD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6E5D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路演材料准备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25D1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9 月上旬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26DF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FEE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完成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A39A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PPT 与演示视频制作完成</w:t>
            </w:r>
          </w:p>
        </w:tc>
      </w:tr>
      <w:tr w14:paraId="445E8D12">
        <w:tc>
          <w:tcPr>
            <w:tcW w:w="167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41B0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校赛 / 省赛提交</w:t>
            </w:r>
          </w:p>
        </w:tc>
        <w:tc>
          <w:tcPr>
            <w:tcW w:w="229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577C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按大赛通知</w:t>
            </w:r>
          </w:p>
        </w:tc>
        <w:tc>
          <w:tcPr>
            <w:tcW w:w="2238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A19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1962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D93CE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1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2B61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以 iCAN 官方通知节点为准</w:t>
            </w:r>
          </w:p>
        </w:tc>
      </w:tr>
    </w:tbl>
    <w:p w14:paraId="0997FB61">
      <w:pPr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3B2598AF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六、团队分工与贡献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1"/>
        <w:gridCol w:w="1890"/>
        <w:gridCol w:w="2945"/>
        <w:gridCol w:w="2954"/>
      </w:tblGrid>
      <w:tr w14:paraId="199FF2C9">
        <w:tc>
          <w:tcPr>
            <w:tcW w:w="1571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AC60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成员姓名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AA3A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角色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1CD5C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主要职责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08C7D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阶段贡献记录</w:t>
            </w:r>
          </w:p>
        </w:tc>
      </w:tr>
      <w:tr w14:paraId="0724C61C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7987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刘为宇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6B96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E89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项目统筹 / 3D 打印与硬件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FB66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1：项目统筹；阶段 2：统筹；阶段 3：3D 打印、PCB 绘制与硬件装配；阶段 4：硬件支持；阶段 5：测试组织；阶段 6：路演统筹</w:t>
            </w:r>
          </w:p>
        </w:tc>
      </w:tr>
      <w:tr w14:paraId="082E2B30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6888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39C5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技术负责人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65E0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软件架构 / 电控与上位机开发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428F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1：F103 原型固件；阶段 2：选型技术评估；阶段 3：技术评估；阶段 4：固件与 QT 蓝牙控制端 APP 核心开发（3D IK、步态机、站起机动、姿态自稳、越障、可靠性、遥控协议）；阶段 5：软件测试与修复；阶段 6：文档撰写</w:t>
            </w:r>
          </w:p>
        </w:tc>
      </w:tr>
      <w:tr w14:paraId="532315FF">
        <w:tc>
          <w:tcPr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AB06A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刘冠廷</w:t>
            </w:r>
          </w:p>
        </w:tc>
        <w:tc>
          <w:tcPr>
            <w:tcW w:w="1890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349D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产品设计</w:t>
            </w:r>
          </w:p>
        </w:tc>
        <w:tc>
          <w:tcPr>
            <w:tcW w:w="2945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A22F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需求分析 / 器件选型与结构设计</w:t>
            </w:r>
          </w:p>
        </w:tc>
        <w:tc>
          <w:tcPr>
            <w:tcW w:w="2954" w:type="dxa"/>
            <w:tcBorders>
              <w:top w:val="single" w:color="000000" w:themeColor="text1" w:sz="2" w:space="0"/>
              <w:left w:val="single" w:color="000000" w:themeColor="text1" w:sz="2" w:space="0"/>
              <w:bottom w:val="single" w:color="000000" w:themeColor="text1" w:sz="2" w:space="0"/>
              <w:right w:val="single" w:color="000000" w:themeColor="text1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DE6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1：需求分析与方案对比；阶段 2：器件选型；阶段 3：结构设计与焊接；阶段 4：标定与测试；阶段 5：场景测试；阶段 6：PPT 与产品叙事</w:t>
            </w:r>
          </w:p>
        </w:tc>
      </w:tr>
    </w:tbl>
    <w:p w14:paraId="14B6848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七、资源与成果清单</w:t>
      </w:r>
    </w:p>
    <w:p w14:paraId="579A1F7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7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.1 已有成果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（非必填）</w:t>
      </w:r>
    </w:p>
    <w:tbl>
      <w:tblPr>
        <w:tblStyle w:val="1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9"/>
        <w:gridCol w:w="2972"/>
        <w:gridCol w:w="3022"/>
        <w:gridCol w:w="1627"/>
      </w:tblGrid>
      <w:tr w14:paraId="34072B7C">
        <w:tc>
          <w:tcPr>
            <w:tcW w:w="17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22E2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成果类型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B29E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名称 / 编号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B01E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状态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9AF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2DB00B6B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C486F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论文 / 专利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64D60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—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38A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194C3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可基于步态控制方法整理论文</w:t>
            </w:r>
          </w:p>
        </w:tc>
      </w:tr>
      <w:tr w14:paraId="029A3438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B36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软件著作权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880D4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轮腿机器人运动控制系统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6292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计划中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71185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固件 + QT 蓝牙控制端 APP</w:t>
            </w:r>
          </w:p>
        </w:tc>
      </w:tr>
      <w:tr w14:paraId="59C0CB5D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536DB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原型 / 产品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2BF51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灵犬先锋轮腿混合机器人样机 V1.0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BA4D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已完成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85B39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核心功能验证通过</w:t>
            </w:r>
          </w:p>
        </w:tc>
      </w:tr>
      <w:tr w14:paraId="38AAAC5A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C4DA7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获奖情况</w:t>
            </w:r>
          </w:p>
        </w:tc>
        <w:tc>
          <w:tcPr>
            <w:tcW w:w="29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07582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年大学生电子设计竞赛校赛</w:t>
            </w:r>
          </w:p>
        </w:tc>
        <w:tc>
          <w:tcPr>
            <w:tcW w:w="30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8A10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已参加</w:t>
            </w:r>
          </w:p>
        </w:tc>
        <w:tc>
          <w:tcPr>
            <w:tcW w:w="16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17B36">
            <w:pPr>
              <w:spacing w:before="40" w:after="40"/>
              <w:jc w:val="left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t>完成全部指标演示</w:t>
            </w:r>
          </w:p>
        </w:tc>
      </w:tr>
    </w:tbl>
    <w:p w14:paraId="4002418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80"/>
        <w:ind w:firstLine="602" w:firstLineChars="200"/>
        <w:textAlignment w:val="auto"/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  <w:lang w:val="en-US" w:eastAsia="zh-CN"/>
        </w:rPr>
        <w:t>7</w:t>
      </w:r>
      <w:r>
        <w:rPr>
          <w:rFonts w:hint="eastAsia" w:ascii="Times New Roman" w:hAnsi="Times New Roman" w:eastAsia="方正仿宋_GB2312" w:cs="方正仿宋_GB2312"/>
          <w:b/>
          <w:bCs/>
          <w:color w:val="auto"/>
          <w:sz w:val="30"/>
          <w:szCs w:val="30"/>
        </w:rPr>
        <w:t>.2 参考文献</w:t>
      </w:r>
    </w:p>
    <w:p w14:paraId="41A7479D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1. John J. Craig. Introduction to Robotics: Mechanics and Control[M]. Pearson, 2005.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2. 蔡自兴. 机器人学基础[M]. 北京：机械工业出版社, 2015.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3. STMicroelectronics. RM0433 Reference Manual: STM32H742/743/753 MCUs[Z]. 2021.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4. WitMotion. WT9011G4K 九轴姿态传感器用户手册[Z].</w:t>
      </w:r>
    </w:p>
    <w:p w14:paraId="1B14D756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5. D. J. Hyun, S. Seok, J. Lee, S. Kim. High speed trot-running: Implementation of a hierarchical controller using proprioceptive impedance control on the MIT Cheetah[J]. The International Journal of Robotics Research, 2014, 33(11): 1417-1445.</w:t>
      </w:r>
    </w:p>
    <w:p w14:paraId="33E37CAD">
      <w:pPr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</w:rPr>
        <w:br w:type="page"/>
      </w:r>
    </w:p>
    <w:p w14:paraId="52D6443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八、经费使用记录</w:t>
      </w:r>
    </w:p>
    <w:p w14:paraId="75884F17">
      <w:pPr>
        <w:shd w:val="clear" w:fill="DEEAF1"/>
        <w:spacing w:before="80" w:after="80"/>
        <w:ind w:left="180" w:right="180"/>
        <w:rPr>
          <w:rFonts w:hint="eastAsia" w:ascii="Times New Roman" w:hAnsi="Times New Roman" w:eastAsia="方正仿宋_GB2312" w:cs="方正仿宋_GB2312"/>
          <w:color w:val="auto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  <w:t>记录项目经费支出的明细，确保经费使用规范透明。</w:t>
      </w:r>
    </w:p>
    <w:tbl>
      <w:tblPr>
        <w:tblStyle w:val="13"/>
        <w:tblW w:w="895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34"/>
        <w:gridCol w:w="2897"/>
        <w:gridCol w:w="2121"/>
        <w:gridCol w:w="1599"/>
      </w:tblGrid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支出项目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金额（元）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备注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3D 打印耗材与机身结构件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结构设计迭代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 路 270° 舵机（8×35 元 + 4×50 元）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480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选型评审后采购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STM32H743 主控板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75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舵机驱动板 ×3（40 元/块）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120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6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WT9011 IMU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视觉与图传模块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云台视觉系统（同一模块）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轮电机+编码器 ×4 套（70 元/套）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280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编码器含在套件内</w:t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7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电源与驱动配件（3S 电池 ×2 约 90、TB6612 驱动约 40、HC-05 蓝牙约 20）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150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8 月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其他杂项（云台舵机、PCB 打板、结构加固件等）</w:t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100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  <w:tr w14:paraId="442949A7">
        <w:tc>
          <w:tcPr>
            <w:tcW w:w="233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E6F3B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合计</w:t>
            </w:r>
          </w:p>
        </w:tc>
        <w:tc>
          <w:tcPr>
            <w:tcW w:w="289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FBF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  <w:tc>
          <w:tcPr>
            <w:tcW w:w="2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BFA0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1625</w:t>
            </w:r>
          </w:p>
        </w:tc>
        <w:tc>
          <w:tcPr>
            <w:tcW w:w="1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B3D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</w:r>
          </w:p>
        </w:tc>
      </w:tr>
    </w:tbl>
    <w:p w14:paraId="18DA5E36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九、变更记录</w:t>
      </w:r>
    </w:p>
    <w:tbl>
      <w:tblPr>
        <w:tblStyle w:val="13"/>
        <w:tblW w:w="89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60"/>
        <w:gridCol w:w="3192"/>
        <w:gridCol w:w="2981"/>
        <w:gridCol w:w="1601"/>
      </w:tblGrid>
      <w:tr w14:paraId="40FA21AA">
        <w:tc>
          <w:tcPr>
            <w:tcW w:w="116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E115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版本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C9197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日期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CCA11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变更内容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EFE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b/>
                <w:bCs/>
                <w:color w:val="auto"/>
                <w:sz w:val="30"/>
                <w:szCs w:val="30"/>
              </w:rPr>
              <w:t>变更人</w:t>
            </w:r>
          </w:p>
        </w:tc>
      </w:tr>
      <w:tr w14:paraId="3BF9099A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F73A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V0.1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52DD5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4 月 5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E25D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1 填写：需求分析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9A932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5024C8C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CDCF0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V0.2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86A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5 月 25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2939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2 填写：技术选型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9F638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V0.3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7 月 27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3 填写：原型开发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V0.4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26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4 填写：功能迭代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V0.5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29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5 填写：测试验证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  <w:tr w14:paraId="46609FE9">
        <w:tc>
          <w:tcPr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AE28E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V1.0</w:t>
            </w:r>
          </w:p>
        </w:tc>
        <w:tc>
          <w:tcPr>
            <w:tcW w:w="319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72CBA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2026 年 8 月 31 日</w:t>
            </w:r>
          </w:p>
        </w:tc>
        <w:tc>
          <w:tcPr>
            <w:tcW w:w="29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0D4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阶段 6 填写：文档撰写与路演准备，全文定稿</w:t>
            </w:r>
          </w:p>
        </w:tc>
        <w:tc>
          <w:tcPr>
            <w:tcW w:w="16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5E37F">
            <w:pPr>
              <w:spacing w:before="40" w:after="40"/>
              <w:jc w:val="center"/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</w:pPr>
            <w:r>
              <w:rPr>
                <w:rFonts w:hint="eastAsia" w:ascii="Times New Roman" w:hAnsi="Times New Roman" w:eastAsia="方正仿宋_GB2312" w:cs="方正仿宋_GB2312"/>
                <w:color w:val="auto"/>
                <w:sz w:val="30"/>
                <w:szCs w:val="30"/>
              </w:rPr>
              <w:t>刘凯漩</w:t>
            </w:r>
          </w:p>
        </w:tc>
      </w:tr>
    </w:tbl>
    <w:p w14:paraId="3A76AD00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20" w:after="120" w:line="560" w:lineRule="exact"/>
        <w:textAlignment w:val="auto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color w:val="auto"/>
          <w:sz w:val="32"/>
          <w:szCs w:val="32"/>
          <w:lang w:val="en-US" w:eastAsia="zh-CN"/>
        </w:rPr>
        <w:t>十、附件与参考链接（如有）</w:t>
      </w:r>
    </w:p>
    <w:p w14:paraId="4FF8082E">
      <w:pPr>
        <w:spacing w:before="60" w:after="60"/>
        <w:ind w:left="360"/>
        <w:rPr>
          <w:rFonts w:hint="eastAsia"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1、需求文档：</w:t>
      </w:r>
      <w:hyperlink r:id="rId9">
        <w:r>
          <w:rPr>
            <w:rFonts w:hint="eastAsia" w:ascii="Times New Roman" w:hAnsi="Times New Roman" w:eastAsia="方正仿宋_GB2312" w:cs="方正仿宋_GB2312"/>
            <w:color w:val="0563C1"/>
            <w:sz w:val="30"/>
            <w:szCs w:val="30"/>
            <w:lang w:val="en-US" w:eastAsia="zh-CN"/>
            <w:u w:val="single"/>
          </w:rPr>
          <w:t>需求文档.docx（iCAN 版需求文档，2026 年 8 月 10 日定稿）</w:t>
        </w:r>
      </w:hyperlink>
    </w:p>
    <w:p w14:paraId="277D57AB">
      <w:pPr>
        <w:spacing w:before="60" w:after="60"/>
        <w:ind w:left="360"/>
        <w:rPr>
          <w:rFonts w:hint="default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2、AI 使用场景说明：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本项目开发过程中使用 AI 编程助手（Claude Code）辅助开发：需求分析阶段辅助方案对比与功能可行性讨论（轮腿混合方案、越障策略）；代码实现阶段辅助 3D IK 数学推导与实现、步态状态机设计、姿态自稳控制律设计（低通/死区/积分参数整定）、命令协议解析代码编写；测试调试阶段辅助问题定位分析（如自稳状态丢失、舵机行程极限排查）、参数调优建议；文档撰写阶段辅助蓝牙通信协议、功能测试清单、本开发日志的整理与撰写。AI 输出内容均经团队成员审阅、验证并修改后采用；核心算法推导与关键控制律设计由团队主导完成，AI 作为效率工具参与实现与文档环节。</w:t>
      </w:r>
    </w:p>
    <w:p w14:paraId="57B2703A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（总结项目准备过程中使用的AI工具，内容可包括使用环节、使用工具名称、AI输出内容等）</w:t>
      </w:r>
    </w:p>
    <w:p w14:paraId="65285930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3、设计稿：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机身与腿部 3D 打印模型（STL 文件，随材料包提供）</w:t>
      </w:r>
    </w:p>
    <w:p w14:paraId="0B75329A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4、代码仓库：</w:t>
      </w:r>
      <w:hyperlink r:id="rId10">
        <w:r>
          <w:rPr>
            <w:rFonts w:hint="eastAsia" w:ascii="Times New Roman" w:hAnsi="Times New Roman" w:eastAsia="方正仿宋_GB2312" w:cs="方正仿宋_GB2312"/>
            <w:color w:val="0563C1"/>
            <w:sz w:val="30"/>
            <w:szCs w:val="30"/>
            <w:lang w:val="en-US" w:eastAsia="zh-CN"/>
            <w:u w:val="single"/>
          </w:rPr>
          <w:t>https://github.com/Saul-Liu-stu/robot.git</w:t>
        </w:r>
      </w:hyperlink>
    </w:p>
    <w:p w14:paraId="3EC16810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5、路演 PPT：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[待补]</w:t>
      </w:r>
    </w:p>
    <w:p w14:paraId="7A65AB90">
      <w:pPr>
        <w:spacing w:before="60" w:after="60"/>
        <w:ind w:left="360"/>
        <w:rPr>
          <w:rFonts w:hint="eastAsia" w:ascii="Times New Roman" w:hAnsi="Times New Roman" w:eastAsia="方正仿宋_GB2312" w:cs="方正仿宋_GB2312"/>
          <w:i/>
          <w:iCs/>
          <w:color w:val="auto"/>
          <w:sz w:val="30"/>
          <w:szCs w:val="30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6、 视频 Demo：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[待补]</w:t>
      </w:r>
    </w:p>
    <w:p w14:paraId="3D09835D">
      <w:pPr>
        <w:spacing w:before="60" w:after="60"/>
        <w:ind w:left="360"/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</w:pP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7、其他材料：</w:t>
      </w:r>
      <w:r>
        <w:rPr>
          <w:rFonts w:hint="eastAsia" w:ascii="Times New Roman" w:hAnsi="Times New Roman" w:eastAsia="方正仿宋_GB2312" w:cs="方正仿宋_GB2312"/>
          <w:color w:val="auto"/>
          <w:sz w:val="30"/>
          <w:szCs w:val="30"/>
          <w:lang w:val="en-US" w:eastAsia="zh-CN"/>
        </w:rPr>
        <w:t>docs/ 目录全套技术文档（蓝牙通信协议、功能总览、功能测试清单）</w:t>
      </w:r>
    </w:p>
    <w:sectPr>
      <w:pgSz w:w="11906" w:h="16838"/>
      <w:pgMar w:top="1440" w:right="1440" w:bottom="1440" w:left="1440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B966A9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D69000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D69000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0CA8A6">
    <w:pPr>
      <w:pBdr>
        <w:bottom w:val="none" w:color="auto" w:sz="0" w:space="0"/>
      </w:pBdr>
      <w:spacing w:after="8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EEFC31"/>
    <w:multiLevelType w:val="singleLevel"/>
    <w:tmpl w:val="7EEEFC31"/>
    <w:lvl w:ilvl="0" w:tentative="0">
      <w:start w:val="1"/>
      <w:numFmt w:val="bullet"/>
      <w:pStyle w:val="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FFA424E"/>
    <w:rsid w:val="76EF0AB2"/>
    <w:rsid w:val="7E9BFD86"/>
    <w:rsid w:val="AD6F5FF8"/>
    <w:rsid w:val="E7AD70F5"/>
    <w:rsid w:val="EE230F4D"/>
    <w:rsid w:val="EFFD6A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404040"/>
      <w:sz w:val="22"/>
      <w:szCs w:val="22"/>
    </w:rPr>
  </w:style>
  <w:style w:type="paragraph" w:styleId="2">
    <w:name w:val="heading 1"/>
    <w:basedOn w:val="1"/>
    <w:next w:val="1"/>
    <w:qFormat/>
    <w:uiPriority w:val="0"/>
    <w:pPr>
      <w:spacing w:before="32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5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List Bullet"/>
    <w:basedOn w:val="1"/>
    <w:uiPriority w:val="0"/>
    <w:pPr>
      <w:numPr>
        <w:ilvl w:val="0"/>
        <w:numId w:val="1"/>
      </w:numPr>
    </w:pPr>
  </w:style>
  <w:style w:type="paragraph" w:styleId="9">
    <w:name w:val="endnote text"/>
    <w:link w:val="21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404040"/>
      <w:sz w:val="20"/>
      <w:szCs w:val="20"/>
    </w:rPr>
  </w:style>
  <w:style w:type="paragraph" w:styleId="12">
    <w:name w:val="Title"/>
    <w:qFormat/>
    <w:uiPriority w:val="0"/>
    <w:rPr>
      <w:rFonts w:ascii="Arial" w:hAnsi="Arial" w:eastAsia="Arial" w:cs="Arial"/>
      <w:color w:val="404040"/>
      <w:sz w:val="56"/>
      <w:szCs w:val="56"/>
    </w:rPr>
  </w:style>
  <w:style w:type="table" w:styleId="14">
    <w:name w:val="Table Grid"/>
    <w:basedOn w:val="1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rFonts w:ascii="Arial" w:hAnsi="Arial" w:eastAsia="Arial" w:cs="Arial"/>
      <w:color w:val="404040"/>
      <w:sz w:val="22"/>
      <w:szCs w:val="22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9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&#38656;&#27714;&#25991;&#26723;.docx" TargetMode="External"/><Relationship Id="rId10" Type="http://schemas.openxmlformats.org/officeDocument/2006/relationships/hyperlink" Target="https://github.com/Saul-Liu-stu/robot.gi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16</TotalTime>
  <ScaleCrop>false</ScaleCrop>
  <LinksUpToDate>false</LinksUpToDate>
  <Application>WPS Office_12.1.26026.26026_F1E327BC-269C-435d-A152-05C5408002CA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2026-07-16T04:12:00Z</dcterms:created>
  <dc:creator>Un-named</dc:creator>
  <cp:lastModifiedBy>唐昊</cp:lastModifiedBy>
  <dcterms:modified xsi:type="dcterms:W3CDTF">2026-07-16T14:13:58Z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C89E0DF36DF9247529B7556A4AB51A3D_43</vt:lpwstr>
  </property>
</Properties>
</file>