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E517B" w14:textId="77777777" w:rsidR="00D836C4" w:rsidRPr="00D836C4" w:rsidRDefault="00D836C4" w:rsidP="00D836C4">
      <w:pPr>
        <w:pStyle w:val="Ttulo"/>
      </w:pPr>
      <w:r w:rsidRPr="00D836C4">
        <w:t xml:space="preserve">Reporte Técnico: Implementación de Middleware para </w:t>
      </w:r>
      <w:proofErr w:type="spellStart"/>
      <w:r w:rsidRPr="00D836C4">
        <w:t>Logging</w:t>
      </w:r>
      <w:proofErr w:type="spellEnd"/>
      <w:r w:rsidRPr="00D836C4">
        <w:t xml:space="preserve"> Global Materia: Seguridad en el Desarrollo de Aplicaciones Proyecto: </w:t>
      </w:r>
      <w:proofErr w:type="spellStart"/>
      <w:r w:rsidRPr="00D836C4">
        <w:t>VulnerableApp</w:t>
      </w:r>
      <w:proofErr w:type="spellEnd"/>
    </w:p>
    <w:p w14:paraId="22059A42" w14:textId="77777777" w:rsidR="00D836C4" w:rsidRDefault="00D836C4" w:rsidP="00D836C4">
      <w:pPr>
        <w:pStyle w:val="Ttulo"/>
      </w:pPr>
    </w:p>
    <w:p w14:paraId="0EC33710" w14:textId="77777777" w:rsidR="00D836C4" w:rsidRDefault="00D836C4" w:rsidP="00D836C4">
      <w:pPr>
        <w:pStyle w:val="Ttulo"/>
      </w:pPr>
    </w:p>
    <w:p w14:paraId="6CE34FC9" w14:textId="77777777" w:rsidR="00D836C4" w:rsidRDefault="00D836C4" w:rsidP="00D836C4">
      <w:pPr>
        <w:pStyle w:val="Ttulo"/>
      </w:pPr>
    </w:p>
    <w:p w14:paraId="1F487BED" w14:textId="77777777" w:rsidR="00D836C4" w:rsidRDefault="00D836C4" w:rsidP="00D836C4">
      <w:pPr>
        <w:jc w:val="both"/>
      </w:pPr>
    </w:p>
    <w:p w14:paraId="7B8B46F1" w14:textId="77777777" w:rsidR="00D836C4" w:rsidRDefault="00D836C4" w:rsidP="00D836C4">
      <w:pPr>
        <w:jc w:val="both"/>
      </w:pPr>
    </w:p>
    <w:p w14:paraId="52A7E4D3" w14:textId="77777777" w:rsidR="00D836C4" w:rsidRDefault="00D836C4" w:rsidP="00D836C4">
      <w:pPr>
        <w:jc w:val="both"/>
      </w:pPr>
    </w:p>
    <w:p w14:paraId="08B075C9" w14:textId="77777777" w:rsidR="00D836C4" w:rsidRDefault="00D836C4" w:rsidP="00D836C4">
      <w:pPr>
        <w:jc w:val="both"/>
      </w:pPr>
    </w:p>
    <w:p w14:paraId="3A39D020" w14:textId="77777777" w:rsidR="00D836C4" w:rsidRDefault="00D836C4" w:rsidP="00D836C4">
      <w:pPr>
        <w:jc w:val="both"/>
      </w:pPr>
    </w:p>
    <w:p w14:paraId="25BD5F1C" w14:textId="77777777" w:rsidR="00D836C4" w:rsidRDefault="00D836C4" w:rsidP="00D836C4">
      <w:pPr>
        <w:jc w:val="both"/>
      </w:pPr>
    </w:p>
    <w:p w14:paraId="48078CB6" w14:textId="77777777" w:rsidR="00D836C4" w:rsidRDefault="00D836C4" w:rsidP="00D836C4">
      <w:pPr>
        <w:jc w:val="both"/>
      </w:pPr>
    </w:p>
    <w:p w14:paraId="03E69DD1" w14:textId="77777777" w:rsidR="00D836C4" w:rsidRDefault="00D836C4" w:rsidP="00D836C4">
      <w:pPr>
        <w:jc w:val="both"/>
      </w:pPr>
    </w:p>
    <w:p w14:paraId="74F837F0" w14:textId="77777777" w:rsidR="00D836C4" w:rsidRDefault="00D836C4" w:rsidP="00D836C4">
      <w:pPr>
        <w:jc w:val="both"/>
      </w:pPr>
    </w:p>
    <w:p w14:paraId="5CE0682F" w14:textId="77777777" w:rsidR="00D836C4" w:rsidRDefault="00D836C4" w:rsidP="00D836C4">
      <w:pPr>
        <w:jc w:val="both"/>
      </w:pPr>
    </w:p>
    <w:p w14:paraId="16FED5E3" w14:textId="77777777" w:rsidR="00D836C4" w:rsidRDefault="00D836C4" w:rsidP="00D836C4">
      <w:pPr>
        <w:jc w:val="both"/>
      </w:pPr>
    </w:p>
    <w:p w14:paraId="0A97B9F6" w14:textId="77777777" w:rsidR="00D836C4" w:rsidRDefault="00D836C4" w:rsidP="00D836C4">
      <w:pPr>
        <w:jc w:val="both"/>
      </w:pPr>
    </w:p>
    <w:p w14:paraId="3582A747" w14:textId="77777777" w:rsidR="00D836C4" w:rsidRDefault="00D836C4" w:rsidP="00D836C4">
      <w:pPr>
        <w:jc w:val="both"/>
      </w:pPr>
    </w:p>
    <w:p w14:paraId="7E47411C" w14:textId="77777777" w:rsidR="00D836C4" w:rsidRDefault="00D836C4" w:rsidP="00D836C4">
      <w:pPr>
        <w:jc w:val="both"/>
      </w:pPr>
    </w:p>
    <w:p w14:paraId="3E11637C" w14:textId="77777777" w:rsidR="00D836C4" w:rsidRDefault="00D836C4" w:rsidP="00D836C4">
      <w:pPr>
        <w:jc w:val="both"/>
      </w:pPr>
    </w:p>
    <w:p w14:paraId="0D21B8DC" w14:textId="77777777" w:rsidR="00D836C4" w:rsidRDefault="00D836C4" w:rsidP="00D836C4">
      <w:pPr>
        <w:jc w:val="both"/>
      </w:pPr>
    </w:p>
    <w:p w14:paraId="3CB4A541" w14:textId="77777777" w:rsidR="00D836C4" w:rsidRDefault="00D836C4" w:rsidP="00D836C4">
      <w:pPr>
        <w:jc w:val="both"/>
      </w:pPr>
    </w:p>
    <w:p w14:paraId="70972DF9" w14:textId="77777777" w:rsidR="00D836C4" w:rsidRDefault="00D836C4" w:rsidP="00D836C4">
      <w:pPr>
        <w:jc w:val="both"/>
      </w:pPr>
    </w:p>
    <w:p w14:paraId="5D688C89" w14:textId="7F19C444" w:rsidR="00D836C4" w:rsidRPr="00D836C4" w:rsidRDefault="00D836C4" w:rsidP="00D836C4">
      <w:pPr>
        <w:jc w:val="both"/>
      </w:pPr>
      <w:r w:rsidRPr="00D836C4">
        <w:lastRenderedPageBreak/>
        <w:t>1. Objetivo Implementar e integrar al pipeline de la aplicación un middleware global (</w:t>
      </w:r>
      <w:proofErr w:type="spellStart"/>
      <w:r w:rsidRPr="00D836C4">
        <w:t>GlobalLoggingMiddleware</w:t>
      </w:r>
      <w:proofErr w:type="spellEnd"/>
      <w:r w:rsidRPr="00D836C4">
        <w:t xml:space="preserve">) que cumpla tres funciones principales en favor de la seguridad y la </w:t>
      </w:r>
      <w:proofErr w:type="spellStart"/>
      <w:r w:rsidRPr="00D836C4">
        <w:t>observabilidad</w:t>
      </w:r>
      <w:proofErr w:type="spellEnd"/>
      <w:r w:rsidRPr="00D836C4">
        <w:t>:</w:t>
      </w:r>
    </w:p>
    <w:p w14:paraId="0EE44E19" w14:textId="77777777" w:rsidR="00D836C4" w:rsidRPr="00D836C4" w:rsidRDefault="00D836C4" w:rsidP="00D836C4">
      <w:pPr>
        <w:jc w:val="both"/>
      </w:pPr>
      <w:r w:rsidRPr="00D836C4">
        <w:t>Asignar un identificador de correlación (</w:t>
      </w:r>
      <w:proofErr w:type="spellStart"/>
      <w:r w:rsidRPr="00D836C4">
        <w:t>CorrelationId</w:t>
      </w:r>
      <w:proofErr w:type="spellEnd"/>
      <w:r w:rsidRPr="00D836C4">
        <w:t>) único a cada petición y exponerlo en las cabeceras HTTP.</w:t>
      </w:r>
    </w:p>
    <w:p w14:paraId="6794BEE4" w14:textId="77777777" w:rsidR="00D836C4" w:rsidRPr="00D836C4" w:rsidRDefault="00D836C4" w:rsidP="00D836C4">
      <w:pPr>
        <w:jc w:val="both"/>
      </w:pPr>
      <w:r w:rsidRPr="00D836C4">
        <w:t>Controlar globalmente excepciones no manejadas mediante un bloque try/catch central.</w:t>
      </w:r>
    </w:p>
    <w:p w14:paraId="506C184E" w14:textId="77777777" w:rsidR="00D836C4" w:rsidRPr="00D836C4" w:rsidRDefault="00D836C4" w:rsidP="00D836C4">
      <w:pPr>
        <w:jc w:val="both"/>
      </w:pPr>
      <w:r w:rsidRPr="00D836C4">
        <w:t>Registrar la actividad base de cada petición HTTP (método, ruta, código de estado devuelto y tiempo de respuesta).</w:t>
      </w:r>
    </w:p>
    <w:p w14:paraId="5DED3C41" w14:textId="77777777" w:rsidR="00D836C4" w:rsidRPr="00D836C4" w:rsidRDefault="00D836C4" w:rsidP="00D836C4">
      <w:pPr>
        <w:jc w:val="both"/>
      </w:pPr>
      <w:r w:rsidRPr="00D836C4">
        <w:t>2. Actividades Realizadas</w:t>
      </w:r>
    </w:p>
    <w:p w14:paraId="712D743C" w14:textId="77777777" w:rsidR="00D836C4" w:rsidRPr="00D836C4" w:rsidRDefault="00D836C4" w:rsidP="00D836C4">
      <w:pPr>
        <w:jc w:val="both"/>
      </w:pPr>
      <w:r w:rsidRPr="00D836C4">
        <w:t>Creación del Middleware: Se desarrolló la clase </w:t>
      </w:r>
      <w:proofErr w:type="spellStart"/>
      <w:r w:rsidRPr="00D836C4">
        <w:t>GlobalLoggingMiddleware.cs</w:t>
      </w:r>
      <w:proofErr w:type="spellEnd"/>
      <w:r w:rsidRPr="00D836C4">
        <w:t>, inyectando la firma </w:t>
      </w:r>
      <w:proofErr w:type="spellStart"/>
      <w:r w:rsidRPr="00D836C4">
        <w:t>RequestDelegate</w:t>
      </w:r>
      <w:proofErr w:type="spellEnd"/>
      <w:r w:rsidRPr="00D836C4">
        <w:t xml:space="preserve"> y el </w:t>
      </w:r>
      <w:proofErr w:type="spellStart"/>
      <w:r w:rsidRPr="00D836C4">
        <w:t>logger</w:t>
      </w:r>
      <w:proofErr w:type="spellEnd"/>
      <w:r w:rsidRPr="00D836C4">
        <w:t> </w:t>
      </w:r>
      <w:proofErr w:type="spellStart"/>
      <w:r w:rsidRPr="00D836C4">
        <w:t>ILogger</w:t>
      </w:r>
      <w:proofErr w:type="spellEnd"/>
      <w:r w:rsidRPr="00D836C4">
        <w:t>.</w:t>
      </w:r>
    </w:p>
    <w:p w14:paraId="77D10DD7" w14:textId="77777777" w:rsidR="00D836C4" w:rsidRPr="00D836C4" w:rsidRDefault="00D836C4" w:rsidP="00D836C4">
      <w:pPr>
        <w:jc w:val="both"/>
      </w:pPr>
      <w:r w:rsidRPr="00D836C4">
        <w:t xml:space="preserve">Implementación de </w:t>
      </w:r>
      <w:proofErr w:type="spellStart"/>
      <w:r w:rsidRPr="00D836C4">
        <w:t>CorrelationId</w:t>
      </w:r>
      <w:proofErr w:type="spellEnd"/>
      <w:r w:rsidRPr="00D836C4">
        <w:t>: Al iniciar una petición, se genera un </w:t>
      </w:r>
      <w:proofErr w:type="spellStart"/>
      <w:r w:rsidRPr="00D836C4">
        <w:t>Guid</w:t>
      </w:r>
      <w:proofErr w:type="spellEnd"/>
      <w:r w:rsidRPr="00D836C4">
        <w:t> único, se inyecta en la cabecera X-</w:t>
      </w:r>
      <w:proofErr w:type="spellStart"/>
      <w:r w:rsidRPr="00D836C4">
        <w:t>Correlation</w:t>
      </w:r>
      <w:proofErr w:type="spellEnd"/>
      <w:r w:rsidRPr="00D836C4">
        <w:t>-ID de la respuesta, y se agrega al </w:t>
      </w:r>
      <w:proofErr w:type="spellStart"/>
      <w:r w:rsidRPr="00D836C4">
        <w:t>LogContext</w:t>
      </w:r>
      <w:proofErr w:type="spellEnd"/>
      <w:r w:rsidRPr="00D836C4">
        <w:t xml:space="preserve"> de </w:t>
      </w:r>
      <w:proofErr w:type="spellStart"/>
      <w:r w:rsidRPr="00D836C4">
        <w:t>Serilog</w:t>
      </w:r>
      <w:proofErr w:type="spellEnd"/>
      <w:r w:rsidRPr="00D836C4">
        <w:t xml:space="preserve"> (</w:t>
      </w:r>
      <w:proofErr w:type="spellStart"/>
      <w:r w:rsidRPr="00D836C4">
        <w:t>LogContext.PushProperty</w:t>
      </w:r>
      <w:proofErr w:type="spellEnd"/>
      <w:r w:rsidRPr="00D836C4">
        <w:t>) para unificar la traza de todos los eventos generados durante el ciclo de vida de esa solicitud.</w:t>
      </w:r>
    </w:p>
    <w:p w14:paraId="2A0CEE9D" w14:textId="77777777" w:rsidR="00D836C4" w:rsidRPr="00D836C4" w:rsidRDefault="00D836C4" w:rsidP="00D836C4">
      <w:pPr>
        <w:jc w:val="both"/>
      </w:pPr>
      <w:proofErr w:type="spellStart"/>
      <w:r w:rsidRPr="00D836C4">
        <w:t>Exception</w:t>
      </w:r>
      <w:proofErr w:type="spellEnd"/>
      <w:r w:rsidRPr="00D836C4">
        <w:t xml:space="preserve"> Middleware: Se envolvió el flujo de la aplicación (</w:t>
      </w:r>
      <w:proofErr w:type="spellStart"/>
      <w:r w:rsidRPr="00D836C4">
        <w:t>await</w:t>
      </w:r>
      <w:proofErr w:type="spellEnd"/>
      <w:r w:rsidRPr="00D836C4">
        <w:t xml:space="preserve"> _</w:t>
      </w:r>
      <w:proofErr w:type="spellStart"/>
      <w:r w:rsidRPr="00D836C4">
        <w:t>next</w:t>
      </w:r>
      <w:proofErr w:type="spellEnd"/>
      <w:r w:rsidRPr="00D836C4">
        <w:t>(</w:t>
      </w:r>
      <w:proofErr w:type="spellStart"/>
      <w:r w:rsidRPr="00D836C4">
        <w:t>context</w:t>
      </w:r>
      <w:proofErr w:type="spellEnd"/>
      <w:r w:rsidRPr="00D836C4">
        <w:t>)) en un bloque try/catch. Cualquier excepción que alcance este nivel es registrada automáticamente como "</w:t>
      </w:r>
      <w:proofErr w:type="spellStart"/>
      <w:r w:rsidRPr="00D836C4">
        <w:t>Unhandled</w:t>
      </w:r>
      <w:proofErr w:type="spellEnd"/>
      <w:r w:rsidRPr="00D836C4">
        <w:t xml:space="preserve"> </w:t>
      </w:r>
      <w:proofErr w:type="spellStart"/>
      <w:r w:rsidRPr="00D836C4">
        <w:t>Exception</w:t>
      </w:r>
      <w:proofErr w:type="spellEnd"/>
      <w:r w:rsidRPr="00D836C4">
        <w:t xml:space="preserve">" mediante el </w:t>
      </w:r>
      <w:proofErr w:type="spellStart"/>
      <w:r w:rsidRPr="00D836C4">
        <w:t>logger</w:t>
      </w:r>
      <w:proofErr w:type="spellEnd"/>
      <w:r w:rsidRPr="00D836C4">
        <w:t>, forzando la devolución de un código HTTP 500 controlado.</w:t>
      </w:r>
    </w:p>
    <w:p w14:paraId="4D2ABA1A" w14:textId="77777777" w:rsidR="00D836C4" w:rsidRPr="00D836C4" w:rsidRDefault="00D836C4" w:rsidP="00D836C4">
      <w:pPr>
        <w:jc w:val="both"/>
      </w:pPr>
      <w:proofErr w:type="spellStart"/>
      <w:r w:rsidRPr="00D836C4">
        <w:t>Request</w:t>
      </w:r>
      <w:proofErr w:type="spellEnd"/>
      <w:r w:rsidRPr="00D836C4">
        <w:t xml:space="preserve"> </w:t>
      </w:r>
      <w:proofErr w:type="spellStart"/>
      <w:r w:rsidRPr="00D836C4">
        <w:t>Logging</w:t>
      </w:r>
      <w:proofErr w:type="spellEnd"/>
      <w:r w:rsidRPr="00D836C4">
        <w:t>: Mediante el uso de un </w:t>
      </w:r>
      <w:proofErr w:type="spellStart"/>
      <w:r w:rsidRPr="00D836C4">
        <w:t>Stopwatch</w:t>
      </w:r>
      <w:proofErr w:type="spellEnd"/>
      <w:r w:rsidRPr="00D836C4">
        <w:t>, se mide el tiempo total de ejecución. En el bloque </w:t>
      </w:r>
      <w:proofErr w:type="spellStart"/>
      <w:r w:rsidRPr="00D836C4">
        <w:t>finally</w:t>
      </w:r>
      <w:proofErr w:type="spellEnd"/>
      <w:r w:rsidRPr="00D836C4">
        <w:t> se garantiza el registro del método HTTP, la ruta solicitada, el código de estado devuelto y el tiempo de respuesta en milisegundos.</w:t>
      </w:r>
    </w:p>
    <w:p w14:paraId="7B3252B4" w14:textId="77777777" w:rsidR="00D836C4" w:rsidRPr="00D836C4" w:rsidRDefault="00D836C4" w:rsidP="00D836C4">
      <w:pPr>
        <w:jc w:val="both"/>
      </w:pPr>
      <w:r w:rsidRPr="00D836C4">
        <w:t>Integración: En </w:t>
      </w:r>
      <w:proofErr w:type="spellStart"/>
      <w:r w:rsidRPr="00D836C4">
        <w:t>Program.cs</w:t>
      </w:r>
      <w:proofErr w:type="spellEnd"/>
      <w:r w:rsidRPr="00D836C4">
        <w:t xml:space="preserve"> se retiró el </w:t>
      </w:r>
      <w:proofErr w:type="spellStart"/>
      <w:r w:rsidRPr="00D836C4">
        <w:t>logging</w:t>
      </w:r>
      <w:proofErr w:type="spellEnd"/>
      <w:r w:rsidRPr="00D836C4">
        <w:t xml:space="preserve"> por defecto y se inyectó el nuevo middleware en el pipeline principal usando </w:t>
      </w:r>
      <w:proofErr w:type="spellStart"/>
      <w:proofErr w:type="gramStart"/>
      <w:r w:rsidRPr="00D836C4">
        <w:t>app.UseMiddleware</w:t>
      </w:r>
      <w:proofErr w:type="spellEnd"/>
      <w:proofErr w:type="gramEnd"/>
      <w:r w:rsidRPr="00D836C4">
        <w:t>&lt;</w:t>
      </w:r>
      <w:proofErr w:type="spellStart"/>
      <w:r w:rsidRPr="00D836C4">
        <w:t>GlobalLoggingMiddleware</w:t>
      </w:r>
      <w:proofErr w:type="spellEnd"/>
      <w:r w:rsidRPr="00D836C4">
        <w:t>&gt;().</w:t>
      </w:r>
    </w:p>
    <w:p w14:paraId="549BCCBC" w14:textId="77777777" w:rsidR="00D836C4" w:rsidRPr="00D836C4" w:rsidRDefault="00D836C4" w:rsidP="00D836C4">
      <w:pPr>
        <w:jc w:val="both"/>
      </w:pPr>
      <w:r w:rsidRPr="00D836C4">
        <w:t>3. Resolución de Retos (Beneficios de Seguridad)</w:t>
      </w:r>
    </w:p>
    <w:p w14:paraId="780A202F" w14:textId="77777777" w:rsidR="00D836C4" w:rsidRPr="00D836C4" w:rsidRDefault="00D836C4" w:rsidP="00D836C4">
      <w:pPr>
        <w:jc w:val="both"/>
      </w:pPr>
      <w:r w:rsidRPr="00D836C4">
        <w:t>Trazabilidad Absoluta (</w:t>
      </w:r>
      <w:proofErr w:type="spellStart"/>
      <w:r w:rsidRPr="00D836C4">
        <w:t>CorrelationId</w:t>
      </w:r>
      <w:proofErr w:type="spellEnd"/>
      <w:r w:rsidRPr="00D836C4">
        <w:t>): En aplicaciones con alta concurrencia, aislar los registros de un ataque o error específico resulta complejo. Al implementar un </w:t>
      </w:r>
      <w:proofErr w:type="spellStart"/>
      <w:r w:rsidRPr="00D836C4">
        <w:t>CorrelationId</w:t>
      </w:r>
      <w:proofErr w:type="spellEnd"/>
      <w:r w:rsidRPr="00D836C4">
        <w:t xml:space="preserve">, ahora se pueden filtrar en </w:t>
      </w:r>
      <w:proofErr w:type="spellStart"/>
      <w:r w:rsidRPr="00D836C4">
        <w:t>Seq</w:t>
      </w:r>
      <w:proofErr w:type="spellEnd"/>
      <w:r w:rsidRPr="00D836C4">
        <w:t xml:space="preserve"> de manera precisa todos los logs (SQL, </w:t>
      </w:r>
      <w:proofErr w:type="spellStart"/>
      <w:r w:rsidRPr="00D836C4">
        <w:t>warnings</w:t>
      </w:r>
      <w:proofErr w:type="spellEnd"/>
      <w:r w:rsidRPr="00D836C4">
        <w:t>, autenticaciones) que formaron parte de una misma solicitud HTTP, agilizando investigaciones de seguridad.</w:t>
      </w:r>
    </w:p>
    <w:p w14:paraId="3781ADC0" w14:textId="77777777" w:rsidR="00D836C4" w:rsidRPr="00D836C4" w:rsidRDefault="00D836C4" w:rsidP="00D836C4">
      <w:pPr>
        <w:jc w:val="both"/>
      </w:pPr>
      <w:r w:rsidRPr="00D836C4">
        <w:t>Prevención de Divulgación de Información: La implementación del </w:t>
      </w:r>
      <w:proofErr w:type="spellStart"/>
      <w:r w:rsidRPr="00D836C4">
        <w:t>Exception</w:t>
      </w:r>
      <w:proofErr w:type="spellEnd"/>
      <w:r w:rsidRPr="00D836C4">
        <w:t xml:space="preserve"> Middleware garantiza que, frente a un error imprevisto (ej. una caída de base de datos), el sistema siempre retorne un error HTTP 500 opaco al cliente. Esto mitiga vulnerabilidades de "</w:t>
      </w:r>
      <w:proofErr w:type="spellStart"/>
      <w:r w:rsidRPr="00D836C4">
        <w:t>Information</w:t>
      </w:r>
      <w:proofErr w:type="spellEnd"/>
      <w:r w:rsidRPr="00D836C4">
        <w:t xml:space="preserve"> </w:t>
      </w:r>
      <w:proofErr w:type="spellStart"/>
      <w:r w:rsidRPr="00D836C4">
        <w:t>Disclosure</w:t>
      </w:r>
      <w:proofErr w:type="spellEnd"/>
      <w:r w:rsidRPr="00D836C4">
        <w:t xml:space="preserve">", evitando que un atacante pueda leer el </w:t>
      </w:r>
      <w:proofErr w:type="spellStart"/>
      <w:r w:rsidRPr="00D836C4">
        <w:t>StackTrace</w:t>
      </w:r>
      <w:proofErr w:type="spellEnd"/>
      <w:r w:rsidRPr="00D836C4">
        <w:t xml:space="preserve"> o la estructura interna del código a través del navegador.</w:t>
      </w:r>
    </w:p>
    <w:p w14:paraId="04F37033" w14:textId="77777777" w:rsidR="00D836C4" w:rsidRPr="00D836C4" w:rsidRDefault="00D836C4" w:rsidP="00D836C4">
      <w:pPr>
        <w:jc w:val="both"/>
      </w:pPr>
      <w:r w:rsidRPr="00D836C4">
        <w:t>4. Pruebas y Evidencias</w:t>
      </w:r>
    </w:p>
    <w:p w14:paraId="0F389E96" w14:textId="77777777" w:rsidR="000231E3" w:rsidRPr="000231E3" w:rsidRDefault="00D836C4" w:rsidP="000231E3">
      <w:r w:rsidRPr="000231E3">
        <w:t>4.1. Código del Middleware Integrado Se estructuró el código combinando de forma eficiente las tres funciones en una sola clase, priorizando el rendimiento del pipeline. </w:t>
      </w:r>
    </w:p>
    <w:p w14:paraId="53C3EB9E" w14:textId="77777777" w:rsidR="000231E3" w:rsidRPr="000231E3" w:rsidRDefault="000231E3" w:rsidP="000231E3"/>
    <w:p w14:paraId="29DC362C" w14:textId="0A28A162" w:rsidR="00D836C4" w:rsidRPr="00D836C4" w:rsidRDefault="00D836C4" w:rsidP="00D836C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using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Microsoft.AspNetCore.Http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01704D0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using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Microsoft.Extensions.Logging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E205657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using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Serilog.Context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99CF29F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using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System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5146291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using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System.Diagnostics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A165425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using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System.Threading.Tasks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5A706A7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13B70E23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namespace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VulnerableApp.Middlewares</w:t>
      </w:r>
      <w:proofErr w:type="spellEnd"/>
    </w:p>
    <w:p w14:paraId="70A6038B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2BE2D97E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public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class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GlobalLoggingMiddleware</w:t>
      </w:r>
      <w:proofErr w:type="spellEnd"/>
    </w:p>
    <w:p w14:paraId="38BE8320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{</w:t>
      </w:r>
    </w:p>
    <w:p w14:paraId="7FB93FFB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private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readonly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RequestDelegate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_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0D88CD4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private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readonly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B8D7A3"/>
          <w:sz w:val="21"/>
          <w:szCs w:val="21"/>
          <w:lang w:eastAsia="es-MX"/>
        </w:rPr>
        <w:t>ILogger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proofErr w:type="spell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GlobalLoggingMiddleware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 _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logger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E9F523F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1122FB54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public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GlobalLoggingMiddleware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proofErr w:type="gramEnd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RequestDelegate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proofErr w:type="spellStart"/>
      <w:r w:rsidRPr="00D836C4">
        <w:rPr>
          <w:rFonts w:ascii="Consolas" w:eastAsia="Times New Roman" w:hAnsi="Consolas" w:cs="Times New Roman"/>
          <w:color w:val="B8D7A3"/>
          <w:sz w:val="21"/>
          <w:szCs w:val="21"/>
          <w:lang w:eastAsia="es-MX"/>
        </w:rPr>
        <w:t>ILogger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proofErr w:type="spell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GlobalLoggingMiddleware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&gt; </w:t>
      </w:r>
      <w:proofErr w:type="spell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logger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06108C97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{</w:t>
      </w:r>
    </w:p>
    <w:p w14:paraId="43EE2820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_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2863CB7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_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logger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logger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2D3F5A0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</w:t>
      </w:r>
    </w:p>
    <w:p w14:paraId="6882B6FE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79B30D21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public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Task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InvokeAsync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proofErr w:type="gramEnd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HttpContext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650BA98A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{</w:t>
      </w:r>
    </w:p>
    <w:p w14:paraId="0B740B65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// 1. </w:t>
      </w:r>
      <w:proofErr w:type="spellStart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CorrelationId</w:t>
      </w:r>
      <w:proofErr w:type="spellEnd"/>
    </w:p>
    <w:p w14:paraId="7DE5E99E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cid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D836C4">
        <w:rPr>
          <w:rFonts w:ascii="Consolas" w:eastAsia="Times New Roman" w:hAnsi="Consolas" w:cs="Times New Roman"/>
          <w:color w:val="86C691"/>
          <w:sz w:val="21"/>
          <w:szCs w:val="21"/>
          <w:lang w:eastAsia="es-MX"/>
        </w:rPr>
        <w:t>Guid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D836C4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NewGuid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gram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proofErr w:type="spellStart"/>
      <w:r w:rsidRPr="00D836C4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ToString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784060FC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context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.Response.Headers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"X-</w:t>
      </w:r>
      <w:proofErr w:type="spellStart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Correlation</w:t>
      </w:r>
      <w:proofErr w:type="spellEnd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-ID"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] = </w:t>
      </w:r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cid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8D596DC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150964BE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// Empujar el </w:t>
      </w:r>
      <w:proofErr w:type="spellStart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CorrelationId</w:t>
      </w:r>
      <w:proofErr w:type="spellEnd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al contexto de </w:t>
      </w:r>
      <w:proofErr w:type="spellStart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Serilog</w:t>
      </w:r>
      <w:proofErr w:type="spellEnd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para que todos los logs de esta petición lo incluyan</w:t>
      </w:r>
    </w:p>
    <w:p w14:paraId="246A994D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using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LogContext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D836C4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PushProperty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CorrelationId</w:t>
      </w:r>
      <w:proofErr w:type="spellEnd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cid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</w:p>
    <w:p w14:paraId="2887F55E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{</w:t>
      </w:r>
    </w:p>
    <w:p w14:paraId="02DCDB30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proofErr w:type="spellStart"/>
      <w:r w:rsidRPr="00D836C4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sw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proofErr w:type="spell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Stopwatch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D836C4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StartNew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6DD17137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D836C4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</w:p>
    <w:p w14:paraId="16F12E57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{</w:t>
      </w:r>
    </w:p>
    <w:p w14:paraId="3D8B849D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proofErr w:type="spellStart"/>
      <w:r w:rsidRPr="00D836C4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_</w:t>
      </w:r>
      <w:proofErr w:type="spell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proofErr w:type="spell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context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C6B600A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}</w:t>
      </w:r>
    </w:p>
    <w:p w14:paraId="2E5033C7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D836C4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(</w:t>
      </w:r>
      <w:proofErr w:type="spellStart"/>
      <w:r w:rsidRPr="00D836C4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Exception</w:t>
      </w:r>
      <w:proofErr w:type="spell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ex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55DF3275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{</w:t>
      </w:r>
    </w:p>
    <w:p w14:paraId="6E9F922F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// 2. </w:t>
      </w:r>
      <w:proofErr w:type="spellStart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Exception</w:t>
      </w:r>
      <w:proofErr w:type="spellEnd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Middleware</w:t>
      </w:r>
    </w:p>
    <w:p w14:paraId="7AB8138D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_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logger.</w:t>
      </w:r>
      <w:r w:rsidRPr="00D836C4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LogError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ex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Unhandled</w:t>
      </w:r>
      <w:proofErr w:type="spellEnd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Exception</w:t>
      </w:r>
      <w:proofErr w:type="spellEnd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2D2F972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context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.Response.StatusCode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= </w:t>
      </w:r>
      <w:r w:rsidRPr="00D836C4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2B82935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}</w:t>
      </w:r>
    </w:p>
    <w:p w14:paraId="1E11C933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proofErr w:type="spellStart"/>
      <w:r w:rsidRPr="00D836C4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finally</w:t>
      </w:r>
      <w:proofErr w:type="spellEnd"/>
    </w:p>
    <w:p w14:paraId="2B606625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{</w:t>
      </w:r>
    </w:p>
    <w:p w14:paraId="2C3B7142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 xml:space="preserve">                   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sw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D836C4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Stop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7F74C651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</w:p>
    <w:p w14:paraId="3DE90D5C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</w:t>
      </w:r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// 3. </w:t>
      </w:r>
      <w:proofErr w:type="spellStart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Request</w:t>
      </w:r>
      <w:proofErr w:type="spellEnd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</w:t>
      </w:r>
      <w:proofErr w:type="spellStart"/>
      <w:r w:rsidRPr="00D836C4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Logging</w:t>
      </w:r>
      <w:proofErr w:type="spellEnd"/>
    </w:p>
    <w:p w14:paraId="30B246AF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    _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logger.</w:t>
      </w:r>
      <w:r w:rsidRPr="00D836C4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LogInformation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</w:p>
    <w:p w14:paraId="424E6D42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"HTTP {</w:t>
      </w:r>
      <w:proofErr w:type="spellStart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Method</w:t>
      </w:r>
      <w:proofErr w:type="spellEnd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} {</w:t>
      </w:r>
      <w:proofErr w:type="spellStart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Path</w:t>
      </w:r>
      <w:proofErr w:type="spellEnd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} respondió {</w:t>
      </w:r>
      <w:proofErr w:type="spellStart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StatusCode</w:t>
      </w:r>
      <w:proofErr w:type="spellEnd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} en {</w:t>
      </w:r>
      <w:proofErr w:type="spellStart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ElapsedMilliseconds</w:t>
      </w:r>
      <w:proofErr w:type="spellEnd"/>
      <w:r w:rsidRPr="00D836C4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} ms"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55C253F8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context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.Request.Method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1B1C2684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context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.Request.Path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21FE4C21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context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.Response.StatusCode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33BB4DFA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D836C4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sw</w:t>
      </w: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.ElapsedMilliseconds</w:t>
      </w:r>
      <w:proofErr w:type="spellEnd"/>
      <w:proofErr w:type="gramEnd"/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3AB4E4E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}</w:t>
      </w:r>
    </w:p>
    <w:p w14:paraId="4DE7E20C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}</w:t>
      </w:r>
    </w:p>
    <w:p w14:paraId="53D7CCC9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}</w:t>
      </w:r>
    </w:p>
    <w:p w14:paraId="18D8207A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}</w:t>
      </w:r>
    </w:p>
    <w:p w14:paraId="3662998D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D836C4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7FA976A8" w14:textId="77777777" w:rsidR="00D836C4" w:rsidRPr="00D836C4" w:rsidRDefault="00D836C4" w:rsidP="00D836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A241904" w14:textId="1E32DD06" w:rsidR="00D836C4" w:rsidRPr="00D836C4" w:rsidRDefault="00D836C4" w:rsidP="00D836C4">
      <w:pPr>
        <w:jc w:val="both"/>
      </w:pPr>
    </w:p>
    <w:p w14:paraId="25E062AE" w14:textId="17E39FA8" w:rsidR="00D836C4" w:rsidRPr="00D836C4" w:rsidRDefault="00D836C4" w:rsidP="00D836C4">
      <w:pPr>
        <w:jc w:val="both"/>
      </w:pPr>
      <w:r w:rsidRPr="00D836C4">
        <w:t xml:space="preserve">4.2. Validación de </w:t>
      </w:r>
      <w:proofErr w:type="spellStart"/>
      <w:r w:rsidRPr="00D836C4">
        <w:t>CorrelationId</w:t>
      </w:r>
      <w:proofErr w:type="spellEnd"/>
      <w:r w:rsidRPr="00D836C4">
        <w:t> Se inspeccionó una respuesta HTTP desde el cliente (Navegador) y se corroboró la inyección en contexto dentro de los logs estructurados. </w:t>
      </w:r>
      <w:r w:rsidR="000231E3" w:rsidRPr="000231E3">
        <w:drawing>
          <wp:inline distT="0" distB="0" distL="0" distR="0" wp14:anchorId="1270B9FD" wp14:editId="25CF7C88">
            <wp:extent cx="5971540" cy="31280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3746" w14:textId="2964B667" w:rsidR="00D836C4" w:rsidRPr="00D836C4" w:rsidRDefault="00D836C4" w:rsidP="00D836C4">
      <w:pPr>
        <w:jc w:val="both"/>
      </w:pPr>
      <w:r w:rsidRPr="00D836C4">
        <w:t xml:space="preserve">4.3. Provocación y Registro de Excepciones No Controladas Se forzó un error interno consumiendo el </w:t>
      </w:r>
      <w:proofErr w:type="spellStart"/>
      <w:r w:rsidRPr="00D836C4">
        <w:t>endpoint</w:t>
      </w:r>
      <w:proofErr w:type="spellEnd"/>
      <w:r w:rsidRPr="00D836C4">
        <w:t xml:space="preserve"> intencional de prueba (/Home/</w:t>
      </w:r>
      <w:proofErr w:type="spellStart"/>
      <w:r w:rsidRPr="00D836C4">
        <w:t>TestError</w:t>
      </w:r>
      <w:proofErr w:type="spellEnd"/>
      <w:r w:rsidRPr="00D836C4">
        <w:t>) y se comprobó la intercepción del Middleware. </w:t>
      </w:r>
      <w:r w:rsidR="000231E3" w:rsidRPr="000231E3">
        <w:lastRenderedPageBreak/>
        <w:drawing>
          <wp:inline distT="0" distB="0" distL="0" distR="0" wp14:anchorId="72EB3EA2" wp14:editId="6716309B">
            <wp:extent cx="5971540" cy="31280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6C4">
        <w:t xml:space="preserve">4.4. </w:t>
      </w:r>
      <w:proofErr w:type="spellStart"/>
      <w:r w:rsidRPr="00D836C4">
        <w:t>Request</w:t>
      </w:r>
      <w:proofErr w:type="spellEnd"/>
      <w:r w:rsidRPr="00D836C4">
        <w:t xml:space="preserve"> </w:t>
      </w:r>
      <w:proofErr w:type="spellStart"/>
      <w:r w:rsidRPr="00D836C4">
        <w:t>Logging</w:t>
      </w:r>
      <w:proofErr w:type="spellEnd"/>
      <w:r w:rsidRPr="00D836C4">
        <w:t xml:space="preserve"> (Registro de Peticiones) Se validó que toda petición HTTP procesada genere un registro informativo consolidado, muy valioso para detectar ataques de denegación de servicio (DoS) o cuellos de botella. </w:t>
      </w:r>
      <w:r w:rsidR="00403212" w:rsidRPr="00403212">
        <w:drawing>
          <wp:inline distT="0" distB="0" distL="0" distR="0" wp14:anchorId="17B65308" wp14:editId="55AA8B03">
            <wp:extent cx="5971540" cy="22136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1795" w14:textId="77777777" w:rsidR="006B3C20" w:rsidRPr="00D836C4" w:rsidRDefault="006B3C20" w:rsidP="00D836C4">
      <w:pPr>
        <w:jc w:val="both"/>
      </w:pPr>
    </w:p>
    <w:sectPr w:rsidR="006B3C20" w:rsidRPr="00D836C4" w:rsidSect="00080857">
      <w:pgSz w:w="12240" w:h="15840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23D4"/>
    <w:multiLevelType w:val="multilevel"/>
    <w:tmpl w:val="48C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B94D57"/>
    <w:multiLevelType w:val="multilevel"/>
    <w:tmpl w:val="9E3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2F3383"/>
    <w:multiLevelType w:val="multilevel"/>
    <w:tmpl w:val="E75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C4"/>
    <w:rsid w:val="000231E3"/>
    <w:rsid w:val="00080857"/>
    <w:rsid w:val="00403212"/>
    <w:rsid w:val="006B3C20"/>
    <w:rsid w:val="00D8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7C98"/>
  <w15:chartTrackingRefBased/>
  <w15:docId w15:val="{9DB7FA79-45EB-4C43-94E8-B41F4137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836C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836C4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836C4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D836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288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73029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4455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470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730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1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Perez</dc:creator>
  <cp:keywords/>
  <dc:description/>
  <cp:lastModifiedBy>Saul Perez</cp:lastModifiedBy>
  <cp:revision>1</cp:revision>
  <dcterms:created xsi:type="dcterms:W3CDTF">2026-07-06T01:48:00Z</dcterms:created>
  <dcterms:modified xsi:type="dcterms:W3CDTF">2026-07-06T02:25:00Z</dcterms:modified>
</cp:coreProperties>
</file>