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2C9" w:rsidRDefault="002E02C9" w:rsidP="002E02C9">
      <w:pPr>
        <w:jc w:val="center"/>
        <w:rPr>
          <w:rFonts w:cs="Arial"/>
          <w:sz w:val="44"/>
          <w:szCs w:val="44"/>
        </w:rPr>
      </w:pPr>
      <w:bookmarkStart w:id="0" w:name="_Toc492650400"/>
    </w:p>
    <w:p w:rsidR="002E02C9" w:rsidRDefault="002E02C9" w:rsidP="002E02C9">
      <w:pPr>
        <w:jc w:val="center"/>
        <w:rPr>
          <w:rFonts w:cs="Arial"/>
          <w:sz w:val="44"/>
          <w:szCs w:val="44"/>
        </w:rPr>
      </w:pPr>
    </w:p>
    <w:p w:rsidR="002E02C9" w:rsidRDefault="002E02C9" w:rsidP="002E02C9">
      <w:pPr>
        <w:jc w:val="center"/>
        <w:rPr>
          <w:rFonts w:cs="Arial"/>
          <w:sz w:val="44"/>
          <w:szCs w:val="44"/>
        </w:rPr>
      </w:pPr>
    </w:p>
    <w:p w:rsidR="002E02C9" w:rsidRDefault="002E02C9" w:rsidP="002E02C9">
      <w:pPr>
        <w:jc w:val="center"/>
        <w:rPr>
          <w:rFonts w:cs="Arial"/>
          <w:sz w:val="44"/>
          <w:szCs w:val="44"/>
        </w:rPr>
      </w:pPr>
      <w:r w:rsidRPr="004A40D9">
        <w:rPr>
          <w:rFonts w:cs="Arial"/>
          <w:sz w:val="44"/>
          <w:szCs w:val="44"/>
        </w:rPr>
        <w:t>U</w:t>
      </w:r>
      <w:r w:rsidRPr="003F7861">
        <w:rPr>
          <w:rFonts w:cs="Arial"/>
          <w:sz w:val="44"/>
          <w:szCs w:val="44"/>
        </w:rPr>
        <w:t>niversidad Tecnológica de la Riviera Maya</w:t>
      </w:r>
      <w:bookmarkEnd w:id="0"/>
    </w:p>
    <w:p w:rsidR="002E02C9" w:rsidRDefault="002E02C9" w:rsidP="002E02C9">
      <w:pPr>
        <w:jc w:val="center"/>
        <w:rPr>
          <w:rFonts w:cs="Arial"/>
          <w:sz w:val="44"/>
          <w:szCs w:val="44"/>
          <w:lang w:val="es-419"/>
        </w:rPr>
      </w:pPr>
      <w:r>
        <w:rPr>
          <w:rFonts w:cs="Arial"/>
          <w:sz w:val="44"/>
          <w:szCs w:val="44"/>
          <w:lang w:val="es-419"/>
        </w:rPr>
        <w:t>Desarrollo de aplicaciones web</w:t>
      </w:r>
    </w:p>
    <w:p w:rsidR="002E02C9" w:rsidRPr="003F7861" w:rsidRDefault="002E02C9" w:rsidP="002E02C9">
      <w:pPr>
        <w:jc w:val="center"/>
        <w:rPr>
          <w:rFonts w:cs="Arial"/>
          <w:sz w:val="44"/>
          <w:szCs w:val="44"/>
        </w:rPr>
      </w:pPr>
      <w:bookmarkStart w:id="1" w:name="_GoBack"/>
      <w:bookmarkEnd w:id="1"/>
      <w:r w:rsidRPr="003F7861">
        <w:rPr>
          <w:rFonts w:cs="Arial"/>
          <w:sz w:val="44"/>
          <w:szCs w:val="44"/>
        </w:rPr>
        <w:t>TI21</w:t>
      </w:r>
    </w:p>
    <w:p w:rsidR="002E02C9" w:rsidRDefault="002E02C9" w:rsidP="002E02C9">
      <w:pPr>
        <w:jc w:val="center"/>
        <w:rPr>
          <w:rFonts w:cs="Arial"/>
          <w:sz w:val="44"/>
          <w:szCs w:val="44"/>
        </w:rPr>
      </w:pPr>
    </w:p>
    <w:p w:rsidR="002E02C9" w:rsidRPr="00B97BB0" w:rsidRDefault="002E02C9" w:rsidP="002E02C9">
      <w:pPr>
        <w:jc w:val="center"/>
        <w:rPr>
          <w:rFonts w:cs="Arial"/>
          <w:sz w:val="44"/>
          <w:szCs w:val="44"/>
          <w:lang w:val="es-419"/>
        </w:rPr>
      </w:pPr>
      <w:r w:rsidRPr="003F7861">
        <w:rPr>
          <w:rFonts w:cs="Arial"/>
          <w:sz w:val="44"/>
          <w:szCs w:val="44"/>
        </w:rPr>
        <w:t xml:space="preserve">Unidad </w:t>
      </w:r>
      <w:r>
        <w:rPr>
          <w:rFonts w:cs="Arial"/>
          <w:sz w:val="44"/>
          <w:szCs w:val="44"/>
        </w:rPr>
        <w:t>I</w:t>
      </w:r>
    </w:p>
    <w:p w:rsidR="002E02C9" w:rsidRDefault="002E02C9" w:rsidP="002E02C9">
      <w:pPr>
        <w:jc w:val="center"/>
        <w:rPr>
          <w:rFonts w:cs="Arial"/>
          <w:sz w:val="44"/>
          <w:szCs w:val="44"/>
        </w:rPr>
      </w:pPr>
    </w:p>
    <w:p w:rsidR="002E02C9" w:rsidRDefault="002E02C9" w:rsidP="002E02C9">
      <w:pPr>
        <w:jc w:val="center"/>
        <w:rPr>
          <w:rFonts w:cs="Arial"/>
          <w:sz w:val="44"/>
          <w:szCs w:val="44"/>
        </w:rPr>
      </w:pPr>
      <w:r>
        <w:rPr>
          <w:rFonts w:cs="Arial"/>
          <w:sz w:val="44"/>
          <w:szCs w:val="44"/>
        </w:rPr>
        <w:t>Saul Edgardo Briceño mass</w:t>
      </w:r>
    </w:p>
    <w:p w:rsidR="002E02C9" w:rsidRDefault="002E02C9" w:rsidP="002E02C9">
      <w:pPr>
        <w:jc w:val="center"/>
        <w:rPr>
          <w:rFonts w:cs="Arial"/>
          <w:sz w:val="44"/>
          <w:szCs w:val="44"/>
          <w:lang w:val="es-419"/>
        </w:rPr>
      </w:pPr>
      <w:r w:rsidRPr="003F7861">
        <w:rPr>
          <w:rFonts w:cs="Arial"/>
          <w:sz w:val="44"/>
          <w:szCs w:val="44"/>
        </w:rPr>
        <w:t>Playa del Carmen Quintana Roo</w:t>
      </w:r>
      <w:r>
        <w:rPr>
          <w:rFonts w:cs="Arial"/>
          <w:sz w:val="44"/>
          <w:szCs w:val="44"/>
          <w:lang w:val="es-419"/>
        </w:rPr>
        <w:t xml:space="preserve"> 12 de abril de 2018</w:t>
      </w:r>
    </w:p>
    <w:p w:rsidR="002E02C9" w:rsidRDefault="002E02C9">
      <w:r w:rsidRPr="004A40D9">
        <w:rPr>
          <w:rFonts w:cs="Arial"/>
          <w:noProof/>
          <w:sz w:val="44"/>
          <w:szCs w:val="44"/>
          <w:lang w:eastAsia="es-MX"/>
        </w:rPr>
        <w:drawing>
          <wp:anchor distT="0" distB="0" distL="114300" distR="114300" simplePos="0" relativeHeight="251659264" behindDoc="0" locked="0" layoutInCell="1" allowOverlap="1" wp14:anchorId="6E24C381" wp14:editId="136D2E64">
            <wp:simplePos x="0" y="0"/>
            <wp:positionH relativeFrom="margin">
              <wp:align>left</wp:align>
            </wp:positionH>
            <wp:positionV relativeFrom="margin">
              <wp:posOffset>5080</wp:posOffset>
            </wp:positionV>
            <wp:extent cx="1657350" cy="1195070"/>
            <wp:effectExtent l="0" t="0" r="0" b="508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57350" cy="119507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681497" w:rsidRDefault="00681497" w:rsidP="00681497">
      <w:pPr>
        <w:jc w:val="both"/>
      </w:pPr>
      <w:r>
        <w:lastRenderedPageBreak/>
        <w:t>EXTRANET, INTRANET, LAN, WAN</w:t>
      </w:r>
    </w:p>
    <w:p w:rsidR="00681497" w:rsidRDefault="00681497" w:rsidP="00681497">
      <w:pPr>
        <w:jc w:val="both"/>
      </w:pPr>
      <w:r>
        <w:t>EXTRANET</w:t>
      </w:r>
    </w:p>
    <w:p w:rsidR="00681497" w:rsidRDefault="00681497" w:rsidP="00681497">
      <w:pPr>
        <w:jc w:val="both"/>
      </w:pPr>
      <w:r>
        <w:t>La Extranet consiste en permitir que personas ajenas a la empresa, como nuestros clientes o proveedores puedan acceder a parte de la Intranet de la organización. Es decir, técnicamente se trata de que el cortafuego permita también el acceso a usuarios externos, lo que complica los aspectos relativos a la seguridad.</w:t>
      </w:r>
    </w:p>
    <w:p w:rsidR="00681497" w:rsidRDefault="00681497" w:rsidP="00681497">
      <w:pPr>
        <w:jc w:val="both"/>
      </w:pPr>
    </w:p>
    <w:p w:rsidR="00681497" w:rsidRDefault="00681497" w:rsidP="00681497">
      <w:pPr>
        <w:jc w:val="both"/>
      </w:pPr>
      <w:r>
        <w:t>INTRANET</w:t>
      </w:r>
    </w:p>
    <w:p w:rsidR="00681497" w:rsidRDefault="00681497" w:rsidP="00681497">
      <w:pPr>
        <w:jc w:val="both"/>
      </w:pPr>
      <w:r>
        <w:t>Una Intranet es una red de ordenadores privada basada en los estándares de Internet. Las Intranets utilizan tecnologías de Internet para enlazar los recursos informativos de una organización, desde documentos de texto a documentos multimedia, desde bases de datos legales a sistemas de gestión de documentos. Las Intranets pueden incluir sistemas de seguridad para la red, tablones de anuncios y motores de búsqueda.</w:t>
      </w:r>
    </w:p>
    <w:p w:rsidR="00681497" w:rsidRDefault="00681497" w:rsidP="00681497">
      <w:pPr>
        <w:jc w:val="both"/>
      </w:pPr>
    </w:p>
    <w:p w:rsidR="00681497" w:rsidRDefault="00681497" w:rsidP="00681497">
      <w:pPr>
        <w:jc w:val="both"/>
      </w:pPr>
      <w:r>
        <w:t>LAN (Local Área Network)</w:t>
      </w:r>
    </w:p>
    <w:p w:rsidR="00681497" w:rsidRDefault="00681497" w:rsidP="00681497">
      <w:pPr>
        <w:jc w:val="both"/>
      </w:pPr>
      <w:r>
        <w:t xml:space="preserve">Estamos ante un grupo de dispositivos de datos, tipo ordenadores, impresoras de red... que pueden comunicarse unos con otros en un área limitada, siendo esta área por ejemplo un departamento o un edificio. </w:t>
      </w:r>
    </w:p>
    <w:p w:rsidR="00681497" w:rsidRDefault="00681497" w:rsidP="00681497">
      <w:pPr>
        <w:jc w:val="both"/>
      </w:pPr>
    </w:p>
    <w:p w:rsidR="00681497" w:rsidRDefault="00681497" w:rsidP="00681497">
      <w:pPr>
        <w:jc w:val="both"/>
      </w:pPr>
      <w:r>
        <w:t>WAN (Wide Área Network)</w:t>
      </w:r>
    </w:p>
    <w:p w:rsidR="00E419BA" w:rsidRPr="00681497" w:rsidRDefault="00681497" w:rsidP="00681497">
      <w:pPr>
        <w:jc w:val="both"/>
      </w:pPr>
      <w:r>
        <w:t>Estamos ante una cantidad de dispositivos de datos, análogos a los tratados en la definición de LAN y WAN, pero la comunicación entre ellos ahora se establece entre ciudades, países, continentes.</w:t>
      </w:r>
    </w:p>
    <w:sectPr w:rsidR="00E419BA" w:rsidRPr="006814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497"/>
    <w:rsid w:val="002E02C9"/>
    <w:rsid w:val="00681497"/>
    <w:rsid w:val="00E419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AFA9"/>
  <w15:chartTrackingRefBased/>
  <w15:docId w15:val="{41B08EDF-6D31-48E6-9D8B-5CA5135CC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68149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81497"/>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681497"/>
    <w:rPr>
      <w:color w:val="0000FF"/>
      <w:u w:val="single"/>
    </w:rPr>
  </w:style>
  <w:style w:type="character" w:customStyle="1" w:styleId="apple-style-span">
    <w:name w:val="apple-style-span"/>
    <w:basedOn w:val="Fuentedeprrafopredeter"/>
    <w:rsid w:val="00681497"/>
  </w:style>
  <w:style w:type="character" w:styleId="Textoennegrita">
    <w:name w:val="Strong"/>
    <w:basedOn w:val="Fuentedeprrafopredeter"/>
    <w:uiPriority w:val="22"/>
    <w:qFormat/>
    <w:rsid w:val="00681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95867">
      <w:bodyDiv w:val="1"/>
      <w:marLeft w:val="0"/>
      <w:marRight w:val="0"/>
      <w:marTop w:val="0"/>
      <w:marBottom w:val="0"/>
      <w:divBdr>
        <w:top w:val="none" w:sz="0" w:space="0" w:color="auto"/>
        <w:left w:val="none" w:sz="0" w:space="0" w:color="auto"/>
        <w:bottom w:val="none" w:sz="0" w:space="0" w:color="auto"/>
        <w:right w:val="none" w:sz="0" w:space="0" w:color="auto"/>
      </w:divBdr>
      <w:divsChild>
        <w:div w:id="2035955116">
          <w:marLeft w:val="0"/>
          <w:marRight w:val="0"/>
          <w:marTop w:val="0"/>
          <w:marBottom w:val="0"/>
          <w:divBdr>
            <w:top w:val="none" w:sz="0" w:space="0" w:color="auto"/>
            <w:left w:val="none" w:sz="0" w:space="0" w:color="auto"/>
            <w:bottom w:val="none" w:sz="0" w:space="0" w:color="auto"/>
            <w:right w:val="none" w:sz="0" w:space="0" w:color="auto"/>
          </w:divBdr>
          <w:divsChild>
            <w:div w:id="1198663238">
              <w:marLeft w:val="0"/>
              <w:marRight w:val="0"/>
              <w:marTop w:val="0"/>
              <w:marBottom w:val="300"/>
              <w:divBdr>
                <w:top w:val="none" w:sz="0" w:space="0" w:color="auto"/>
                <w:left w:val="none" w:sz="0" w:space="0" w:color="auto"/>
                <w:bottom w:val="none" w:sz="0" w:space="0" w:color="auto"/>
                <w:right w:val="none" w:sz="0" w:space="0" w:color="auto"/>
              </w:divBdr>
            </w:div>
            <w:div w:id="1717660426">
              <w:marLeft w:val="0"/>
              <w:marRight w:val="0"/>
              <w:marTop w:val="0"/>
              <w:marBottom w:val="300"/>
              <w:divBdr>
                <w:top w:val="none" w:sz="0" w:space="0" w:color="auto"/>
                <w:left w:val="none" w:sz="0" w:space="0" w:color="auto"/>
                <w:bottom w:val="none" w:sz="0" w:space="0" w:color="auto"/>
                <w:right w:val="none" w:sz="0" w:space="0" w:color="auto"/>
              </w:divBdr>
            </w:div>
            <w:div w:id="174272225">
              <w:marLeft w:val="0"/>
              <w:marRight w:val="0"/>
              <w:marTop w:val="0"/>
              <w:marBottom w:val="300"/>
              <w:divBdr>
                <w:top w:val="none" w:sz="0" w:space="0" w:color="auto"/>
                <w:left w:val="none" w:sz="0" w:space="0" w:color="auto"/>
                <w:bottom w:val="none" w:sz="0" w:space="0" w:color="auto"/>
                <w:right w:val="none" w:sz="0" w:space="0" w:color="auto"/>
              </w:divBdr>
            </w:div>
            <w:div w:id="3106724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216</Words>
  <Characters>1192</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saul briceño mass</cp:lastModifiedBy>
  <cp:revision>2</cp:revision>
  <dcterms:created xsi:type="dcterms:W3CDTF">2018-05-03T05:21:00Z</dcterms:created>
  <dcterms:modified xsi:type="dcterms:W3CDTF">2018-05-03T14:25:00Z</dcterms:modified>
</cp:coreProperties>
</file>