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8B0000"/>
          <w:sz w:val="56"/>
          <w:szCs w:val="56"/>
        </w:rPr>
        <w:t xml:space="preserve">THE GROVE</w:t>
      </w:r>
    </w:p>
    <w:p>
      <w:pPr>
        <w:spacing w:after="40"/>
        <w:jc w:val="center"/>
      </w:pPr>
      <w:r>
        <w:rPr>
          <w:rFonts w:ascii="Arial" w:cs="Arial" w:eastAsia="Arial" w:hAnsi="Arial"/>
          <w:color w:val="666666"/>
          <w:sz w:val="26"/>
          <w:szCs w:val="26"/>
        </w:rPr>
        <w:t xml:space="preserve">Oppositional Review, Specification Strategy &amp;</w:t>
      </w:r>
    </w:p>
    <w:p>
      <w:pPr>
        <w:spacing w:after="80"/>
        <w:jc w:val="center"/>
      </w:pPr>
      <w:r>
        <w:rPr>
          <w:rFonts w:ascii="Arial" w:cs="Arial" w:eastAsia="Arial" w:hAnsi="Arial"/>
          <w:color w:val="666666"/>
          <w:sz w:val="26"/>
          <w:szCs w:val="26"/>
        </w:rPr>
        <w:t xml:space="preserve">Formal Verification Planning Document</w:t>
      </w:r>
    </w:p>
    <w:p>
      <w:pPr>
        <w:spacing w:after="200"/>
      </w:pPr>
    </w:p>
    <w:p>
      <w:pPr>
        <w:jc w:val="center"/>
      </w:pPr>
      <w:r>
        <w:rPr>
          <w:rFonts w:ascii="Arial" w:cs="Arial" w:eastAsia="Arial" w:hAnsi="Arial"/>
          <w:i/>
          <w:iCs/>
          <w:color w:val="888888"/>
          <w:sz w:val="24"/>
          <w:szCs w:val="24"/>
        </w:rPr>
        <w:t xml:space="preserve">"Break it before you build it."</w:t>
      </w:r>
    </w:p>
    <w:p>
      <w:pPr>
        <w:spacing w:after="200"/>
      </w:pPr>
    </w:p>
    <w:p>
      <w:pPr>
        <w:spacing w:after="200"/>
      </w:pPr>
    </w:p>
    <w:p>
      <w:pPr>
        <w:spacing w:after="200"/>
      </w:pPr>
    </w:p>
    <w:p>
      <w:pPr>
        <w:jc w:val="center"/>
      </w:pPr>
      <w:r>
        <w:rPr>
          <w:rFonts w:ascii="Arial" w:cs="Arial" w:eastAsia="Arial" w:hAnsi="Arial"/>
          <w:color w:val="999999"/>
          <w:sz w:val="22"/>
          <w:szCs w:val="22"/>
        </w:rPr>
        <w:t xml:space="preserve">Cnidarian Foundation / Citrate Network</w:t>
      </w:r>
    </w:p>
    <w:p>
      <w:pPr>
        <w:jc w:val="center"/>
      </w:pPr>
      <w:r>
        <w:rPr>
          <w:rFonts w:ascii="Arial" w:cs="Arial" w:eastAsia="Arial" w:hAnsi="Arial"/>
          <w:color w:val="999999"/>
          <w:sz w:val="22"/>
          <w:szCs w:val="22"/>
        </w:rPr>
        <w:t xml:space="preserve">March 2026 ... Internal Review Draft</w:t>
      </w:r>
    </w:p>
    <w:p>
      <w:r>
        <w:br w:type="page"/>
      </w:r>
    </w:p>
    <w:p>
      <w:pPr>
        <w:sectPr>
          <w:pgSz w:w="12240" w:h="15840" w:orient="portrait"/>
          <w:pgMar w:top="1440" w:right="1440" w:bottom="1440" w:left="1440" w:header="708" w:footer="708" w:gutter="0"/>
          <w:pgNumType/>
          <w:docGrid w:linePitch="360"/>
        </w:sectPr>
      </w:pPr>
    </w:p>
    <w:p>
      <w:pPr>
        <w:spacing w:before="200" w:after="300"/>
        <w:jc w:val="center"/>
      </w:pPr>
      <w:r>
        <w:rPr>
          <w:rFonts w:ascii="Arial" w:cs="Arial" w:eastAsia="Arial" w:hAnsi="Arial"/>
          <w:b/>
          <w:bCs/>
          <w:color w:val="8B0000"/>
          <w:sz w:val="36"/>
          <w:szCs w:val="36"/>
        </w:rPr>
        <w:t xml:space="preserve">PART I: OPPOSITIONAL RESEARCH</w:t>
      </w:r>
    </w:p>
    <w:p>
      <w:pPr>
        <w:spacing w:after="120"/>
      </w:pPr>
      <w:r>
        <w:rPr>
          <w:rFonts w:ascii="Arial" w:cs="Arial" w:eastAsia="Arial" w:hAnsi="Arial"/>
          <w:sz w:val="22"/>
          <w:szCs w:val="22"/>
        </w:rPr>
        <w:t xml:space="preserve">This section systematically attacks the Grove architecture from the perspective of every stakeholder: the casual player, the teacher running a school node, the researcher, the node operator, the protocol engineer, and the adversarial actor. Every flaw identified here must have a corresponding specification in Part II or it remains an open risk.</w:t>
      </w:r>
    </w:p>
    <w:p>
      <w:pPr>
        <w:spacing w:after="200"/>
      </w:pPr>
    </w:p>
    <w:p>
      <w:pPr>
        <w:pStyle w:val="Heading1"/>
      </w:pPr>
      <w:r>
        <w:rPr>
          <w:rFonts w:ascii="Arial" w:cs="Arial" w:eastAsia="Arial" w:hAnsi="Arial"/>
          <w:b/>
          <w:bCs/>
          <w:color w:val="8B0000"/>
          <w:sz w:val="32"/>
          <w:szCs w:val="32"/>
        </w:rPr>
        <w:t xml:space="preserve">1. The Cold Start Problem is Fatal</w:t>
      </w:r>
    </w:p>
    <w:p>
      <w:pPr>
        <w:spacing w:after="120"/>
      </w:pPr>
      <w:r>
        <w:rPr>
          <w:rFonts w:ascii="Arial" w:cs="Arial" w:eastAsia="Arial" w:hAnsi="Arial"/>
          <w:sz w:val="22"/>
          <w:szCs w:val="22"/>
        </w:rPr>
        <w:t xml:space="preserve">The Grove architecture assumes a functioning federated learning loop at launch. But federated learning requires data. Data requires players. Players require a reason to show up. And "plant an idea so the network learns" is not a reason to show up.</w:t>
      </w:r>
    </w:p>
    <w:p>
      <w:pPr>
        <w:spacing w:after="200"/>
      </w:pPr>
    </w:p>
    <w:p>
      <w:pPr>
        <w:pBdr>
          <w:bottom w:val="single" w:color="8B0000" w:sz="4"/>
        </w:pBdr>
        <w:spacing w:before="200" w:after="60"/>
      </w:pPr>
      <w:r>
        <w:rPr>
          <w:rFonts w:ascii="Arial" w:cs="Arial" w:eastAsia="Arial" w:hAnsi="Arial"/>
          <w:b/>
          <w:bCs/>
          <w:color w:val="8B0000"/>
          <w:sz w:val="22"/>
          <w:szCs w:val="22"/>
        </w:rPr>
        <w:t xml:space="preserve">CRITICAL FLAW: No game without players, no players without a game.</w:t>
      </w:r>
    </w:p>
    <w:p>
      <w:pPr>
        <w:spacing w:after="160"/>
      </w:pPr>
      <w:r>
        <w:rPr>
          <w:rFonts w:ascii="Arial" w:cs="Arial" w:eastAsia="Arial" w:hAnsi="Arial"/>
          <w:sz w:val="22"/>
          <w:szCs w:val="22"/>
        </w:rPr>
        <w:t xml:space="preserve">The architecture describes what happens AFTER you have an active federation with multiple participants. It says almost nothing about what a single player experiences when they open the app for the first time and no one else is there. The chatbot says 'plant a seed.' The player types something. The inference comes back from a single node with no aggregation, no mentor-mentee dynamics, no Belnap classification (you need disagreement for that, and disagreement requires multiple nodes). The experience is indistinguishable from talking to ChatGPT. Worse, actually, because the model is smaller and the response is slower.</w:t>
      </w:r>
    </w:p>
    <w:p>
      <w:pPr>
        <w:spacing w:after="200"/>
      </w:pPr>
    </w:p>
    <w:p>
      <w:pPr>
        <w:pBdr>
          <w:bottom w:val="single" w:color="1B6B4A" w:sz="4"/>
        </w:pBdr>
        <w:spacing w:before="100" w:after="60"/>
      </w:pPr>
      <w:r>
        <w:rPr>
          <w:rFonts w:ascii="Arial" w:cs="Arial" w:eastAsia="Arial" w:hAnsi="Arial"/>
          <w:b/>
          <w:bCs/>
          <w:color w:val="1B6B4A"/>
          <w:sz w:val="22"/>
          <w:szCs w:val="22"/>
        </w:rPr>
        <w:t xml:space="preserve">FIX: Solo-mode game loop that is genuinely fun without the network.</w:t>
      </w:r>
    </w:p>
    <w:p>
      <w:pPr>
        <w:spacing w:after="160"/>
      </w:pPr>
      <w:r>
        <w:rPr>
          <w:rFonts w:ascii="Arial" w:cs="Arial" w:eastAsia="Arial" w:hAnsi="Arial"/>
          <w:sz w:val="22"/>
          <w:szCs w:val="22"/>
        </w:rPr>
        <w:t xml:space="preserve">Design a single-player experience that works with zero other participants. The chatbot should be a compelling tutor, writing partner, or research assistant on its own. The federated learning layer adds value on top of an already-good baseline experience. Think of it like this: Minecraft is fun alone. It is better with friends. But if Minecraft required 10 players to be fun at all, it would have died in alpha. The Grove needs a 'solo gardening' mode where planting seeds and getting inference results is inherently satisfying. The mystery box mechanic helps here... even a solo player can open boxes. But the reward contents need to be meaningful for a single player, not just SALT tokens that have no value on an empty network.</w:t>
      </w:r>
    </w:p>
    <w:p>
      <w:pPr>
        <w:spacing w:after="200"/>
      </w:pPr>
    </w:p>
    <w:p>
      <w:pPr>
        <w:pStyle w:val="Heading3"/>
        <w:spacing w:before="160" w:after="80"/>
      </w:pPr>
      <w:r>
        <w:rPr>
          <w:rFonts w:ascii="Arial" w:cs="Arial" w:eastAsia="Arial" w:hAnsi="Arial"/>
          <w:b/>
          <w:bCs/>
          <w:color w:val="8B0000"/>
          <w:sz w:val="24"/>
          <w:szCs w:val="24"/>
        </w:rPr>
        <w:t xml:space="preserve">What a teacher sees on day one:</w:t>
      </w:r>
    </w:p>
    <w:p>
      <w:pPr>
        <w:spacing w:after="120"/>
      </w:pPr>
      <w:r>
        <w:rPr>
          <w:rFonts w:ascii="Arial" w:cs="Arial" w:eastAsia="Arial" w:hAnsi="Arial"/>
          <w:sz w:val="22"/>
          <w:szCs w:val="22"/>
        </w:rPr>
        <w:t xml:space="preserve">Mrs. Rodriguez teaches 7th grade science in Bakersfield. Her school installed a Citrate node. The IT guy showed her The Grove. She opens it. She sees a chat interface. It says 'Welcome to The Grove. Plant your first seed.' She types 'photosynthesis.' She gets back a generic paragraph about photosynthesis. She closes the tab and goes back to Khan Academy.</w:t>
      </w:r>
    </w:p>
    <w:p>
      <w:pPr>
        <w:spacing w:after="200"/>
      </w:pPr>
    </w:p>
    <w:p>
      <w:pPr>
        <w:spacing w:after="120"/>
      </w:pPr>
      <w:r>
        <w:rPr>
          <w:rFonts w:ascii="Arial" w:cs="Arial" w:eastAsia="Arial" w:hAnsi="Arial"/>
          <w:sz w:val="22"/>
          <w:szCs w:val="22"/>
        </w:rPr>
        <w:t xml:space="preserve">The architecture document never addresses this scenario. It talks about 'curriculum federations' and 'local model fine-tuning' but does not describe the first 60 seconds of a teacher's experience. Those 60 seconds determine whether the school ever uses the software again.</w:t>
      </w:r>
    </w:p>
    <w:p>
      <w:pPr>
        <w:spacing w:after="200"/>
      </w:pPr>
    </w:p>
    <w:p>
      <w:pPr>
        <w:pBdr>
          <w:bottom w:val="single" w:color="1B6B4A" w:sz="4"/>
        </w:pBdr>
        <w:spacing w:before="100" w:after="60"/>
      </w:pPr>
      <w:r>
        <w:rPr>
          <w:rFonts w:ascii="Arial" w:cs="Arial" w:eastAsia="Arial" w:hAnsi="Arial"/>
          <w:b/>
          <w:bCs/>
          <w:color w:val="1B6B4A"/>
          <w:sz w:val="22"/>
          <w:szCs w:val="22"/>
        </w:rPr>
        <w:t xml:space="preserve">FIX: Teacher onboarding must produce visible value in under 2 minutes.</w:t>
      </w:r>
    </w:p>
    <w:p>
      <w:pPr>
        <w:spacing w:after="160"/>
      </w:pPr>
      <w:r>
        <w:rPr>
          <w:rFonts w:ascii="Arial" w:cs="Arial" w:eastAsia="Arial" w:hAnsi="Arial"/>
          <w:sz w:val="22"/>
          <w:szCs w:val="22"/>
        </w:rPr>
        <w:t xml:space="preserve">Pre-load a 'Science 7' federation with curriculum-aligned content. When Mrs. Rodriguez types 'photosynthesis,' the response should include a quiz she can give her students, a visual diagram prompt (this is where p5.js matters), and a scoring rubric. The chatbot should ask: 'Want me to make this into a worksheet your students can interact with?' The p5.js canvas should render an interactive photosynthesis diagram right there in the chat. THAT is the moment she stays. Not because of federated learning. Because the tool made her afternoon easier.</w:t>
      </w:r>
    </w:p>
    <w:p>
      <w:r>
        <w:br w:type="page"/>
      </w:r>
    </w:p>
    <w:p>
      <w:pPr>
        <w:pStyle w:val="Heading1"/>
      </w:pPr>
      <w:r>
        <w:rPr>
          <w:rFonts w:ascii="Arial" w:cs="Arial" w:eastAsia="Arial" w:hAnsi="Arial"/>
          <w:b/>
          <w:bCs/>
          <w:color w:val="8B0000"/>
          <w:sz w:val="32"/>
          <w:szCs w:val="32"/>
        </w:rPr>
        <w:t xml:space="preserve">2. The Economics Don't Work at Launch</w:t>
      </w:r>
    </w:p>
    <w:p>
      <w:pPr>
        <w:spacing w:after="120"/>
      </w:pPr>
      <w:r>
        <w:rPr>
          <w:rFonts w:ascii="Arial" w:cs="Arial" w:eastAsia="Arial" w:hAnsi="Arial"/>
          <w:sz w:val="22"/>
          <w:szCs w:val="22"/>
        </w:rPr>
        <w:t xml:space="preserve">SALT has no external value on testnet. Even on mainnet, the token needs exchange liquidity to have a dollar price. The architecture promises teachers '$50-200 per machine per month' but that number comes from Citrate's school page projections, not from Grove-specific economics.</w:t>
      </w:r>
    </w:p>
    <w:p>
      <w:pPr>
        <w:spacing w:after="200"/>
      </w:pPr>
    </w:p>
    <w:p>
      <w:pPr>
        <w:pBdr>
          <w:bottom w:val="single" w:color="8B0000" w:sz="4"/>
        </w:pBdr>
        <w:spacing w:before="200" w:after="60"/>
      </w:pPr>
      <w:r>
        <w:rPr>
          <w:rFonts w:ascii="Arial" w:cs="Arial" w:eastAsia="Arial" w:hAnsi="Arial"/>
          <w:b/>
          <w:bCs/>
          <w:color w:val="8B0000"/>
          <w:sz w:val="22"/>
          <w:szCs w:val="22"/>
        </w:rPr>
        <w:t xml:space="preserve">CRITICAL FLAW: Reward pools funded by what, exactly?</w:t>
      </w:r>
    </w:p>
    <w:p>
      <w:pPr>
        <w:spacing w:after="160"/>
      </w:pPr>
      <w:r>
        <w:rPr>
          <w:rFonts w:ascii="Arial" w:cs="Arial" w:eastAsia="Arial" w:hAnsi="Arial"/>
          <w:sz w:val="22"/>
          <w:szCs w:val="22"/>
        </w:rPr>
        <w:t xml:space="preserve">The document says 'a small amount of SALT from block rewards flows into active federation reward pools.' But block rewards go to validators, not to game contracts. Redirecting block rewards to the Grove requires a protocol-level change that is not specified. If the game relies on player stakes to fund reward pools, you have a circular problem: players stake SALT to earn SALT, which means early players are funding later players' rewards, which is structurally identical to a Ponzi unless there is external value creation. The Game of Earth had the same problem. The Speculation Game had the same problem. This plan repeats it.</w:t>
      </w:r>
    </w:p>
    <w:p>
      <w:pPr>
        <w:spacing w:after="200"/>
      </w:pPr>
    </w:p>
    <w:p>
      <w:pPr>
        <w:pBdr>
          <w:bottom w:val="single" w:color="1B6B4A" w:sz="4"/>
        </w:pBdr>
        <w:spacing w:before="100" w:after="60"/>
      </w:pPr>
      <w:r>
        <w:rPr>
          <w:rFonts w:ascii="Arial" w:cs="Arial" w:eastAsia="Arial" w:hAnsi="Arial"/>
          <w:b/>
          <w:bCs/>
          <w:color w:val="1B6B4A"/>
          <w:sz w:val="22"/>
          <w:szCs w:val="22"/>
        </w:rPr>
        <w:t xml:space="preserve">FIX: Separate game economics from protocol economics. Build the bridge explicitly.</w:t>
      </w:r>
    </w:p>
    <w:p>
      <w:pPr>
        <w:spacing w:after="160"/>
      </w:pPr>
      <w:r>
        <w:rPr>
          <w:rFonts w:ascii="Arial" w:cs="Arial" w:eastAsia="Arial" w:hAnsi="Arial"/>
          <w:sz w:val="22"/>
          <w:szCs w:val="22"/>
        </w:rPr>
        <w:t xml:space="preserve">Option A: The Grove is funded by a dedicated allocation from the Ecosystem Development pool (25% of SALT supply, 250M tokens). The game gets a finite, pre-defined budget per season. When it runs out, the season ends. This is honest and testable. Option B: Inference fees from the MCP marketplace partially flow to federation reward pools. Every time someone outside the game pays for inference on a model that was improved by Grove contributors, a percentage flows back. This creates real external value: the game improves models, better models earn more fees, fees fund the game. Option B is better but requires the MCP marketplace to be active and generating revenue. At launch, Option A is the only viable path.</w:t>
      </w:r>
    </w:p>
    <w:p>
      <w:r>
        <w:br w:type="page"/>
      </w:r>
    </w:p>
    <w:p>
      <w:pPr>
        <w:pStyle w:val="Heading1"/>
      </w:pPr>
      <w:r>
        <w:rPr>
          <w:rFonts w:ascii="Arial" w:cs="Arial" w:eastAsia="Arial" w:hAnsi="Arial"/>
          <w:b/>
          <w:bCs/>
          <w:color w:val="8B0000"/>
          <w:sz w:val="32"/>
          <w:szCs w:val="32"/>
        </w:rPr>
        <w:t xml:space="preserve">3. Belnap Classification in Solidity is Impractical</w:t>
      </w:r>
    </w:p>
    <w:p>
      <w:pPr>
        <w:spacing w:after="120"/>
      </w:pPr>
      <w:r>
        <w:rPr>
          <w:rFonts w:ascii="Arial" w:cs="Arial" w:eastAsia="Arial" w:hAnsi="Arial"/>
          <w:sz w:val="22"/>
          <w:szCs w:val="22"/>
        </w:rPr>
        <w:t xml:space="preserve">The plan says growth scores are calculated using paraconsistent Belnap logic with T/F/B/N classifications. The Paraconsensus paper (Paper II) defines this classification using 768-dimensional embedding vectors with per-dimension confidence scoring.</w:t>
      </w:r>
    </w:p>
    <w:p>
      <w:pPr>
        <w:spacing w:after="200"/>
      </w:pPr>
    </w:p>
    <w:p>
      <w:pPr>
        <w:pBdr>
          <w:bottom w:val="single" w:color="8B0000" w:sz="4"/>
        </w:pBdr>
        <w:spacing w:before="200" w:after="60"/>
      </w:pPr>
      <w:r>
        <w:rPr>
          <w:rFonts w:ascii="Arial" w:cs="Arial" w:eastAsia="Arial" w:hAnsi="Arial"/>
          <w:b/>
          <w:bCs/>
          <w:color w:val="8B0000"/>
          <w:sz w:val="22"/>
          <w:szCs w:val="22"/>
        </w:rPr>
        <w:t xml:space="preserve">CRITICAL FLAW: You cannot do 768-dimensional vector math in Solidity at reasonable gas costs.</w:t>
      </w:r>
    </w:p>
    <w:p>
      <w:pPr>
        <w:spacing w:after="160"/>
      </w:pPr>
      <w:r>
        <w:rPr>
          <w:rFonts w:ascii="Arial" w:cs="Arial" w:eastAsia="Arial" w:hAnsi="Arial"/>
          <w:sz w:val="22"/>
          <w:szCs w:val="22"/>
        </w:rPr>
        <w:t xml:space="preserve">Even with the TensorOps precompile at 0x1002, running cosine similarity across 768 dimensions for every seed at every checkpoint is computationally expensive. If a federation has 100 active seeds and 50 validators, that is 5,000 similarity computations per checkpoint. At 5-second checkpoints, this needs to complete within one block. The TensorOps precompile might handle this, but gas costs would be enormous. And if TensorOps is not yet implemented (it is listed as [Implemented] but without gas cost measurements), we are building game mechanics on unproven infrastructure.</w:t>
      </w:r>
    </w:p>
    <w:p>
      <w:pPr>
        <w:spacing w:after="200"/>
      </w:pPr>
    </w:p>
    <w:p>
      <w:pPr>
        <w:pBdr>
          <w:bottom w:val="single" w:color="1B6B4A" w:sz="4"/>
        </w:pBdr>
        <w:spacing w:before="100" w:after="60"/>
      </w:pPr>
      <w:r>
        <w:rPr>
          <w:rFonts w:ascii="Arial" w:cs="Arial" w:eastAsia="Arial" w:hAnsi="Arial"/>
          <w:b/>
          <w:bCs/>
          <w:color w:val="1B6B4A"/>
          <w:sz w:val="22"/>
          <w:szCs w:val="22"/>
        </w:rPr>
        <w:t xml:space="preserve">FIX: Three-tier Belnap implementation.</w:t>
      </w:r>
    </w:p>
    <w:p>
      <w:pPr>
        <w:spacing w:after="160"/>
      </w:pPr>
      <w:r>
        <w:rPr>
          <w:rFonts w:ascii="Arial" w:cs="Arial" w:eastAsia="Arial" w:hAnsi="Arial"/>
          <w:sz w:val="22"/>
          <w:szCs w:val="22"/>
        </w:rPr>
        <w:t xml:space="preserve">Tier 1 (Launch): Simplified Belnap using scalar agreement scores, not full embedding vectors. Two validators agree = T. Two disagree = B. One responds = N. Neither responds = F. This is computable on-chain in trivial gas. Tier 2 (Post-TensorOps benchmarking): Move to low-dimensional projections (32-dim instead of 768-dim) for on-chain classification. Full 768-dim stays off-chain with optimistic verification. Tier 3 (Mature): Full paraconsistent aggregation on-chain once gas costs are proven acceptable. The Gherkin specs must cover all three tiers and define the upgrade path between them.</w:t>
      </w:r>
    </w:p>
    <w:p>
      <w:r>
        <w:br w:type="page"/>
      </w:r>
    </w:p>
    <w:p>
      <w:pPr>
        <w:pStyle w:val="Heading1"/>
      </w:pPr>
      <w:r>
        <w:rPr>
          <w:rFonts w:ascii="Arial" w:cs="Arial" w:eastAsia="Arial" w:hAnsi="Arial"/>
          <w:b/>
          <w:bCs/>
          <w:color w:val="8B0000"/>
          <w:sz w:val="32"/>
          <w:szCs w:val="32"/>
        </w:rPr>
        <w:t xml:space="preserve">4. The Game is Not Actually Fun</w:t>
      </w:r>
    </w:p>
    <w:p>
      <w:pPr>
        <w:spacing w:after="120"/>
      </w:pPr>
      <w:r>
        <w:rPr>
          <w:rFonts w:ascii="Arial" w:cs="Arial" w:eastAsia="Arial" w:hAnsi="Arial"/>
          <w:sz w:val="22"/>
          <w:szCs w:val="22"/>
        </w:rPr>
        <w:t xml:space="preserve">I need to be brutally honest about this. 'Plant a seed and wait for checkpoint cycles' is not a game. It is a progress bar. The architecture describes an infrastructure contribution mechanism wrapped in garden metaphors. The Speculation Game had genuine tension: commit a prediction, sweat the reveal, win or lose in real time. The Grove as described has no tension, no stakes, no moment-to-moment excitement.</w:t>
      </w:r>
    </w:p>
    <w:p>
      <w:pPr>
        <w:spacing w:after="200"/>
      </w:pPr>
    </w:p>
    <w:p>
      <w:pPr>
        <w:pBdr>
          <w:bottom w:val="single" w:color="8B0000" w:sz="4"/>
        </w:pBdr>
        <w:spacing w:before="200" w:after="60"/>
      </w:pPr>
      <w:r>
        <w:rPr>
          <w:rFonts w:ascii="Arial" w:cs="Arial" w:eastAsia="Arial" w:hAnsi="Arial"/>
          <w:b/>
          <w:bCs/>
          <w:color w:val="8B0000"/>
          <w:sz w:val="22"/>
          <w:szCs w:val="22"/>
        </w:rPr>
        <w:t xml:space="preserve">CRITICAL FLAW: There is no skill expression and no meaningful player agency.</w:t>
      </w:r>
    </w:p>
    <w:p>
      <w:pPr>
        <w:spacing w:after="160"/>
      </w:pPr>
      <w:r>
        <w:rPr>
          <w:rFonts w:ascii="Arial" w:cs="Arial" w:eastAsia="Arial" w:hAnsi="Arial"/>
          <w:sz w:val="22"/>
          <w:szCs w:val="22"/>
        </w:rPr>
        <w:t xml:space="preserve">What decision does a player make that requires thought? 'Pick a federation' is browsing a menu. 'Plant a seed' is typing into a box. 'Wait for harvest' is waiting. Where is the game? The Mystery Box is a slot machine bolted onto a data contribution tool. The Speculation Game at least had the commit-reveal prediction mechanic where you were betting against other players. The Grove removed that and replaced it with... growing.</w:t>
      </w:r>
    </w:p>
    <w:p>
      <w:pPr>
        <w:spacing w:after="200"/>
      </w:pPr>
    </w:p>
    <w:p>
      <w:pPr>
        <w:pBdr>
          <w:bottom w:val="single" w:color="1B6B4A" w:sz="4"/>
        </w:pBdr>
        <w:spacing w:before="100" w:after="60"/>
      </w:pPr>
      <w:r>
        <w:rPr>
          <w:rFonts w:ascii="Arial" w:cs="Arial" w:eastAsia="Arial" w:hAnsi="Arial"/>
          <w:b/>
          <w:bCs/>
          <w:color w:val="1B6B4A"/>
          <w:sz w:val="22"/>
          <w:szCs w:val="22"/>
        </w:rPr>
        <w:t xml:space="preserve">FIX: Add real-time competitive and cooperative mechanics. Here is where p5.js becomes essential.</w:t>
      </w:r>
    </w:p>
    <w:p>
      <w:pPr>
        <w:spacing w:after="160"/>
      </w:pPr>
      <w:r>
        <w:rPr>
          <w:rFonts w:ascii="Arial" w:cs="Arial" w:eastAsia="Arial" w:hAnsi="Arial"/>
          <w:sz w:val="22"/>
          <w:szCs w:val="22"/>
        </w:rPr>
        <w:t xml:space="preserve">Mechanic 1 ... Pollination Duels: Two players with seeds in the same federation can challenge each other. Each submits a prompt. The on-chain inference evaluates both. The p5.js canvas renders a split-screen visualization of both responses growing in real time (think: two plants racing toward the sun). The winner's seed gets a growth bonus. The loser's seed is still growing, just slower. This takes 10 seconds, creates real tension, and produces training data (which response was better = RLHF label). Mechanic 2 ... Root Network: Players connect their seeds to form a root network (visualized in p5.js as an interconnected mycelium). Connected seeds share growth bonuses but also share risk. If one seed in the network gets classified as F, all connected seeds take a small penalty. This creates a cooperative trust dynamic: do you connect to a stranger's seed for the bonus, or stay isolated for safety? Mechanic 3 ... The Blight Raids: At random intervals, The Blight agent attacks a federation. All active seeds must 'defend' by submitting corrections or improvements within a time window (rendered in p5.js as an approaching storm). If the federation collectively defeats The Blight, everyone gets a Mystery Box. If they fail, growth scores freeze for one cycle. This creates urgency and community coordination.</w:t>
      </w:r>
    </w:p>
    <w:p>
      <w:r>
        <w:br w:type="page"/>
      </w:r>
    </w:p>
    <w:p>
      <w:pPr>
        <w:pStyle w:val="Heading1"/>
      </w:pPr>
      <w:r>
        <w:rPr>
          <w:rFonts w:ascii="Arial" w:cs="Arial" w:eastAsia="Arial" w:hAnsi="Arial"/>
          <w:b/>
          <w:bCs/>
          <w:color w:val="8B0000"/>
          <w:sz w:val="32"/>
          <w:szCs w:val="32"/>
        </w:rPr>
        <w:t xml:space="preserve">5. School Safety is Underspecified to a Dangerous Degree</w:t>
      </w:r>
    </w:p>
    <w:p>
      <w:pPr>
        <w:spacing w:after="120"/>
      </w:pPr>
      <w:r>
        <w:rPr>
          <w:rFonts w:ascii="Arial" w:cs="Arial" w:eastAsia="Arial" w:hAnsi="Arial"/>
          <w:sz w:val="22"/>
          <w:szCs w:val="22"/>
        </w:rPr>
        <w:t xml:space="preserve">The plan mentions 'content filtering hooks' in SchoolNode.sol and hand-waves about 'school admin whitelists.' This is a product being marketed to K-12 schools where students will type things into a chatbot that returns AI-generated text. The liability surface is enormous.</w:t>
      </w:r>
    </w:p>
    <w:p>
      <w:pPr>
        <w:spacing w:after="200"/>
      </w:pPr>
    </w:p>
    <w:p>
      <w:pPr>
        <w:pBdr>
          <w:bottom w:val="single" w:color="8B0000" w:sz="4"/>
        </w:pBdr>
        <w:spacing w:before="200" w:after="60"/>
      </w:pPr>
      <w:r>
        <w:rPr>
          <w:rFonts w:ascii="Arial" w:cs="Arial" w:eastAsia="Arial" w:hAnsi="Arial"/>
          <w:b/>
          <w:bCs/>
          <w:color w:val="8B0000"/>
          <w:sz w:val="22"/>
          <w:szCs w:val="22"/>
        </w:rPr>
        <w:t xml:space="preserve">CRITICAL FLAW: A 7th grader will type something inappropriate into this chatbot within the first hour.</w:t>
      </w:r>
    </w:p>
    <w:p>
      <w:pPr>
        <w:spacing w:after="160"/>
      </w:pPr>
      <w:r>
        <w:rPr>
          <w:rFonts w:ascii="Arial" w:cs="Arial" w:eastAsia="Arial" w:hAnsi="Arial"/>
          <w:sz w:val="22"/>
          <w:szCs w:val="22"/>
        </w:rPr>
        <w:t xml:space="preserve">This is not a hypothetical. It is a certainty. And when that happens, if the chatbot responds with anything that could be interpreted as harmful, the school district will shut down every Citrate node in the building and issue a press release. The architecture document allocates zero specification effort to content safety. 'Content filtering hooks' is not a safety plan. It is a TODO comment.</w:t>
      </w:r>
    </w:p>
    <w:p>
      <w:pPr>
        <w:spacing w:after="200"/>
      </w:pPr>
    </w:p>
    <w:p>
      <w:pPr>
        <w:pBdr>
          <w:bottom w:val="single" w:color="1B6B4A" w:sz="4"/>
        </w:pBdr>
        <w:spacing w:before="100" w:after="60"/>
      </w:pPr>
      <w:r>
        <w:rPr>
          <w:rFonts w:ascii="Arial" w:cs="Arial" w:eastAsia="Arial" w:hAnsi="Arial"/>
          <w:b/>
          <w:bCs/>
          <w:color w:val="1B6B4A"/>
          <w:sz w:val="22"/>
          <w:szCs w:val="22"/>
        </w:rPr>
        <w:t xml:space="preserve">FIX: Content safety as a first-class TLA+ specification, not an afterthought.</w:t>
      </w:r>
    </w:p>
    <w:p>
      <w:pPr>
        <w:spacing w:after="160"/>
      </w:pPr>
      <w:r>
        <w:rPr>
          <w:rFonts w:ascii="Arial" w:cs="Arial" w:eastAsia="Arial" w:hAnsi="Arial"/>
          <w:sz w:val="22"/>
          <w:szCs w:val="22"/>
        </w:rPr>
        <w:t xml:space="preserve">The SchoolNode contract must implement a state machine with formally verified safety properties: (1) No inference response is delivered to a student before passing through a local content filter running on the school's own hardware. (2) The content filter is configurable by the school admin but ships with a restrictive default. (3) Student inputs are never transmitted to the broader Citrate network unless the school explicitly opts in. Privacy-by-default. (4) The teacher has a real-time dashboard showing every chatbot interaction in their classroom. (5) A 'panic button' that immediately halts all chatbot interactions for the class. These are not features. They are requirements. And they must be TLA+ specified before a single line of SchoolNode.sol is written, because getting this wrong does not just kill the product... it harms children and destroys the Citrate brand.</w:t>
      </w:r>
    </w:p>
    <w:p>
      <w:r>
        <w:br w:type="page"/>
      </w:r>
    </w:p>
    <w:p>
      <w:pPr>
        <w:pStyle w:val="Heading1"/>
      </w:pPr>
      <w:r>
        <w:rPr>
          <w:rFonts w:ascii="Arial" w:cs="Arial" w:eastAsia="Arial" w:hAnsi="Arial"/>
          <w:b/>
          <w:bCs/>
          <w:color w:val="8B0000"/>
          <w:sz w:val="32"/>
          <w:szCs w:val="32"/>
        </w:rPr>
        <w:t xml:space="preserve">6. Adversarial Attack Surfaces</w:t>
      </w:r>
    </w:p>
    <w:p>
      <w:pPr>
        <w:spacing w:after="200"/>
      </w:pPr>
    </w:p>
    <w:p>
      <w:pPr>
        <w:pStyle w:val="Heading2"/>
      </w:pPr>
      <w:r>
        <w:rPr>
          <w:rFonts w:ascii="Arial" w:cs="Arial" w:eastAsia="Arial" w:hAnsi="Arial"/>
          <w:b/>
          <w:bCs/>
          <w:color w:val="333333"/>
          <w:sz w:val="28"/>
          <w:szCs w:val="28"/>
        </w:rPr>
        <w:t xml:space="preserve">6.1 Sybil Attacks on Federations</w:t>
      </w:r>
    </w:p>
    <w:p>
      <w:pPr>
        <w:spacing w:after="120"/>
      </w:pPr>
      <w:r>
        <w:rPr>
          <w:rFonts w:ascii="Arial" w:cs="Arial" w:eastAsia="Arial" w:hAnsi="Arial"/>
          <w:sz w:val="22"/>
          <w:szCs w:val="22"/>
        </w:rPr>
        <w:t xml:space="preserve">A malicious actor creates 50 wallets, stakes minimum SALT on each, and floods a federation with garbage seeds. The Belnap classification should eventually flag them as F, but in the simplified Tier 1 implementation (scalar agreement), the Sybil army can outvote legitimate contributors because they control the majority of 'validators' for their own seeds.</w:t>
      </w:r>
    </w:p>
    <w:p>
      <w:pPr>
        <w:pBdr>
          <w:bottom w:val="single" w:color="1B6B4A" w:sz="4"/>
        </w:pBdr>
        <w:spacing w:before="100" w:after="60"/>
      </w:pPr>
      <w:r>
        <w:rPr>
          <w:rFonts w:ascii="Arial" w:cs="Arial" w:eastAsia="Arial" w:hAnsi="Arial"/>
          <w:b/>
          <w:bCs/>
          <w:color w:val="1B6B4A"/>
          <w:sz w:val="22"/>
          <w:szCs w:val="22"/>
        </w:rPr>
        <w:t xml:space="preserve">FIX: Minimum stake must scale with federation participation.</w:t>
      </w:r>
    </w:p>
    <w:p>
      <w:pPr>
        <w:spacing w:after="160"/>
      </w:pPr>
      <w:r>
        <w:rPr>
          <w:rFonts w:ascii="Arial" w:cs="Arial" w:eastAsia="Arial" w:hAnsi="Arial"/>
          <w:sz w:val="22"/>
          <w:szCs w:val="22"/>
        </w:rPr>
        <w:t xml:space="preserve">If a federation has N active seeds, the minimum stake for the (N+1)th seed increases logarithmically. Combined with soulbound PlayerProfile reputation: new profiles start at 'Seedling' trust tier with capped federation participation. Must be formally specified in TLA+ with explicit Sybil resistance bounds.</w:t>
      </w:r>
    </w:p>
    <w:p>
      <w:pPr>
        <w:spacing w:after="200"/>
      </w:pPr>
    </w:p>
    <w:p>
      <w:pPr>
        <w:pStyle w:val="Heading2"/>
      </w:pPr>
      <w:r>
        <w:rPr>
          <w:rFonts w:ascii="Arial" w:cs="Arial" w:eastAsia="Arial" w:hAnsi="Arial"/>
          <w:b/>
          <w:bCs/>
          <w:color w:val="333333"/>
          <w:sz w:val="28"/>
          <w:szCs w:val="28"/>
        </w:rPr>
        <w:t xml:space="preserve">6.2 Data Poisoning</w:t>
      </w:r>
    </w:p>
    <w:p>
      <w:pPr>
        <w:spacing w:after="120"/>
      </w:pPr>
      <w:r>
        <w:rPr>
          <w:rFonts w:ascii="Arial" w:cs="Arial" w:eastAsia="Arial" w:hAnsi="Arial"/>
          <w:sz w:val="22"/>
          <w:szCs w:val="22"/>
        </w:rPr>
        <w:t xml:space="preserve">A subtle attacker plants high-quality seeds to build reputation, then gradually introduces poisoned data that biases the federation's model in a specific direction. Because the mentor-mentee protocol propagates LoRA adapters, poisoned knowledge can spread network-wide.</w:t>
      </w:r>
    </w:p>
    <w:p>
      <w:pPr>
        <w:pBdr>
          <w:bottom w:val="single" w:color="1B6B4A" w:sz="4"/>
        </w:pBdr>
        <w:spacing w:before="100" w:after="60"/>
      </w:pPr>
      <w:r>
        <w:rPr>
          <w:rFonts w:ascii="Arial" w:cs="Arial" w:eastAsia="Arial" w:hAnsi="Arial"/>
          <w:b/>
          <w:bCs/>
          <w:color w:val="1B6B4A"/>
          <w:sz w:val="22"/>
          <w:szCs w:val="22"/>
        </w:rPr>
        <w:t xml:space="preserve">FIX: Quarantine-before-propagation with rollback.</w:t>
      </w:r>
    </w:p>
    <w:p>
      <w:pPr>
        <w:spacing w:after="160"/>
      </w:pPr>
      <w:r>
        <w:rPr>
          <w:rFonts w:ascii="Arial" w:cs="Arial" w:eastAsia="Arial" w:hAnsi="Arial"/>
          <w:sz w:val="22"/>
          <w:szCs w:val="22"/>
        </w:rPr>
        <w:t xml:space="preserve">No LoRA adapter produced by a federation should be propagated to mentor nodes until it has been verified against a held-out test set. If model performance degrades after applying an adapter, automatic rollback and quarantine of the contributing seeds. The GrowthEngine must track adapter provenance so poisoned contributions can be traced. This is a TLA+ safety property: 'No adapter degrades held-out accuracy by more than X% without triggering quarantine.'</w:t>
      </w:r>
    </w:p>
    <w:p>
      <w:pPr>
        <w:spacing w:after="200"/>
      </w:pPr>
    </w:p>
    <w:p>
      <w:pPr>
        <w:pStyle w:val="Heading2"/>
      </w:pPr>
      <w:r>
        <w:rPr>
          <w:rFonts w:ascii="Arial" w:cs="Arial" w:eastAsia="Arial" w:hAnsi="Arial"/>
          <w:b/>
          <w:bCs/>
          <w:color w:val="333333"/>
          <w:sz w:val="28"/>
          <w:szCs w:val="28"/>
        </w:rPr>
        <w:t xml:space="preserve">6.3 Economic Exploits</w:t>
      </w:r>
    </w:p>
    <w:p>
      <w:pPr>
        <w:spacing w:after="120"/>
      </w:pPr>
      <w:r>
        <w:rPr>
          <w:rFonts w:ascii="Arial" w:cs="Arial" w:eastAsia="Arial" w:hAnsi="Arial"/>
          <w:sz w:val="22"/>
          <w:szCs w:val="22"/>
        </w:rPr>
        <w:t xml:space="preserve">A player discovers that CORRECTION seeds pay higher rewards than PROMPT seeds (because corrections improve model quality faster). They write a bot that plants deliberately wrong PROMPT seeds from one wallet, then 'corrects' them from another wallet, earning double rewards for zero genuine contribution.</w:t>
      </w:r>
    </w:p>
    <w:p>
      <w:pPr>
        <w:pBdr>
          <w:bottom w:val="single" w:color="1B6B4A" w:sz="4"/>
        </w:pBdr>
        <w:spacing w:before="100" w:after="60"/>
      </w:pPr>
      <w:r>
        <w:rPr>
          <w:rFonts w:ascii="Arial" w:cs="Arial" w:eastAsia="Arial" w:hAnsi="Arial"/>
          <w:b/>
          <w:bCs/>
          <w:color w:val="1B6B4A"/>
          <w:sz w:val="22"/>
          <w:szCs w:val="22"/>
        </w:rPr>
        <w:t xml:space="preserve">FIX: Cross-wallet correction detection.</w:t>
      </w:r>
    </w:p>
    <w:p>
      <w:pPr>
        <w:spacing w:after="160"/>
      </w:pPr>
      <w:r>
        <w:rPr>
          <w:rFonts w:ascii="Arial" w:cs="Arial" w:eastAsia="Arial" w:hAnsi="Arial"/>
          <w:sz w:val="22"/>
          <w:szCs w:val="22"/>
        </w:rPr>
        <w:t xml:space="preserve">The HarvestVault must implement a cooling period between a seed being planted and a correction being eligible for rewards. Corrections from wallets that have previously planted seeds with high F-classification rates should be flagged. This is a game-theory spec: the Nash equilibrium should be 'contribute real data' not 'manufacture correction opportunities.'</w:t>
      </w:r>
    </w:p>
    <w:p>
      <w:r>
        <w:br w:type="page"/>
      </w:r>
    </w:p>
    <w:p>
      <w:pPr>
        <w:pStyle w:val="Heading1"/>
      </w:pPr>
      <w:r>
        <w:rPr>
          <w:rFonts w:ascii="Arial" w:cs="Arial" w:eastAsia="Arial" w:hAnsi="Arial"/>
          <w:b/>
          <w:bCs/>
          <w:color w:val="8B0000"/>
          <w:sz w:val="32"/>
          <w:szCs w:val="32"/>
        </w:rPr>
        <w:t xml:space="preserve">7. The p5.js Integration is Missing from the Architecture</w:t>
      </w:r>
    </w:p>
    <w:p>
      <w:pPr>
        <w:spacing w:after="120"/>
      </w:pPr>
      <w:r>
        <w:rPr>
          <w:rFonts w:ascii="Arial" w:cs="Arial" w:eastAsia="Arial" w:hAnsi="Arial"/>
          <w:sz w:val="22"/>
          <w:szCs w:val="22"/>
        </w:rPr>
        <w:t xml:space="preserve">The previous document does not mention p5.js at all. The chat interface idea is good. But a chat interface with text responses is not a game... it is a chatbot. The visual, interactive layer is what transforms this from a data contribution tool into something people actually want to open again.</w:t>
      </w:r>
    </w:p>
    <w:p>
      <w:pPr>
        <w:spacing w:after="200"/>
      </w:pPr>
    </w:p>
    <w:p>
      <w:pPr>
        <w:pBdr>
          <w:bottom w:val="single" w:color="8B0000" w:sz="4"/>
        </w:pBdr>
        <w:spacing w:before="200" w:after="60"/>
      </w:pPr>
      <w:r>
        <w:rPr>
          <w:rFonts w:ascii="Arial" w:cs="Arial" w:eastAsia="Arial" w:hAnsi="Arial"/>
          <w:b/>
          <w:bCs/>
          <w:color w:val="8B0000"/>
          <w:sz w:val="22"/>
          <w:szCs w:val="22"/>
        </w:rPr>
        <w:t xml:space="preserve">CRITICAL FLAW: Without real-time visual feedback, The Grove is just a chatbot with extra steps.</w:t>
      </w:r>
    </w:p>
    <w:p>
      <w:pPr>
        <w:spacing w:after="160"/>
      </w:pPr>
      <w:r>
        <w:rPr>
          <w:rFonts w:ascii="Arial" w:cs="Arial" w:eastAsia="Arial" w:hAnsi="Arial"/>
          <w:sz w:val="22"/>
          <w:szCs w:val="22"/>
        </w:rPr>
        <w:t xml:space="preserve">Every successful game has a core visual feedback loop: you do something, you see something change, that change is satisfying. Minecraft: place block, see block. Farmville: plant crop, see crop grow. The Grove: type prompt, get text back. That is not a visual feedback loop. That is email.</w:t>
      </w:r>
    </w:p>
    <w:p>
      <w:pPr>
        <w:spacing w:after="200"/>
      </w:pPr>
    </w:p>
    <w:p>
      <w:pPr>
        <w:pBdr>
          <w:bottom w:val="single" w:color="1B6B4A" w:sz="4"/>
        </w:pBdr>
        <w:spacing w:before="100" w:after="60"/>
      </w:pPr>
      <w:r>
        <w:rPr>
          <w:rFonts w:ascii="Arial" w:cs="Arial" w:eastAsia="Arial" w:hAnsi="Arial"/>
          <w:b/>
          <w:bCs/>
          <w:color w:val="1B6B4A"/>
          <w:sz w:val="22"/>
          <w:szCs w:val="22"/>
        </w:rPr>
        <w:t xml:space="preserve">FIX: p5.js canvas as a first-class game surface embedded alongside the chat.</w:t>
      </w:r>
    </w:p>
    <w:p>
      <w:pPr>
        <w:spacing w:after="160"/>
      </w:pPr>
      <w:r>
        <w:rPr>
          <w:rFonts w:ascii="Arial" w:cs="Arial" w:eastAsia="Arial" w:hAnsi="Arial"/>
          <w:sz w:val="22"/>
          <w:szCs w:val="22"/>
        </w:rPr>
        <w:t xml:space="preserve">The Grove frontend should be a split-screen: chat on the left, p5.js canvas on the right. The canvas renders your garden in real time. When you plant a seed, you see it appear as a small sprout. As checkpoint cycles pass, it grows. The Belnap classification affects the visual: T seeds glow green, B seeds shimmer between colors (uncertain, exciting), F seeds wilt, N seeds are translucent (waiting for data). Pollination Duels render as two plants racing. The Blight appears as spreading darkness across the garden. Root Networks render as glowing connections between plants. Mystery Box opens are animated. This is the game. The chat is the control interface. The canvas is the experience. They work together. The p5.js canvas should also be the primary medium for school interactions: students see their contributions as growing plants in a shared classroom garden. The teacher's dashboard is a bird's-eye view of all student gardens. This is infinitely more engaging than a chat log.</w:t>
      </w:r>
    </w:p>
    <w:p>
      <w:r>
        <w:br w:type="page"/>
      </w:r>
    </w:p>
    <w:p>
      <w:pPr>
        <w:spacing w:before="200" w:after="300"/>
        <w:jc w:val="center"/>
      </w:pPr>
      <w:r>
        <w:rPr>
          <w:rFonts w:ascii="Arial" w:cs="Arial" w:eastAsia="Arial" w:hAnsi="Arial"/>
          <w:b/>
          <w:bCs/>
          <w:color w:val="1B6B4A"/>
          <w:sz w:val="36"/>
          <w:szCs w:val="36"/>
        </w:rPr>
        <w:t xml:space="preserve">PART II: SPECIFICATION STRATEGY</w:t>
      </w:r>
    </w:p>
    <w:p>
      <w:pPr>
        <w:spacing w:after="120"/>
      </w:pPr>
      <w:r>
        <w:rPr>
          <w:rFonts w:ascii="Arial" w:cs="Arial" w:eastAsia="Arial" w:hAnsi="Arial"/>
          <w:sz w:val="22"/>
          <w:szCs w:val="22"/>
        </w:rPr>
        <w:t xml:space="preserve">This section defines how we specify The Grove before writing implementation code. Per Paper IV (Behavioral Issues), we use Gherkin as the specification language and red-green-refactor as the development cycle. But we add a layer above Gherkin: TLA+ specifications for the concurrent and distributed components. The Gherkins are the behavioral specs. The TLA+ specs are the invariant proofs. Together, they form a verification sandwich.</w:t>
      </w:r>
    </w:p>
    <w:p>
      <w:pPr>
        <w:spacing w:after="200"/>
      </w:pPr>
    </w:p>
    <w:p>
      <w:pPr>
        <w:pStyle w:val="Heading1"/>
      </w:pPr>
      <w:r>
        <w:rPr>
          <w:rFonts w:ascii="Arial" w:cs="Arial" w:eastAsia="Arial" w:hAnsi="Arial"/>
          <w:b/>
          <w:bCs/>
          <w:color w:val="8B0000"/>
          <w:sz w:val="32"/>
          <w:szCs w:val="32"/>
        </w:rPr>
        <w:t xml:space="preserve">8. The Specification Pyramid</w:t>
      </w:r>
    </w:p>
    <w:p>
      <w:pPr>
        <w:spacing w:after="120"/>
      </w:pPr>
      <w:r>
        <w:rPr>
          <w:rFonts w:ascii="Arial" w:cs="Arial" w:eastAsia="Arial" w:hAnsi="Arial"/>
          <w:sz w:val="22"/>
          <w:szCs w:val="22"/>
        </w:rPr>
        <w:t xml:space="preserve">Most agile teams think of specs as a flat backlog. For a distributed game running on a blockchain with federated learning, we need a hierarchy: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560"/>
      </w:tblGrid>
      <w:tr>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7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Verifies</w:t>
            </w:r>
          </w:p>
        </w:tc>
        <w:tc>
          <w:tcPr>
            <w:tcW w:type="dxa" w:w="2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Who Writes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Invariants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&amp; liveness properties of concurrent state machines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engineer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Behaviors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Gherkin (.feature)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Observable system behavior from stakeholder perspective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 Engineer pair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Solidity test / JS test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function correctness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 (often AI agent)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p5.js snapshot tests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Canvas renders correctly for game states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 Engineer pair</w:t>
            </w:r>
          </w:p>
        </w:tc>
      </w:tr>
    </w:tbl>
    <w:p>
      <w:pPr>
        <w:spacing w:after="200"/>
      </w:pPr>
    </w:p>
    <w:p>
      <w:pPr>
        <w:pStyle w:val="Heading2"/>
      </w:pPr>
      <w:r>
        <w:rPr>
          <w:rFonts w:ascii="Arial" w:cs="Arial" w:eastAsia="Arial" w:hAnsi="Arial"/>
          <w:b/>
          <w:bCs/>
          <w:color w:val="333333"/>
          <w:sz w:val="28"/>
          <w:szCs w:val="28"/>
        </w:rPr>
        <w:t xml:space="preserve">8.1 Why TLA+ First, Then Gherkin, Then Code</w:t>
      </w:r>
    </w:p>
    <w:p>
      <w:pPr>
        <w:spacing w:after="120"/>
      </w:pPr>
      <w:r>
        <w:rPr>
          <w:rFonts w:ascii="Arial" w:cs="Arial" w:eastAsia="Arial" w:hAnsi="Arial"/>
          <w:sz w:val="22"/>
          <w:szCs w:val="22"/>
        </w:rPr>
        <w:t xml:space="preserve">Paper IV establishes Gherkin-first development for Citrate. But The Grove has distributed system properties that Gherkin cannot express: 'No seed's SALT stake is ever lost due to concurrent harvest and checkpoint operations.' 'A federation reward pool is never over-distributed.' 'The mentor-mentee protocol never propagates an adapter that was quarantined in the same checkpoint cycle.' These are temporal invariants over concurrent state machines. Gherkin describes sequential scenarios. TLA+ describes all possible interleavings.</w:t>
      </w:r>
    </w:p>
    <w:p>
      <w:pPr>
        <w:spacing w:after="200"/>
      </w:pPr>
    </w:p>
    <w:p>
      <w:pPr>
        <w:spacing w:after="120"/>
      </w:pPr>
      <w:r>
        <w:rPr>
          <w:rFonts w:ascii="Arial" w:cs="Arial" w:eastAsia="Arial" w:hAnsi="Arial"/>
          <w:sz w:val="22"/>
          <w:szCs w:val="22"/>
        </w:rPr>
        <w:t xml:space="preserve">The workflow is: TLA+ defines what must always/never be true. Gherkin defines what the user observes in specific scenarios. Unit tests verify individual functions. p5.js snapshot tests verify visual output. Code is the last thing written.</w:t>
      </w:r>
    </w:p>
    <w:p>
      <w:r>
        <w:br w:type="page"/>
      </w:r>
    </w:p>
    <w:p>
      <w:pPr>
        <w:pStyle w:val="Heading1"/>
      </w:pPr>
      <w:r>
        <w:rPr>
          <w:rFonts w:ascii="Arial" w:cs="Arial" w:eastAsia="Arial" w:hAnsi="Arial"/>
          <w:b/>
          <w:bCs/>
          <w:color w:val="8B0000"/>
          <w:sz w:val="32"/>
          <w:szCs w:val="32"/>
        </w:rPr>
        <w:t xml:space="preserve">9. TLA+ Module Map</w:t>
      </w:r>
    </w:p>
    <w:p>
      <w:pPr>
        <w:spacing w:after="120"/>
      </w:pPr>
      <w:r>
        <w:rPr>
          <w:rFonts w:ascii="Arial" w:cs="Arial" w:eastAsia="Arial" w:hAnsi="Arial"/>
          <w:sz w:val="22"/>
          <w:szCs w:val="22"/>
        </w:rPr>
        <w:t xml:space="preserve">Each module below corresponds to a concurrent subsystem that needs formal verification. The module defines the state space, the transitions, and the invariants. TLC model checking provides bounded verification. We do not need full proofs for a game... we need confidence that the economics and safety properties hold under adversarial conditions.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TLA+ Module</w:t>
            </w:r>
          </w:p>
        </w:tc>
        <w:tc>
          <w:tcPr>
            <w:tcW w:type="dxa" w:w="4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What It Specifies</w:t>
            </w:r>
          </w:p>
        </w:tc>
        <w:tc>
          <w:tcPr>
            <w:tcW w:type="dxa" w:w="29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Key Invariants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SeedLifecycle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machine: Planted &gt; Growing &gt; Harvestable &gt; Harvested | Wilted. Concurrent checkpoint ticks and player harvest actions.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SALT lost in concurrent operations. No double-harvest. Burned seeds are unrecoverable.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FederationEcon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Reward pool funding, distribution, and drainage. Multiple players harvesting from finite pool.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Pool never goes negative. Total distributed &lt;= total funded. Slashed amounts go to correct recipients.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BelnapAggregation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Simplified Belnap classification with scalar agreement. Multiple validators classifying same seed concurrently.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is deterministic given same inputs. No validator can unilaterally flip a classification from T to 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MentorPropagation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LoRA adapter creation, quarantine check, and propagation to mentee nodes.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quarantined adapter propagates. Rollback restores previous state exactly. Provenance chain is unbroken.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MysteryBoxRNG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number generation from checkpoint blue scores. Box generation and opening.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RNG is deterministic given checkpoint state (reproducible). No box content is predictable before checkpoint. Empty boxes are possible (no guaranteed reward).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SchoolSafety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 filter state machine. Student input &gt; filter &gt; response &gt; delivery. Panic button halt.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unfiltered content reaches student. Panic halt is immediate (within 1 block). Student data never leaves school node without explicit admin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SybilResistance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 scaling, reputation gating, cross-wallet detection. Multiple adversarial wallets.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single entity controlling &lt; X% of total stake can control &gt; Y% of federation votes. Correction farming is negative-EV.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SeasonTransition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 end: leaderboard snapshot, reward distribution, parameter reset. Concurrent with active gameplay.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in-flight seeds are lost during transition. Reward distribution is atomic. New season parameters activate at defined block height.</w:t>
            </w:r>
          </w:p>
        </w:tc>
      </w:tr>
    </w:tbl>
    <w:p>
      <w:r>
        <w:br w:type="page"/>
      </w:r>
    </w:p>
    <w:p>
      <w:pPr>
        <w:pStyle w:val="Heading1"/>
      </w:pPr>
      <w:r>
        <w:rPr>
          <w:rFonts w:ascii="Arial" w:cs="Arial" w:eastAsia="Arial" w:hAnsi="Arial"/>
          <w:b/>
          <w:bCs/>
          <w:color w:val="8B0000"/>
          <w:sz w:val="32"/>
          <w:szCs w:val="32"/>
        </w:rPr>
        <w:t xml:space="preserve">10. Gherkin Feature Map</w:t>
      </w:r>
    </w:p>
    <w:p>
      <w:pPr>
        <w:spacing w:after="120"/>
      </w:pPr>
      <w:r>
        <w:rPr>
          <w:rFonts w:ascii="Arial" w:cs="Arial" w:eastAsia="Arial" w:hAnsi="Arial"/>
          <w:sz w:val="22"/>
          <w:szCs w:val="22"/>
        </w:rPr>
        <w:t xml:space="preserve">Each .feature file below maps to one or more smart contracts and one or more TLA+ modules. Per Paper IV, these are written BEFORE any implementation code. They serve as the definition of done for each sprint.</w:t>
      </w:r>
    </w:p>
    <w:p>
      <w:pPr>
        <w:spacing w:after="200"/>
      </w:pPr>
    </w:p>
    <w:p>
      <w:pPr>
        <w:pStyle w:val="Heading2"/>
      </w:pPr>
      <w:r>
        <w:rPr>
          <w:rFonts w:ascii="Arial" w:cs="Arial" w:eastAsia="Arial" w:hAnsi="Arial"/>
          <w:b/>
          <w:bCs/>
          <w:color w:val="333333"/>
          <w:sz w:val="28"/>
          <w:szCs w:val="28"/>
        </w:rPr>
        <w:t xml:space="preserve">10.1 Core Game Loop Features</w:t>
      </w:r>
    </w:p>
    <w:p>
      <w:pPr>
        <w:spacing w:after="200"/>
      </w:pPr>
    </w:p>
    <w:p>
      <w:pPr>
        <w:pStyle w:val="Heading3"/>
        <w:spacing w:before="160" w:after="80"/>
      </w:pPr>
      <w:r>
        <w:rPr>
          <w:rFonts w:ascii="Arial" w:cs="Arial" w:eastAsia="Arial" w:hAnsi="Arial"/>
          <w:b/>
          <w:bCs/>
          <w:color w:val="555555"/>
          <w:sz w:val="24"/>
          <w:szCs w:val="24"/>
        </w:rPr>
        <w:t xml:space="preserve">seed-planting.feature</w:t>
      </w:r>
    </w:p>
    <w:p>
      <w:pPr>
        <w:spacing w:after="120"/>
      </w:pPr>
      <w:r>
        <w:rPr>
          <w:rFonts w:ascii="Arial" w:cs="Arial" w:eastAsia="Arial" w:hAnsi="Arial"/>
          <w:i/>
          <w:iCs/>
          <w:sz w:val="22"/>
          <w:szCs w:val="22"/>
        </w:rPr>
        <w:t xml:space="preserve">Feature: Seed Planting</w:t>
      </w:r>
    </w:p>
    <w:p>
      <w:pPr>
        <w:spacing w:after="120"/>
      </w:pPr>
      <w:r>
        <w:rPr>
          <w:rFonts w:ascii="Arial" w:cs="Arial" w:eastAsia="Arial" w:hAnsi="Arial"/>
          <w:i/>
          <w:iCs/>
          <w:sz w:val="22"/>
          <w:szCs w:val="22"/>
        </w:rPr>
        <w:t xml:space="preserve">  Scenario: Player plants a PROMPT seed in an active federation</w:t>
      </w:r>
    </w:p>
    <w:p>
      <w:pPr>
        <w:spacing w:after="120"/>
      </w:pPr>
      <w:r>
        <w:rPr>
          <w:rFonts w:ascii="Arial" w:cs="Arial" w:eastAsia="Arial" w:hAnsi="Arial"/>
          <w:i/>
          <w:iCs/>
          <w:sz w:val="22"/>
          <w:szCs w:val="22"/>
        </w:rPr>
        <w:t xml:space="preserve">    Given a player with 100 SALT in their wallet</w:t>
      </w:r>
    </w:p>
    <w:p>
      <w:pPr>
        <w:spacing w:after="120"/>
      </w:pPr>
      <w:r>
        <w:rPr>
          <w:rFonts w:ascii="Arial" w:cs="Arial" w:eastAsia="Arial" w:hAnsi="Arial"/>
          <w:i/>
          <w:iCs/>
          <w:sz w:val="22"/>
          <w:szCs w:val="22"/>
        </w:rPr>
        <w:t xml:space="preserve">    And a federation 'Marine Biology 101' with minimum stake 10 SALT</w:t>
      </w:r>
    </w:p>
    <w:p>
      <w:pPr>
        <w:spacing w:after="120"/>
      </w:pPr>
      <w:r>
        <w:rPr>
          <w:rFonts w:ascii="Arial" w:cs="Arial" w:eastAsia="Arial" w:hAnsi="Arial"/>
          <w:i/>
          <w:iCs/>
          <w:sz w:val="22"/>
          <w:szCs w:val="22"/>
        </w:rPr>
        <w:t xml:space="preserve">    When the player plants a PROMPT seed with payload 'Explain coral bleaching'</w:t>
      </w:r>
    </w:p>
    <w:p>
      <w:pPr>
        <w:spacing w:after="120"/>
      </w:pPr>
      <w:r>
        <w:rPr>
          <w:rFonts w:ascii="Arial" w:cs="Arial" w:eastAsia="Arial" w:hAnsi="Arial"/>
          <w:i/>
          <w:iCs/>
          <w:sz w:val="22"/>
          <w:szCs w:val="22"/>
        </w:rPr>
        <w:t xml:space="preserve">    Then 10 SALT is transferred from player wallet to federation reward pool</w:t>
      </w:r>
    </w:p>
    <w:p>
      <w:pPr>
        <w:spacing w:after="120"/>
      </w:pPr>
      <w:r>
        <w:rPr>
          <w:rFonts w:ascii="Arial" w:cs="Arial" w:eastAsia="Arial" w:hAnsi="Arial"/>
          <w:i/>
          <w:iCs/>
          <w:sz w:val="22"/>
          <w:szCs w:val="22"/>
        </w:rPr>
        <w:t xml:space="preserve">    And a SeedNFT is minted to the player's address</w:t>
      </w:r>
    </w:p>
    <w:p>
      <w:pPr>
        <w:spacing w:after="120"/>
      </w:pPr>
      <w:r>
        <w:rPr>
          <w:rFonts w:ascii="Arial" w:cs="Arial" w:eastAsia="Arial" w:hAnsi="Arial"/>
          <w:i/>
          <w:iCs/>
          <w:sz w:val="22"/>
          <w:szCs w:val="22"/>
        </w:rPr>
        <w:t xml:space="preserve">    And the seed enters the federation's active pool</w:t>
      </w:r>
    </w:p>
    <w:p>
      <w:pPr>
        <w:spacing w:after="120"/>
      </w:pPr>
      <w:r>
        <w:rPr>
          <w:rFonts w:ascii="Arial" w:cs="Arial" w:eastAsia="Arial" w:hAnsi="Arial"/>
          <w:i/>
          <w:iCs/>
          <w:sz w:val="22"/>
          <w:szCs w:val="22"/>
        </w:rPr>
        <w:t xml:space="preserve">    And the p5.js canvas renders a new sprout at the player's garden coordinates</w:t>
      </w:r>
    </w:p>
    <w:p>
      <w:pPr>
        <w:spacing w:after="200"/>
      </w:pPr>
    </w:p>
    <w:p>
      <w:pPr>
        <w:spacing w:after="120"/>
      </w:pPr>
      <w:r>
        <w:rPr>
          <w:rFonts w:ascii="Arial" w:cs="Arial" w:eastAsia="Arial" w:hAnsi="Arial"/>
          <w:i/>
          <w:iCs/>
          <w:sz w:val="22"/>
          <w:szCs w:val="22"/>
        </w:rPr>
        <w:t xml:space="preserve">  Scenario: Player plants a seed with insufficient SALT</w:t>
      </w:r>
    </w:p>
    <w:p>
      <w:pPr>
        <w:spacing w:after="120"/>
      </w:pPr>
      <w:r>
        <w:rPr>
          <w:rFonts w:ascii="Arial" w:cs="Arial" w:eastAsia="Arial" w:hAnsi="Arial"/>
          <w:i/>
          <w:iCs/>
          <w:sz w:val="22"/>
          <w:szCs w:val="22"/>
        </w:rPr>
        <w:t xml:space="preserve">    Given a player with 5 SALT in their wallet</w:t>
      </w:r>
    </w:p>
    <w:p>
      <w:pPr>
        <w:spacing w:after="120"/>
      </w:pPr>
      <w:r>
        <w:rPr>
          <w:rFonts w:ascii="Arial" w:cs="Arial" w:eastAsia="Arial" w:hAnsi="Arial"/>
          <w:i/>
          <w:iCs/>
          <w:sz w:val="22"/>
          <w:szCs w:val="22"/>
        </w:rPr>
        <w:t xml:space="preserve">    And a federation with minimum stake 10 SALT</w:t>
      </w:r>
    </w:p>
    <w:p>
      <w:pPr>
        <w:spacing w:after="120"/>
      </w:pPr>
      <w:r>
        <w:rPr>
          <w:rFonts w:ascii="Arial" w:cs="Arial" w:eastAsia="Arial" w:hAnsi="Arial"/>
          <w:i/>
          <w:iCs/>
          <w:sz w:val="22"/>
          <w:szCs w:val="22"/>
        </w:rPr>
        <w:t xml:space="preserve">    When the player attempts to plant a seed</w:t>
      </w:r>
    </w:p>
    <w:p>
      <w:pPr>
        <w:spacing w:after="120"/>
      </w:pPr>
      <w:r>
        <w:rPr>
          <w:rFonts w:ascii="Arial" w:cs="Arial" w:eastAsia="Arial" w:hAnsi="Arial"/>
          <w:i/>
          <w:iCs/>
          <w:sz w:val="22"/>
          <w:szCs w:val="22"/>
        </w:rPr>
        <w:t xml:space="preserve">    Then the transaction reverts with 'Insufficient SALT for federation minimum'</w:t>
      </w:r>
    </w:p>
    <w:p>
      <w:pPr>
        <w:spacing w:after="120"/>
      </w:pPr>
      <w:r>
        <w:rPr>
          <w:rFonts w:ascii="Arial" w:cs="Arial" w:eastAsia="Arial" w:hAnsi="Arial"/>
          <w:i/>
          <w:iCs/>
          <w:sz w:val="22"/>
          <w:szCs w:val="22"/>
        </w:rPr>
        <w:t xml:space="preserve">    And no SeedNFT is minted</w:t>
      </w:r>
    </w:p>
    <w:p>
      <w:pPr>
        <w:spacing w:after="120"/>
      </w:pPr>
      <w:r>
        <w:rPr>
          <w:rFonts w:ascii="Arial" w:cs="Arial" w:eastAsia="Arial" w:hAnsi="Arial"/>
          <w:i/>
          <w:iCs/>
          <w:sz w:val="22"/>
          <w:szCs w:val="22"/>
        </w:rPr>
        <w:t xml:space="preserve">    And the p5.js canvas shows a 'Not enough sunlight' animation</w:t>
      </w:r>
    </w:p>
    <w:p>
      <w:pPr>
        <w:spacing w:after="200"/>
      </w:pPr>
    </w:p>
    <w:p>
      <w:pPr>
        <w:pStyle w:val="Heading3"/>
        <w:spacing w:before="160" w:after="80"/>
      </w:pPr>
      <w:r>
        <w:rPr>
          <w:rFonts w:ascii="Arial" w:cs="Arial" w:eastAsia="Arial" w:hAnsi="Arial"/>
          <w:b/>
          <w:bCs/>
          <w:color w:val="555555"/>
          <w:sz w:val="24"/>
          <w:szCs w:val="24"/>
        </w:rPr>
        <w:t xml:space="preserve">growth-cycle.feature</w:t>
      </w:r>
    </w:p>
    <w:p>
      <w:pPr>
        <w:spacing w:after="120"/>
      </w:pPr>
      <w:r>
        <w:rPr>
          <w:rFonts w:ascii="Arial" w:cs="Arial" w:eastAsia="Arial" w:hAnsi="Arial"/>
          <w:i/>
          <w:iCs/>
          <w:sz w:val="22"/>
          <w:szCs w:val="22"/>
        </w:rPr>
        <w:t xml:space="preserve">Feature: Growth Cycle</w:t>
      </w:r>
    </w:p>
    <w:p>
      <w:pPr>
        <w:spacing w:after="120"/>
      </w:pPr>
      <w:r>
        <w:rPr>
          <w:rFonts w:ascii="Arial" w:cs="Arial" w:eastAsia="Arial" w:hAnsi="Arial"/>
          <w:i/>
          <w:iCs/>
          <w:sz w:val="22"/>
          <w:szCs w:val="22"/>
        </w:rPr>
        <w:t xml:space="preserve">  Scenario: Seed grows through checkpoint cycles</w:t>
      </w:r>
    </w:p>
    <w:p>
      <w:pPr>
        <w:spacing w:after="120"/>
      </w:pPr>
      <w:r>
        <w:rPr>
          <w:rFonts w:ascii="Arial" w:cs="Arial" w:eastAsia="Arial" w:hAnsi="Arial"/>
          <w:i/>
          <w:iCs/>
          <w:sz w:val="22"/>
          <w:szCs w:val="22"/>
        </w:rPr>
        <w:t xml:space="preserve">    Given a planted seed with 10 cycles remaining</w:t>
      </w:r>
    </w:p>
    <w:p>
      <w:pPr>
        <w:spacing w:after="120"/>
      </w:pPr>
      <w:r>
        <w:rPr>
          <w:rFonts w:ascii="Arial" w:cs="Arial" w:eastAsia="Arial" w:hAnsi="Arial"/>
          <w:i/>
          <w:iCs/>
          <w:sz w:val="22"/>
          <w:szCs w:val="22"/>
        </w:rPr>
        <w:t xml:space="preserve">    When a BFT checkpoint occurs</w:t>
      </w:r>
    </w:p>
    <w:p>
      <w:pPr>
        <w:spacing w:after="120"/>
      </w:pPr>
      <w:r>
        <w:rPr>
          <w:rFonts w:ascii="Arial" w:cs="Arial" w:eastAsia="Arial" w:hAnsi="Arial"/>
          <w:i/>
          <w:iCs/>
          <w:sz w:val="22"/>
          <w:szCs w:val="22"/>
        </w:rPr>
        <w:t xml:space="preserve">    Then the GrowthEngine requests inference from 0x1001 for the seed's payload</w:t>
      </w:r>
    </w:p>
    <w:p>
      <w:pPr>
        <w:spacing w:after="120"/>
      </w:pPr>
      <w:r>
        <w:rPr>
          <w:rFonts w:ascii="Arial" w:cs="Arial" w:eastAsia="Arial" w:hAnsi="Arial"/>
          <w:i/>
          <w:iCs/>
          <w:sz w:val="22"/>
          <w:szCs w:val="22"/>
        </w:rPr>
        <w:t xml:space="preserve">    And validators return responses</w:t>
      </w:r>
    </w:p>
    <w:p>
      <w:pPr>
        <w:spacing w:after="120"/>
      </w:pPr>
      <w:r>
        <w:rPr>
          <w:rFonts w:ascii="Arial" w:cs="Arial" w:eastAsia="Arial" w:hAnsi="Arial"/>
          <w:i/>
          <w:iCs/>
          <w:sz w:val="22"/>
          <w:szCs w:val="22"/>
        </w:rPr>
        <w:t xml:space="preserve">    And Belnap classification assigns the seed a state</w:t>
      </w:r>
    </w:p>
    <w:p>
      <w:pPr>
        <w:spacing w:after="120"/>
      </w:pPr>
      <w:r>
        <w:rPr>
          <w:rFonts w:ascii="Arial" w:cs="Arial" w:eastAsia="Arial" w:hAnsi="Arial"/>
          <w:i/>
          <w:iCs/>
          <w:sz w:val="22"/>
          <w:szCs w:val="22"/>
        </w:rPr>
        <w:t xml:space="preserve">    And cyclesRemaining decrements by 1</w:t>
      </w:r>
    </w:p>
    <w:p>
      <w:pPr>
        <w:spacing w:after="120"/>
      </w:pPr>
      <w:r>
        <w:rPr>
          <w:rFonts w:ascii="Arial" w:cs="Arial" w:eastAsia="Arial" w:hAnsi="Arial"/>
          <w:i/>
          <w:iCs/>
          <w:sz w:val="22"/>
          <w:szCs w:val="22"/>
        </w:rPr>
        <w:t xml:space="preserve">    And the p5.js canvas animates the plant growing taller</w:t>
      </w:r>
    </w:p>
    <w:p>
      <w:pPr>
        <w:spacing w:after="120"/>
      </w:pPr>
      <w:r>
        <w:rPr>
          <w:rFonts w:ascii="Arial" w:cs="Arial" w:eastAsia="Arial" w:hAnsi="Arial"/>
          <w:i/>
          <w:iCs/>
          <w:sz w:val="22"/>
          <w:szCs w:val="22"/>
        </w:rPr>
        <w:t xml:space="preserve">    And the plant's color reflects its Belnap state</w:t>
      </w:r>
    </w:p>
    <w:p>
      <w:pPr>
        <w:spacing w:after="200"/>
      </w:pPr>
    </w:p>
    <w:p>
      <w:pPr>
        <w:pStyle w:val="Heading3"/>
        <w:spacing w:before="160" w:after="80"/>
      </w:pPr>
      <w:r>
        <w:rPr>
          <w:rFonts w:ascii="Arial" w:cs="Arial" w:eastAsia="Arial" w:hAnsi="Arial"/>
          <w:b/>
          <w:bCs/>
          <w:color w:val="555555"/>
          <w:sz w:val="24"/>
          <w:szCs w:val="24"/>
        </w:rPr>
        <w:t xml:space="preserve">harvest.feature</w:t>
      </w:r>
    </w:p>
    <w:p>
      <w:pPr>
        <w:spacing w:after="120"/>
      </w:pPr>
      <w:r>
        <w:rPr>
          <w:rFonts w:ascii="Arial" w:cs="Arial" w:eastAsia="Arial" w:hAnsi="Arial"/>
          <w:i/>
          <w:iCs/>
          <w:sz w:val="22"/>
          <w:szCs w:val="22"/>
        </w:rPr>
        <w:t xml:space="preserve">Feature: Harvest</w:t>
      </w:r>
    </w:p>
    <w:p>
      <w:pPr>
        <w:spacing w:after="120"/>
      </w:pPr>
      <w:r>
        <w:rPr>
          <w:rFonts w:ascii="Arial" w:cs="Arial" w:eastAsia="Arial" w:hAnsi="Arial"/>
          <w:i/>
          <w:iCs/>
          <w:sz w:val="22"/>
          <w:szCs w:val="22"/>
        </w:rPr>
        <w:t xml:space="preserve">  Scenario: Player harvests a completed seed</w:t>
      </w:r>
    </w:p>
    <w:p>
      <w:pPr>
        <w:spacing w:after="120"/>
      </w:pPr>
      <w:r>
        <w:rPr>
          <w:rFonts w:ascii="Arial" w:cs="Arial" w:eastAsia="Arial" w:hAnsi="Arial"/>
          <w:i/>
          <w:iCs/>
          <w:sz w:val="22"/>
          <w:szCs w:val="22"/>
        </w:rPr>
        <w:t xml:space="preserve">    Given a seed with cyclesRemaining == 0 and growthScore == 85</w:t>
      </w:r>
    </w:p>
    <w:p>
      <w:pPr>
        <w:spacing w:after="120"/>
      </w:pPr>
      <w:r>
        <w:rPr>
          <w:rFonts w:ascii="Arial" w:cs="Arial" w:eastAsia="Arial" w:hAnsi="Arial"/>
          <w:i/>
          <w:iCs/>
          <w:sz w:val="22"/>
          <w:szCs w:val="22"/>
        </w:rPr>
        <w:t xml:space="preserve">    When the player calls harvest(seedId)</w:t>
      </w:r>
    </w:p>
    <w:p>
      <w:pPr>
        <w:spacing w:after="120"/>
      </w:pPr>
      <w:r>
        <w:rPr>
          <w:rFonts w:ascii="Arial" w:cs="Arial" w:eastAsia="Arial" w:hAnsi="Arial"/>
          <w:i/>
          <w:iCs/>
          <w:sz w:val="22"/>
          <w:szCs w:val="22"/>
        </w:rPr>
        <w:t xml:space="preserve">    Then SALT reward is calculated as (growthScore / totalFederationScore) * rewardPool</w:t>
      </w:r>
    </w:p>
    <w:p>
      <w:pPr>
        <w:spacing w:after="120"/>
      </w:pPr>
      <w:r>
        <w:rPr>
          <w:rFonts w:ascii="Arial" w:cs="Arial" w:eastAsia="Arial" w:hAnsi="Arial"/>
          <w:i/>
          <w:iCs/>
          <w:sz w:val="22"/>
          <w:szCs w:val="22"/>
        </w:rPr>
        <w:t xml:space="preserve">    And SALT is transferred to the player's wallet</w:t>
      </w:r>
    </w:p>
    <w:p>
      <w:pPr>
        <w:spacing w:after="120"/>
      </w:pPr>
      <w:r>
        <w:rPr>
          <w:rFonts w:ascii="Arial" w:cs="Arial" w:eastAsia="Arial" w:hAnsi="Arial"/>
          <w:i/>
          <w:iCs/>
          <w:sz w:val="22"/>
          <w:szCs w:val="22"/>
        </w:rPr>
        <w:t xml:space="preserve">    And the SeedNFT is burned</w:t>
      </w:r>
    </w:p>
    <w:p>
      <w:pPr>
        <w:spacing w:after="120"/>
      </w:pPr>
      <w:r>
        <w:rPr>
          <w:rFonts w:ascii="Arial" w:cs="Arial" w:eastAsia="Arial" w:hAnsi="Arial"/>
          <w:i/>
          <w:iCs/>
          <w:sz w:val="22"/>
          <w:szCs w:val="22"/>
        </w:rPr>
        <w:t xml:space="preserve">    And optionally a KnowledgeNFT is minted if growthScore &gt; threshold</w:t>
      </w:r>
    </w:p>
    <w:p>
      <w:pPr>
        <w:spacing w:after="120"/>
      </w:pPr>
      <w:r>
        <w:rPr>
          <w:rFonts w:ascii="Arial" w:cs="Arial" w:eastAsia="Arial" w:hAnsi="Arial"/>
          <w:i/>
          <w:iCs/>
          <w:sz w:val="22"/>
          <w:szCs w:val="22"/>
        </w:rPr>
        <w:t xml:space="preserve">    And the p5.js canvas shows a harvest animation with particle effects</w:t>
      </w:r>
    </w:p>
    <w:p>
      <w:pPr>
        <w:spacing w:after="200"/>
      </w:pPr>
    </w:p>
    <w:p>
      <w:pPr>
        <w:pStyle w:val="Heading2"/>
      </w:pPr>
      <w:r>
        <w:rPr>
          <w:rFonts w:ascii="Arial" w:cs="Arial" w:eastAsia="Arial" w:hAnsi="Arial"/>
          <w:b/>
          <w:bCs/>
          <w:color w:val="333333"/>
          <w:sz w:val="28"/>
          <w:szCs w:val="28"/>
        </w:rPr>
        <w:t xml:space="preserve">10.2 Competitive Mechanics Features</w:t>
      </w:r>
    </w:p>
    <w:p>
      <w:pPr>
        <w:spacing w:after="200"/>
      </w:pPr>
    </w:p>
    <w:p>
      <w:pPr>
        <w:pStyle w:val="Heading3"/>
        <w:spacing w:before="160" w:after="80"/>
      </w:pPr>
      <w:r>
        <w:rPr>
          <w:rFonts w:ascii="Arial" w:cs="Arial" w:eastAsia="Arial" w:hAnsi="Arial"/>
          <w:b/>
          <w:bCs/>
          <w:color w:val="555555"/>
          <w:sz w:val="24"/>
          <w:szCs w:val="24"/>
        </w:rPr>
        <w:t xml:space="preserve">pollination-duel.feature</w:t>
      </w:r>
    </w:p>
    <w:p>
      <w:pPr>
        <w:spacing w:after="120"/>
      </w:pPr>
      <w:r>
        <w:rPr>
          <w:rFonts w:ascii="Arial" w:cs="Arial" w:eastAsia="Arial" w:hAnsi="Arial"/>
          <w:i/>
          <w:iCs/>
          <w:sz w:val="22"/>
          <w:szCs w:val="22"/>
        </w:rPr>
        <w:t xml:space="preserve">Feature: Pollination Duel</w:t>
      </w:r>
    </w:p>
    <w:p>
      <w:pPr>
        <w:spacing w:after="120"/>
      </w:pPr>
      <w:r>
        <w:rPr>
          <w:rFonts w:ascii="Arial" w:cs="Arial" w:eastAsia="Arial" w:hAnsi="Arial"/>
          <w:i/>
          <w:iCs/>
          <w:sz w:val="22"/>
          <w:szCs w:val="22"/>
        </w:rPr>
        <w:t xml:space="preserve">  Scenario: Two players duel in the same federation</w:t>
      </w:r>
    </w:p>
    <w:p>
      <w:pPr>
        <w:spacing w:after="120"/>
      </w:pPr>
      <w:r>
        <w:rPr>
          <w:rFonts w:ascii="Arial" w:cs="Arial" w:eastAsia="Arial" w:hAnsi="Arial"/>
          <w:i/>
          <w:iCs/>
          <w:sz w:val="22"/>
          <w:szCs w:val="22"/>
        </w:rPr>
        <w:t xml:space="preserve">    Given Player A and Player B both have active seeds in 'Marine Biology 101'</w:t>
      </w:r>
    </w:p>
    <w:p>
      <w:pPr>
        <w:spacing w:after="120"/>
      </w:pPr>
      <w:r>
        <w:rPr>
          <w:rFonts w:ascii="Arial" w:cs="Arial" w:eastAsia="Arial" w:hAnsi="Arial"/>
          <w:i/>
          <w:iCs/>
          <w:sz w:val="22"/>
          <w:szCs w:val="22"/>
        </w:rPr>
        <w:t xml:space="preserve">    When Player A challenges Player B to a Pollination Duel</w:t>
      </w:r>
    </w:p>
    <w:p>
      <w:pPr>
        <w:spacing w:after="120"/>
      </w:pPr>
      <w:r>
        <w:rPr>
          <w:rFonts w:ascii="Arial" w:cs="Arial" w:eastAsia="Arial" w:hAnsi="Arial"/>
          <w:i/>
          <w:iCs/>
          <w:sz w:val="22"/>
          <w:szCs w:val="22"/>
        </w:rPr>
        <w:t xml:space="preserve">    And both players submit a prompt within the 60-second window</w:t>
      </w:r>
    </w:p>
    <w:p>
      <w:pPr>
        <w:spacing w:after="120"/>
      </w:pPr>
      <w:r>
        <w:rPr>
          <w:rFonts w:ascii="Arial" w:cs="Arial" w:eastAsia="Arial" w:hAnsi="Arial"/>
          <w:i/>
          <w:iCs/>
          <w:sz w:val="22"/>
          <w:szCs w:val="22"/>
        </w:rPr>
        <w:t xml:space="preserve">    Then both prompts are evaluated by on-chain inference at 0x1001</w:t>
      </w:r>
    </w:p>
    <w:p>
      <w:pPr>
        <w:spacing w:after="120"/>
      </w:pPr>
      <w:r>
        <w:rPr>
          <w:rFonts w:ascii="Arial" w:cs="Arial" w:eastAsia="Arial" w:hAnsi="Arial"/>
          <w:i/>
          <w:iCs/>
          <w:sz w:val="22"/>
          <w:szCs w:val="22"/>
        </w:rPr>
        <w:t xml:space="preserve">    And the p5.js canvas renders a split-screen plant race animation</w:t>
      </w:r>
    </w:p>
    <w:p>
      <w:pPr>
        <w:spacing w:after="120"/>
      </w:pPr>
      <w:r>
        <w:rPr>
          <w:rFonts w:ascii="Arial" w:cs="Arial" w:eastAsia="Arial" w:hAnsi="Arial"/>
          <w:i/>
          <w:iCs/>
          <w:sz w:val="22"/>
          <w:szCs w:val="22"/>
        </w:rPr>
        <w:t xml:space="preserve">    And the response with higher validator agreement wins</w:t>
      </w:r>
    </w:p>
    <w:p>
      <w:pPr>
        <w:spacing w:after="120"/>
      </w:pPr>
      <w:r>
        <w:rPr>
          <w:rFonts w:ascii="Arial" w:cs="Arial" w:eastAsia="Arial" w:hAnsi="Arial"/>
          <w:i/>
          <w:iCs/>
          <w:sz w:val="22"/>
          <w:szCs w:val="22"/>
        </w:rPr>
        <w:t xml:space="preserve">    And the winner's seed receives a 1.2x growth multiplier for the next 5 cycles</w:t>
      </w:r>
    </w:p>
    <w:p>
      <w:pPr>
        <w:spacing w:after="120"/>
      </w:pPr>
      <w:r>
        <w:rPr>
          <w:rFonts w:ascii="Arial" w:cs="Arial" w:eastAsia="Arial" w:hAnsi="Arial"/>
          <w:i/>
          <w:iCs/>
          <w:sz w:val="22"/>
          <w:szCs w:val="22"/>
        </w:rPr>
        <w:t xml:space="preserve">    And the loser's seed continues growing at normal rate (no penalty)</w:t>
      </w:r>
    </w:p>
    <w:p>
      <w:pPr>
        <w:spacing w:after="200"/>
      </w:pPr>
    </w:p>
    <w:p>
      <w:pPr>
        <w:pStyle w:val="Heading3"/>
        <w:spacing w:before="160" w:after="80"/>
      </w:pPr>
      <w:r>
        <w:rPr>
          <w:rFonts w:ascii="Arial" w:cs="Arial" w:eastAsia="Arial" w:hAnsi="Arial"/>
          <w:b/>
          <w:bCs/>
          <w:color w:val="555555"/>
          <w:sz w:val="24"/>
          <w:szCs w:val="24"/>
        </w:rPr>
        <w:t xml:space="preserve">blight-raid.feature</w:t>
      </w:r>
    </w:p>
    <w:p>
      <w:pPr>
        <w:spacing w:after="120"/>
      </w:pPr>
      <w:r>
        <w:rPr>
          <w:rFonts w:ascii="Arial" w:cs="Arial" w:eastAsia="Arial" w:hAnsi="Arial"/>
          <w:i/>
          <w:iCs/>
          <w:sz w:val="22"/>
          <w:szCs w:val="22"/>
        </w:rPr>
        <w:t xml:space="preserve">Feature: Blight Raid</w:t>
      </w:r>
    </w:p>
    <w:p>
      <w:pPr>
        <w:spacing w:after="120"/>
      </w:pPr>
      <w:r>
        <w:rPr>
          <w:rFonts w:ascii="Arial" w:cs="Arial" w:eastAsia="Arial" w:hAnsi="Arial"/>
          <w:i/>
          <w:iCs/>
          <w:sz w:val="22"/>
          <w:szCs w:val="22"/>
        </w:rPr>
        <w:t xml:space="preserve">  Scenario: The Blight attacks a federation</w:t>
      </w:r>
    </w:p>
    <w:p>
      <w:pPr>
        <w:spacing w:after="120"/>
      </w:pPr>
      <w:r>
        <w:rPr>
          <w:rFonts w:ascii="Arial" w:cs="Arial" w:eastAsia="Arial" w:hAnsi="Arial"/>
          <w:i/>
          <w:iCs/>
          <w:sz w:val="22"/>
          <w:szCs w:val="22"/>
        </w:rPr>
        <w:t xml:space="preserve">    Given federation 'Marine Biology 101' has been active for 50+ cycles</w:t>
      </w:r>
    </w:p>
    <w:p>
      <w:pPr>
        <w:spacing w:after="120"/>
      </w:pPr>
      <w:r>
        <w:rPr>
          <w:rFonts w:ascii="Arial" w:cs="Arial" w:eastAsia="Arial" w:hAnsi="Arial"/>
          <w:i/>
          <w:iCs/>
          <w:sz w:val="22"/>
          <w:szCs w:val="22"/>
        </w:rPr>
        <w:t xml:space="preserve">    When the Blight agent triggers a raid (probabilistic, based on checkpoint RNG)</w:t>
      </w:r>
    </w:p>
    <w:p>
      <w:pPr>
        <w:spacing w:after="120"/>
      </w:pPr>
      <w:r>
        <w:rPr>
          <w:rFonts w:ascii="Arial" w:cs="Arial" w:eastAsia="Arial" w:hAnsi="Arial"/>
          <w:i/>
          <w:iCs/>
          <w:sz w:val="22"/>
          <w:szCs w:val="22"/>
        </w:rPr>
        <w:t xml:space="preserve">    Then a 120-second defense window opens</w:t>
      </w:r>
    </w:p>
    <w:p>
      <w:pPr>
        <w:spacing w:after="120"/>
      </w:pPr>
      <w:r>
        <w:rPr>
          <w:rFonts w:ascii="Arial" w:cs="Arial" w:eastAsia="Arial" w:hAnsi="Arial"/>
          <w:i/>
          <w:iCs/>
          <w:sz w:val="22"/>
          <w:szCs w:val="22"/>
        </w:rPr>
        <w:t xml:space="preserve">    And the p5.js canvas renders spreading darkness across the garden</w:t>
      </w:r>
    </w:p>
    <w:p>
      <w:pPr>
        <w:spacing w:after="120"/>
      </w:pPr>
      <w:r>
        <w:rPr>
          <w:rFonts w:ascii="Arial" w:cs="Arial" w:eastAsia="Arial" w:hAnsi="Arial"/>
          <w:i/>
          <w:iCs/>
          <w:sz w:val="22"/>
          <w:szCs w:val="22"/>
        </w:rPr>
        <w:t xml:space="preserve">    And each active player must submit a CORRECTION or LABEL seed</w:t>
      </w:r>
    </w:p>
    <w:p>
      <w:pPr>
        <w:spacing w:after="120"/>
      </w:pPr>
      <w:r>
        <w:rPr>
          <w:rFonts w:ascii="Arial" w:cs="Arial" w:eastAsia="Arial" w:hAnsi="Arial"/>
          <w:i/>
          <w:iCs/>
          <w:sz w:val="22"/>
          <w:szCs w:val="22"/>
        </w:rPr>
        <w:t xml:space="preserve">    And if 60% of active players contribute defenses, the raid is defeated</w:t>
      </w:r>
    </w:p>
    <w:p>
      <w:pPr>
        <w:spacing w:after="120"/>
      </w:pPr>
      <w:r>
        <w:rPr>
          <w:rFonts w:ascii="Arial" w:cs="Arial" w:eastAsia="Arial" w:hAnsi="Arial"/>
          <w:i/>
          <w:iCs/>
          <w:sz w:val="22"/>
          <w:szCs w:val="22"/>
        </w:rPr>
        <w:t xml:space="preserve">    And all defenders receive a Mystery Box</w:t>
      </w:r>
    </w:p>
    <w:p>
      <w:pPr>
        <w:spacing w:after="120"/>
      </w:pPr>
      <w:r>
        <w:rPr>
          <w:rFonts w:ascii="Arial" w:cs="Arial" w:eastAsia="Arial" w:hAnsi="Arial"/>
          <w:i/>
          <w:iCs/>
          <w:sz w:val="22"/>
          <w:szCs w:val="22"/>
        </w:rPr>
        <w:t xml:space="preserve">    And if the defense fails, growth scores freeze for 3 cycles</w:t>
      </w:r>
    </w:p>
    <w:p>
      <w:r>
        <w:br w:type="page"/>
      </w:r>
    </w:p>
    <w:p>
      <w:pPr>
        <w:pStyle w:val="Heading2"/>
      </w:pPr>
      <w:r>
        <w:rPr>
          <w:rFonts w:ascii="Arial" w:cs="Arial" w:eastAsia="Arial" w:hAnsi="Arial"/>
          <w:b/>
          <w:bCs/>
          <w:color w:val="333333"/>
          <w:sz w:val="28"/>
          <w:szCs w:val="28"/>
        </w:rPr>
        <w:t xml:space="preserve">10.3 School Safety Features</w:t>
      </w:r>
    </w:p>
    <w:p>
      <w:pPr>
        <w:spacing w:after="200"/>
      </w:pPr>
    </w:p>
    <w:p>
      <w:pPr>
        <w:pStyle w:val="Heading3"/>
        <w:spacing w:before="160" w:after="80"/>
      </w:pPr>
      <w:r>
        <w:rPr>
          <w:rFonts w:ascii="Arial" w:cs="Arial" w:eastAsia="Arial" w:hAnsi="Arial"/>
          <w:b/>
          <w:bCs/>
          <w:color w:val="555555"/>
          <w:sz w:val="24"/>
          <w:szCs w:val="24"/>
        </w:rPr>
        <w:t xml:space="preserve">school-content-safety.feature</w:t>
      </w:r>
    </w:p>
    <w:p>
      <w:pPr>
        <w:spacing w:after="120"/>
      </w:pPr>
      <w:r>
        <w:rPr>
          <w:rFonts w:ascii="Arial" w:cs="Arial" w:eastAsia="Arial" w:hAnsi="Arial"/>
          <w:i/>
          <w:iCs/>
          <w:sz w:val="22"/>
          <w:szCs w:val="22"/>
        </w:rPr>
        <w:t xml:space="preserve">Feature: School Content Safety</w:t>
      </w:r>
    </w:p>
    <w:p>
      <w:pPr>
        <w:spacing w:after="120"/>
      </w:pPr>
      <w:r>
        <w:rPr>
          <w:rFonts w:ascii="Arial" w:cs="Arial" w:eastAsia="Arial" w:hAnsi="Arial"/>
          <w:i/>
          <w:iCs/>
          <w:sz w:val="22"/>
          <w:szCs w:val="22"/>
        </w:rPr>
        <w:t xml:space="preserve">  Scenario: Student input passes content filter</w:t>
      </w:r>
    </w:p>
    <w:p>
      <w:pPr>
        <w:spacing w:after="120"/>
      </w:pPr>
      <w:r>
        <w:rPr>
          <w:rFonts w:ascii="Arial" w:cs="Arial" w:eastAsia="Arial" w:hAnsi="Arial"/>
          <w:i/>
          <w:iCs/>
          <w:sz w:val="22"/>
          <w:szCs w:val="22"/>
        </w:rPr>
        <w:t xml:space="preserve">    Given a school node with content filter set to 'K-12 Standard'</w:t>
      </w:r>
    </w:p>
    <w:p>
      <w:pPr>
        <w:spacing w:after="120"/>
      </w:pPr>
      <w:r>
        <w:rPr>
          <w:rFonts w:ascii="Arial" w:cs="Arial" w:eastAsia="Arial" w:hAnsi="Arial"/>
          <w:i/>
          <w:iCs/>
          <w:sz w:val="22"/>
          <w:szCs w:val="22"/>
        </w:rPr>
        <w:t xml:space="preserve">    When a student plants a seed with payload 'How does gravity work?'</w:t>
      </w:r>
    </w:p>
    <w:p>
      <w:pPr>
        <w:spacing w:after="120"/>
      </w:pPr>
      <w:r>
        <w:rPr>
          <w:rFonts w:ascii="Arial" w:cs="Arial" w:eastAsia="Arial" w:hAnsi="Arial"/>
          <w:i/>
          <w:iCs/>
          <w:sz w:val="22"/>
          <w:szCs w:val="22"/>
        </w:rPr>
        <w:t xml:space="preserve">    Then the content filter approves the input</w:t>
      </w:r>
    </w:p>
    <w:p>
      <w:pPr>
        <w:spacing w:after="120"/>
      </w:pPr>
      <w:r>
        <w:rPr>
          <w:rFonts w:ascii="Arial" w:cs="Arial" w:eastAsia="Arial" w:hAnsi="Arial"/>
          <w:i/>
          <w:iCs/>
          <w:sz w:val="22"/>
          <w:szCs w:val="22"/>
        </w:rPr>
        <w:t xml:space="preserve">    And inference proceeds normally</w:t>
      </w:r>
    </w:p>
    <w:p>
      <w:pPr>
        <w:spacing w:after="120"/>
      </w:pPr>
      <w:r>
        <w:rPr>
          <w:rFonts w:ascii="Arial" w:cs="Arial" w:eastAsia="Arial" w:hAnsi="Arial"/>
          <w:i/>
          <w:iCs/>
          <w:sz w:val="22"/>
          <w:szCs w:val="22"/>
        </w:rPr>
        <w:t xml:space="preserve">    And the response passes through the output filter before delivery</w:t>
      </w:r>
    </w:p>
    <w:p>
      <w:pPr>
        <w:spacing w:after="200"/>
      </w:pPr>
    </w:p>
    <w:p>
      <w:pPr>
        <w:spacing w:after="120"/>
      </w:pPr>
      <w:r>
        <w:rPr>
          <w:rFonts w:ascii="Arial" w:cs="Arial" w:eastAsia="Arial" w:hAnsi="Arial"/>
          <w:i/>
          <w:iCs/>
          <w:sz w:val="22"/>
          <w:szCs w:val="22"/>
        </w:rPr>
        <w:t xml:space="preserve">  Scenario: Student input triggers content filter</w:t>
      </w:r>
    </w:p>
    <w:p>
      <w:pPr>
        <w:spacing w:after="120"/>
      </w:pPr>
      <w:r>
        <w:rPr>
          <w:rFonts w:ascii="Arial" w:cs="Arial" w:eastAsia="Arial" w:hAnsi="Arial"/>
          <w:i/>
          <w:iCs/>
          <w:sz w:val="22"/>
          <w:szCs w:val="22"/>
        </w:rPr>
        <w:t xml:space="preserve">    Given a school node with content filter set to 'K-12 Standard'</w:t>
      </w:r>
    </w:p>
    <w:p>
      <w:pPr>
        <w:spacing w:after="120"/>
      </w:pPr>
      <w:r>
        <w:rPr>
          <w:rFonts w:ascii="Arial" w:cs="Arial" w:eastAsia="Arial" w:hAnsi="Arial"/>
          <w:i/>
          <w:iCs/>
          <w:sz w:val="22"/>
          <w:szCs w:val="22"/>
        </w:rPr>
        <w:t xml:space="preserve">    When a student plants a seed with inappropriate content</w:t>
      </w:r>
    </w:p>
    <w:p>
      <w:pPr>
        <w:spacing w:after="120"/>
      </w:pPr>
      <w:r>
        <w:rPr>
          <w:rFonts w:ascii="Arial" w:cs="Arial" w:eastAsia="Arial" w:hAnsi="Arial"/>
          <w:i/>
          <w:iCs/>
          <w:sz w:val="22"/>
          <w:szCs w:val="22"/>
        </w:rPr>
        <w:t xml:space="preserve">    Then the content filter blocks the input</w:t>
      </w:r>
    </w:p>
    <w:p>
      <w:pPr>
        <w:spacing w:after="120"/>
      </w:pPr>
      <w:r>
        <w:rPr>
          <w:rFonts w:ascii="Arial" w:cs="Arial" w:eastAsia="Arial" w:hAnsi="Arial"/>
          <w:i/>
          <w:iCs/>
          <w:sz w:val="22"/>
          <w:szCs w:val="22"/>
        </w:rPr>
        <w:t xml:space="preserve">    And the student sees a friendly redirect message</w:t>
      </w:r>
    </w:p>
    <w:p>
      <w:pPr>
        <w:spacing w:after="120"/>
      </w:pPr>
      <w:r>
        <w:rPr>
          <w:rFonts w:ascii="Arial" w:cs="Arial" w:eastAsia="Arial" w:hAnsi="Arial"/>
          <w:i/>
          <w:iCs/>
          <w:sz w:val="22"/>
          <w:szCs w:val="22"/>
        </w:rPr>
        <w:t xml:space="preserve">    And the teacher dashboard logs the event (without displaying the content to other students)</w:t>
      </w:r>
    </w:p>
    <w:p>
      <w:pPr>
        <w:spacing w:after="120"/>
      </w:pPr>
      <w:r>
        <w:rPr>
          <w:rFonts w:ascii="Arial" w:cs="Arial" w:eastAsia="Arial" w:hAnsi="Arial"/>
          <w:i/>
          <w:iCs/>
          <w:sz w:val="22"/>
          <w:szCs w:val="22"/>
        </w:rPr>
        <w:t xml:space="preserve">    And no data leaves the school node</w:t>
      </w:r>
    </w:p>
    <w:p>
      <w:pPr>
        <w:spacing w:after="200"/>
      </w:pPr>
    </w:p>
    <w:p>
      <w:pPr>
        <w:spacing w:after="120"/>
      </w:pPr>
      <w:r>
        <w:rPr>
          <w:rFonts w:ascii="Arial" w:cs="Arial" w:eastAsia="Arial" w:hAnsi="Arial"/>
          <w:i/>
          <w:iCs/>
          <w:sz w:val="22"/>
          <w:szCs w:val="22"/>
        </w:rPr>
        <w:t xml:space="preserve">  Scenario: Teacher activates panic button</w:t>
      </w:r>
    </w:p>
    <w:p>
      <w:pPr>
        <w:spacing w:after="120"/>
      </w:pPr>
      <w:r>
        <w:rPr>
          <w:rFonts w:ascii="Arial" w:cs="Arial" w:eastAsia="Arial" w:hAnsi="Arial"/>
          <w:i/>
          <w:iCs/>
          <w:sz w:val="22"/>
          <w:szCs w:val="22"/>
        </w:rPr>
        <w:t xml:space="preserve">    Given an active classroom session with 25 students</w:t>
      </w:r>
    </w:p>
    <w:p>
      <w:pPr>
        <w:spacing w:after="120"/>
      </w:pPr>
      <w:r>
        <w:rPr>
          <w:rFonts w:ascii="Arial" w:cs="Arial" w:eastAsia="Arial" w:hAnsi="Arial"/>
          <w:i/>
          <w:iCs/>
          <w:sz w:val="22"/>
          <w:szCs w:val="22"/>
        </w:rPr>
        <w:t xml:space="preserve">    When the teacher clicks the panic button</w:t>
      </w:r>
    </w:p>
    <w:p>
      <w:pPr>
        <w:spacing w:after="120"/>
      </w:pPr>
      <w:r>
        <w:rPr>
          <w:rFonts w:ascii="Arial" w:cs="Arial" w:eastAsia="Arial" w:hAnsi="Arial"/>
          <w:i/>
          <w:iCs/>
          <w:sz w:val="22"/>
          <w:szCs w:val="22"/>
        </w:rPr>
        <w:t xml:space="preserve">    Then ALL chatbot interactions halt within 1 block (~500ms)</w:t>
      </w:r>
    </w:p>
    <w:p>
      <w:pPr>
        <w:spacing w:after="120"/>
      </w:pPr>
      <w:r>
        <w:rPr>
          <w:rFonts w:ascii="Arial" w:cs="Arial" w:eastAsia="Arial" w:hAnsi="Arial"/>
          <w:i/>
          <w:iCs/>
          <w:sz w:val="22"/>
          <w:szCs w:val="22"/>
        </w:rPr>
        <w:t xml:space="preserve">    And all student screens show 'Session paused by teacher'</w:t>
      </w:r>
    </w:p>
    <w:p>
      <w:pPr>
        <w:spacing w:after="120"/>
      </w:pPr>
      <w:r>
        <w:rPr>
          <w:rFonts w:ascii="Arial" w:cs="Arial" w:eastAsia="Arial" w:hAnsi="Arial"/>
          <w:i/>
          <w:iCs/>
          <w:sz w:val="22"/>
          <w:szCs w:val="22"/>
        </w:rPr>
        <w:t xml:space="preserve">    And no pending inference requests are delivered</w:t>
      </w:r>
    </w:p>
    <w:p>
      <w:pPr>
        <w:spacing w:after="120"/>
      </w:pPr>
      <w:r>
        <w:rPr>
          <w:rFonts w:ascii="Arial" w:cs="Arial" w:eastAsia="Arial" w:hAnsi="Arial"/>
          <w:i/>
          <w:iCs/>
          <w:sz w:val="22"/>
          <w:szCs w:val="22"/>
        </w:rPr>
        <w:t xml:space="preserve">    And the teacher can review the interaction log before resuming</w:t>
      </w:r>
    </w:p>
    <w:p>
      <w:r>
        <w:br w:type="page"/>
      </w:r>
    </w:p>
    <w:p>
      <w:pPr>
        <w:pStyle w:val="Heading2"/>
      </w:pPr>
      <w:r>
        <w:rPr>
          <w:rFonts w:ascii="Arial" w:cs="Arial" w:eastAsia="Arial" w:hAnsi="Arial"/>
          <w:b/>
          <w:bCs/>
          <w:color w:val="333333"/>
          <w:sz w:val="28"/>
          <w:szCs w:val="28"/>
        </w:rPr>
        <w:t xml:space="preserve">10.4 Economic Safety Features</w:t>
      </w:r>
    </w:p>
    <w:p>
      <w:pPr>
        <w:spacing w:after="200"/>
      </w:pPr>
    </w:p>
    <w:p>
      <w:pPr>
        <w:pStyle w:val="Heading3"/>
        <w:spacing w:before="160" w:after="80"/>
      </w:pPr>
      <w:r>
        <w:rPr>
          <w:rFonts w:ascii="Arial" w:cs="Arial" w:eastAsia="Arial" w:hAnsi="Arial"/>
          <w:b/>
          <w:bCs/>
          <w:color w:val="555555"/>
          <w:sz w:val="24"/>
          <w:szCs w:val="24"/>
        </w:rPr>
        <w:t xml:space="preserve">reward-distribution.feature</w:t>
      </w:r>
    </w:p>
    <w:p>
      <w:pPr>
        <w:spacing w:after="120"/>
      </w:pPr>
      <w:r>
        <w:rPr>
          <w:rFonts w:ascii="Arial" w:cs="Arial" w:eastAsia="Arial" w:hAnsi="Arial"/>
          <w:i/>
          <w:iCs/>
          <w:sz w:val="22"/>
          <w:szCs w:val="22"/>
        </w:rPr>
        <w:t xml:space="preserve">Feature: Fair Reward Distribution</w:t>
      </w:r>
    </w:p>
    <w:p>
      <w:pPr>
        <w:spacing w:after="120"/>
      </w:pPr>
      <w:r>
        <w:rPr>
          <w:rFonts w:ascii="Arial" w:cs="Arial" w:eastAsia="Arial" w:hAnsi="Arial"/>
          <w:i/>
          <w:iCs/>
          <w:sz w:val="22"/>
          <w:szCs w:val="22"/>
        </w:rPr>
        <w:t xml:space="preserve">  Scenario: Multiple players harvest from the same reward pool</w:t>
      </w:r>
    </w:p>
    <w:p>
      <w:pPr>
        <w:spacing w:after="120"/>
      </w:pPr>
      <w:r>
        <w:rPr>
          <w:rFonts w:ascii="Arial" w:cs="Arial" w:eastAsia="Arial" w:hAnsi="Arial"/>
          <w:i/>
          <w:iCs/>
          <w:sz w:val="22"/>
          <w:szCs w:val="22"/>
        </w:rPr>
        <w:t xml:space="preserve">    Given federation 'Marine Biology 101' with a reward pool of 10,000 SALT</w:t>
      </w:r>
    </w:p>
    <w:p>
      <w:pPr>
        <w:spacing w:after="120"/>
      </w:pPr>
      <w:r>
        <w:rPr>
          <w:rFonts w:ascii="Arial" w:cs="Arial" w:eastAsia="Arial" w:hAnsi="Arial"/>
          <w:i/>
          <w:iCs/>
          <w:sz w:val="22"/>
          <w:szCs w:val="22"/>
        </w:rPr>
        <w:t xml:space="preserve">    And 5 players with growth scores [100, 80, 60, 40, 20]</w:t>
      </w:r>
    </w:p>
    <w:p>
      <w:pPr>
        <w:spacing w:after="120"/>
      </w:pPr>
      <w:r>
        <w:rPr>
          <w:rFonts w:ascii="Arial" w:cs="Arial" w:eastAsia="Arial" w:hAnsi="Arial"/>
          <w:i/>
          <w:iCs/>
          <w:sz w:val="22"/>
          <w:szCs w:val="22"/>
        </w:rPr>
        <w:t xml:space="preserve">    When all 5 players harvest in the same block</w:t>
      </w:r>
    </w:p>
    <w:p>
      <w:pPr>
        <w:spacing w:after="120"/>
      </w:pPr>
      <w:r>
        <w:rPr>
          <w:rFonts w:ascii="Arial" w:cs="Arial" w:eastAsia="Arial" w:hAnsi="Arial"/>
          <w:i/>
          <w:iCs/>
          <w:sz w:val="22"/>
          <w:szCs w:val="22"/>
        </w:rPr>
        <w:t xml:space="preserve">    Then rewards are distributed proportionally: [3333, 2667, 2000, 1333, 667]</w:t>
      </w:r>
    </w:p>
    <w:p>
      <w:pPr>
        <w:spacing w:after="120"/>
      </w:pPr>
      <w:r>
        <w:rPr>
          <w:rFonts w:ascii="Arial" w:cs="Arial" w:eastAsia="Arial" w:hAnsi="Arial"/>
          <w:i/>
          <w:iCs/>
          <w:sz w:val="22"/>
          <w:szCs w:val="22"/>
        </w:rPr>
        <w:t xml:space="preserve">    And total distributed == 10,000 (no rounding leakage exceeding 1 SALT)</w:t>
      </w:r>
    </w:p>
    <w:p>
      <w:pPr>
        <w:spacing w:after="120"/>
      </w:pPr>
      <w:r>
        <w:rPr>
          <w:rFonts w:ascii="Arial" w:cs="Arial" w:eastAsia="Arial" w:hAnsi="Arial"/>
          <w:i/>
          <w:iCs/>
          <w:sz w:val="22"/>
          <w:szCs w:val="22"/>
        </w:rPr>
        <w:t xml:space="preserve">    And the reward pool balance == 0 after distribution</w:t>
      </w:r>
    </w:p>
    <w:p>
      <w:pPr>
        <w:spacing w:after="200"/>
      </w:pPr>
    </w:p>
    <w:p>
      <w:pPr>
        <w:pStyle w:val="Heading3"/>
        <w:spacing w:before="160" w:after="80"/>
      </w:pPr>
      <w:r>
        <w:rPr>
          <w:rFonts w:ascii="Arial" w:cs="Arial" w:eastAsia="Arial" w:hAnsi="Arial"/>
          <w:b/>
          <w:bCs/>
          <w:color w:val="555555"/>
          <w:sz w:val="24"/>
          <w:szCs w:val="24"/>
        </w:rPr>
        <w:t xml:space="preserve">sybil-resistance.feature</w:t>
      </w:r>
    </w:p>
    <w:p>
      <w:pPr>
        <w:spacing w:after="120"/>
      </w:pPr>
      <w:r>
        <w:rPr>
          <w:rFonts w:ascii="Arial" w:cs="Arial" w:eastAsia="Arial" w:hAnsi="Arial"/>
          <w:i/>
          <w:iCs/>
          <w:sz w:val="22"/>
          <w:szCs w:val="22"/>
        </w:rPr>
        <w:t xml:space="preserve">Feature: Sybil Resistance</w:t>
      </w:r>
    </w:p>
    <w:p>
      <w:pPr>
        <w:spacing w:after="120"/>
      </w:pPr>
      <w:r>
        <w:rPr>
          <w:rFonts w:ascii="Arial" w:cs="Arial" w:eastAsia="Arial" w:hAnsi="Arial"/>
          <w:i/>
          <w:iCs/>
          <w:sz w:val="22"/>
          <w:szCs w:val="22"/>
        </w:rPr>
        <w:t xml:space="preserve">  Scenario: Attacker floods federation with low-quality seeds</w:t>
      </w:r>
    </w:p>
    <w:p>
      <w:pPr>
        <w:spacing w:after="120"/>
      </w:pPr>
      <w:r>
        <w:rPr>
          <w:rFonts w:ascii="Arial" w:cs="Arial" w:eastAsia="Arial" w:hAnsi="Arial"/>
          <w:i/>
          <w:iCs/>
          <w:sz w:val="22"/>
          <w:szCs w:val="22"/>
        </w:rPr>
        <w:t xml:space="preserve">    Given an attacker controlling 20 wallets</w:t>
      </w:r>
    </w:p>
    <w:p>
      <w:pPr>
        <w:spacing w:after="120"/>
      </w:pPr>
      <w:r>
        <w:rPr>
          <w:rFonts w:ascii="Arial" w:cs="Arial" w:eastAsia="Arial" w:hAnsi="Arial"/>
          <w:i/>
          <w:iCs/>
          <w:sz w:val="22"/>
          <w:szCs w:val="22"/>
        </w:rPr>
        <w:t xml:space="preserve">    And a federation with 10 legitimate participants</w:t>
      </w:r>
    </w:p>
    <w:p>
      <w:pPr>
        <w:spacing w:after="120"/>
      </w:pPr>
      <w:r>
        <w:rPr>
          <w:rFonts w:ascii="Arial" w:cs="Arial" w:eastAsia="Arial" w:hAnsi="Arial"/>
          <w:i/>
          <w:iCs/>
          <w:sz w:val="22"/>
          <w:szCs w:val="22"/>
        </w:rPr>
        <w:t xml:space="preserve">    When the attacker plants seeds from all 20 wallets</w:t>
      </w:r>
    </w:p>
    <w:p>
      <w:pPr>
        <w:spacing w:after="120"/>
      </w:pPr>
      <w:r>
        <w:rPr>
          <w:rFonts w:ascii="Arial" w:cs="Arial" w:eastAsia="Arial" w:hAnsi="Arial"/>
          <w:i/>
          <w:iCs/>
          <w:sz w:val="22"/>
          <w:szCs w:val="22"/>
        </w:rPr>
        <w:t xml:space="preserve">    Then the 11th through 20th seeds require progressively higher stakes</w:t>
      </w:r>
    </w:p>
    <w:p>
      <w:pPr>
        <w:spacing w:after="120"/>
      </w:pPr>
      <w:r>
        <w:rPr>
          <w:rFonts w:ascii="Arial" w:cs="Arial" w:eastAsia="Arial" w:hAnsi="Arial"/>
          <w:i/>
          <w:iCs/>
          <w:sz w:val="22"/>
          <w:szCs w:val="22"/>
        </w:rPr>
        <w:t xml:space="preserve">    And all attacker seeds from Seedling-tier profiles are weighted at 0.3x in Belnap aggregation</w:t>
      </w:r>
    </w:p>
    <w:p>
      <w:pPr>
        <w:spacing w:after="120"/>
      </w:pPr>
      <w:r>
        <w:rPr>
          <w:rFonts w:ascii="Arial" w:cs="Arial" w:eastAsia="Arial" w:hAnsi="Arial"/>
          <w:i/>
          <w:iCs/>
          <w:sz w:val="22"/>
          <w:szCs w:val="22"/>
        </w:rPr>
        <w:t xml:space="preserve">    And the cost to sustain the attack exceeds potential rewards within 5 cycles</w:t>
      </w:r>
    </w:p>
    <w:p>
      <w:r>
        <w:br w:type="page"/>
      </w:r>
    </w:p>
    <w:p>
      <w:pPr>
        <w:pStyle w:val="Heading1"/>
      </w:pPr>
      <w:r>
        <w:rPr>
          <w:rFonts w:ascii="Arial" w:cs="Arial" w:eastAsia="Arial" w:hAnsi="Arial"/>
          <w:b/>
          <w:bCs/>
          <w:color w:val="8B0000"/>
          <w:sz w:val="32"/>
          <w:szCs w:val="32"/>
        </w:rPr>
        <w:t xml:space="preserve">11. Specification Workflow: How This Runs in Agile</w:t>
      </w:r>
    </w:p>
    <w:p>
      <w:pPr>
        <w:spacing w:after="200"/>
      </w:pPr>
    </w:p>
    <w:p>
      <w:pPr>
        <w:spacing w:after="120"/>
      </w:pPr>
      <w:r>
        <w:rPr>
          <w:rFonts w:ascii="Arial" w:cs="Arial" w:eastAsia="Arial" w:hAnsi="Arial"/>
          <w:sz w:val="22"/>
          <w:szCs w:val="22"/>
        </w:rPr>
        <w:t xml:space="preserve">Paper IV already answered this question. The workflow is red-green-refactor with Gherkin as the spec language. We add TLA+ as a pre-step for concurrent modules. Here is the practical sequence:</w:t>
      </w:r>
    </w:p>
    <w:p>
      <w:pPr>
        <w:spacing w:after="200"/>
      </w:pPr>
    </w:p>
    <w:p>
      <w:pPr>
        <w:pStyle w:val="Heading2"/>
      </w:pPr>
      <w:r>
        <w:rPr>
          <w:rFonts w:ascii="Arial" w:cs="Arial" w:eastAsia="Arial" w:hAnsi="Arial"/>
          <w:b/>
          <w:bCs/>
          <w:color w:val="333333"/>
          <w:sz w:val="28"/>
          <w:szCs w:val="28"/>
        </w:rPr>
        <w:t xml:space="preserve">11.1 Per-Sprint Specification Ritual</w:t>
      </w:r>
    </w:p>
    <w:p>
      <w:pPr>
        <w:spacing w:after="200"/>
      </w:pPr>
    </w:p>
    <w:p>
      <w:pPr>
        <w:pStyle w:val="Heading3"/>
        <w:spacing w:before="160" w:after="80"/>
      </w:pPr>
      <w:r>
        <w:rPr>
          <w:rFonts w:ascii="Arial" w:cs="Arial" w:eastAsia="Arial" w:hAnsi="Arial"/>
          <w:b/>
          <w:bCs/>
          <w:color w:val="555555"/>
          <w:sz w:val="24"/>
          <w:szCs w:val="24"/>
        </w:rPr>
        <w:t xml:space="preserve">Week 0 (Sprint Planning):</w:t>
      </w:r>
    </w:p>
    <w:p>
      <w:pPr>
        <w:pStyle w:val="ListParagraph"/>
        <w:numPr>
          <w:ilvl w:val="0"/>
          <w:numId w:val="2"/>
        </w:numPr>
        <w:spacing w:after="60"/>
      </w:pPr>
      <w:r>
        <w:rPr>
          <w:rFonts w:ascii="Arial" w:cs="Arial" w:eastAsia="Arial" w:hAnsi="Arial"/>
          <w:sz w:val="22"/>
          <w:szCs w:val="22"/>
        </w:rPr>
        <w:t xml:space="preserve">Product + engineer identify the sprint's target features</w:t>
      </w:r>
    </w:p>
    <w:p>
      <w:pPr>
        <w:pStyle w:val="ListParagraph"/>
        <w:numPr>
          <w:ilvl w:val="0"/>
          <w:numId w:val="2"/>
        </w:numPr>
        <w:spacing w:after="60"/>
      </w:pPr>
      <w:r>
        <w:rPr>
          <w:rFonts w:ascii="Arial" w:cs="Arial" w:eastAsia="Arial" w:hAnsi="Arial"/>
          <w:sz w:val="22"/>
          <w:szCs w:val="22"/>
        </w:rPr>
        <w:t xml:space="preserve">For any feature involving concurrency, distributed state, or economic invariants: write or update the TLA+ module first</w:t>
      </w:r>
    </w:p>
    <w:p>
      <w:pPr>
        <w:pStyle w:val="ListParagraph"/>
        <w:numPr>
          <w:ilvl w:val="0"/>
          <w:numId w:val="2"/>
        </w:numPr>
        <w:spacing w:after="60"/>
      </w:pPr>
      <w:r>
        <w:rPr>
          <w:rFonts w:ascii="Arial" w:cs="Arial" w:eastAsia="Arial" w:hAnsi="Arial"/>
          <w:sz w:val="22"/>
          <w:szCs w:val="22"/>
        </w:rPr>
        <w:t xml:space="preserve">Run TLC model checker. Fix any invariant violations in the design before writing a single .feature file</w:t>
      </w:r>
    </w:p>
    <w:p>
      <w:pPr>
        <w:pStyle w:val="ListParagraph"/>
        <w:numPr>
          <w:ilvl w:val="0"/>
          <w:numId w:val="2"/>
        </w:numPr>
        <w:spacing w:after="60"/>
      </w:pPr>
      <w:r>
        <w:rPr>
          <w:rFonts w:ascii="Arial" w:cs="Arial" w:eastAsia="Arial" w:hAnsi="Arial"/>
          <w:sz w:val="22"/>
          <w:szCs w:val="22"/>
        </w:rPr>
        <w:t xml:space="preserve">Write Gherkin scenarios for each feature. These are the sprint's acceptance criteria.</w:t>
      </w:r>
    </w:p>
    <w:p>
      <w:pPr>
        <w:pStyle w:val="ListParagraph"/>
        <w:numPr>
          <w:ilvl w:val="0"/>
          <w:numId w:val="2"/>
        </w:numPr>
        <w:spacing w:after="60"/>
      </w:pPr>
      <w:r>
        <w:rPr>
          <w:rFonts w:ascii="Arial" w:cs="Arial" w:eastAsia="Arial" w:hAnsi="Arial"/>
          <w:sz w:val="22"/>
          <w:szCs w:val="22"/>
        </w:rPr>
        <w:t xml:space="preserve">Tag scenarios: @solo (works without network), @federated (requires active federation), @school (school-specific), @adversarial (attack scenario)</w:t>
      </w:r>
    </w:p>
    <w:p>
      <w:pPr>
        <w:spacing w:after="200"/>
      </w:pPr>
    </w:p>
    <w:p>
      <w:pPr>
        <w:pStyle w:val="Heading3"/>
        <w:spacing w:before="160" w:after="80"/>
      </w:pPr>
      <w:r>
        <w:rPr>
          <w:rFonts w:ascii="Arial" w:cs="Arial" w:eastAsia="Arial" w:hAnsi="Arial"/>
          <w:b/>
          <w:bCs/>
          <w:color w:val="555555"/>
          <w:sz w:val="24"/>
          <w:szCs w:val="24"/>
        </w:rPr>
        <w:t xml:space="preserve">Week 1 (Red-Green):</w:t>
      </w:r>
    </w:p>
    <w:p>
      <w:pPr>
        <w:pStyle w:val="ListParagraph"/>
        <w:numPr>
          <w:ilvl w:val="0"/>
          <w:numId w:val="2"/>
        </w:numPr>
        <w:spacing w:after="60"/>
      </w:pPr>
      <w:r>
        <w:rPr>
          <w:rFonts w:ascii="Arial" w:cs="Arial" w:eastAsia="Arial" w:hAnsi="Arial"/>
          <w:sz w:val="22"/>
          <w:szCs w:val="22"/>
        </w:rPr>
        <w:t xml:space="preserve">Day 1-2: Wire up step definitions (Given/When/Then mapped to test functions). All tests should RED (fail).</w:t>
      </w:r>
    </w:p>
    <w:p>
      <w:pPr>
        <w:pStyle w:val="ListParagraph"/>
        <w:numPr>
          <w:ilvl w:val="0"/>
          <w:numId w:val="2"/>
        </w:numPr>
        <w:spacing w:after="60"/>
      </w:pPr>
      <w:r>
        <w:rPr>
          <w:rFonts w:ascii="Arial" w:cs="Arial" w:eastAsia="Arial" w:hAnsi="Arial"/>
          <w:sz w:val="22"/>
          <w:szCs w:val="22"/>
        </w:rPr>
        <w:t xml:space="preserve">Day 3-5: Implement contracts and frontend. Tests go GREEN one by one. Each green test = a completed behavior. Commit after each green.</w:t>
      </w:r>
    </w:p>
    <w:p>
      <w:pPr>
        <w:pStyle w:val="ListParagraph"/>
        <w:numPr>
          <w:ilvl w:val="0"/>
          <w:numId w:val="2"/>
        </w:numPr>
        <w:spacing w:after="60"/>
      </w:pPr>
      <w:r>
        <w:rPr>
          <w:rFonts w:ascii="Arial" w:cs="Arial" w:eastAsia="Arial" w:hAnsi="Arial"/>
          <w:sz w:val="22"/>
          <w:szCs w:val="22"/>
        </w:rPr>
        <w:t xml:space="preserve">For p5.js visual features: snapshot tests capture canvas state at defined game moments. Visual regression = RED.</w:t>
      </w:r>
    </w:p>
    <w:p>
      <w:pPr>
        <w:spacing w:after="200"/>
      </w:pPr>
    </w:p>
    <w:p>
      <w:pPr>
        <w:pStyle w:val="Heading3"/>
        <w:spacing w:before="160" w:after="80"/>
      </w:pPr>
      <w:r>
        <w:rPr>
          <w:rFonts w:ascii="Arial" w:cs="Arial" w:eastAsia="Arial" w:hAnsi="Arial"/>
          <w:b/>
          <w:bCs/>
          <w:color w:val="555555"/>
          <w:sz w:val="24"/>
          <w:szCs w:val="24"/>
        </w:rPr>
        <w:t xml:space="preserve">Week 2 (Green-Refactor-Ship):</w:t>
      </w:r>
    </w:p>
    <w:p>
      <w:pPr>
        <w:pStyle w:val="ListParagraph"/>
        <w:numPr>
          <w:ilvl w:val="0"/>
          <w:numId w:val="2"/>
        </w:numPr>
        <w:spacing w:after="60"/>
      </w:pPr>
      <w:r>
        <w:rPr>
          <w:rFonts w:ascii="Arial" w:cs="Arial" w:eastAsia="Arial" w:hAnsi="Arial"/>
          <w:sz w:val="22"/>
          <w:szCs w:val="22"/>
        </w:rPr>
        <w:t xml:space="preserve">Day 1-2: Remaining tests go green. Refactor for gas optimization, code clarity.</w:t>
      </w:r>
    </w:p>
    <w:p>
      <w:pPr>
        <w:pStyle w:val="ListParagraph"/>
        <w:numPr>
          <w:ilvl w:val="0"/>
          <w:numId w:val="2"/>
        </w:numPr>
        <w:spacing w:after="60"/>
      </w:pPr>
      <w:r>
        <w:rPr>
          <w:rFonts w:ascii="Arial" w:cs="Arial" w:eastAsia="Arial" w:hAnsi="Arial"/>
          <w:sz w:val="22"/>
          <w:szCs w:val="22"/>
        </w:rPr>
        <w:t xml:space="preserve">Day 3: Integration test against Citrate testnet. Deploy contracts. Run full scenario suite.</w:t>
      </w:r>
    </w:p>
    <w:p>
      <w:pPr>
        <w:pStyle w:val="ListParagraph"/>
        <w:numPr>
          <w:ilvl w:val="0"/>
          <w:numId w:val="2"/>
        </w:numPr>
        <w:spacing w:after="60"/>
      </w:pPr>
      <w:r>
        <w:rPr>
          <w:rFonts w:ascii="Arial" w:cs="Arial" w:eastAsia="Arial" w:hAnsi="Arial"/>
          <w:sz w:val="22"/>
          <w:szCs w:val="22"/>
        </w:rPr>
        <w:t xml:space="preserve">Day 4: Demo to stakeholders. Any failing scenario = the feature is not done. No exceptions.</w:t>
      </w:r>
    </w:p>
    <w:p>
      <w:pPr>
        <w:pStyle w:val="ListParagraph"/>
        <w:numPr>
          <w:ilvl w:val="0"/>
          <w:numId w:val="2"/>
        </w:numPr>
        <w:spacing w:after="60"/>
      </w:pPr>
      <w:r>
        <w:rPr>
          <w:rFonts w:ascii="Arial" w:cs="Arial" w:eastAsia="Arial" w:hAnsi="Arial"/>
          <w:sz w:val="22"/>
          <w:szCs w:val="22"/>
        </w:rPr>
        <w:t xml:space="preserve">Day 5: Retrospective. Update TLA+ modules if design assumptions changed. Update .feature files if requirements shifted.</w:t>
      </w:r>
    </w:p>
    <w:p>
      <w:pPr>
        <w:spacing w:after="200"/>
      </w:pPr>
    </w:p>
    <w:p>
      <w:pPr>
        <w:pStyle w:val="Heading2"/>
      </w:pPr>
      <w:r>
        <w:rPr>
          <w:rFonts w:ascii="Arial" w:cs="Arial" w:eastAsia="Arial" w:hAnsi="Arial"/>
          <w:b/>
          <w:bCs/>
          <w:color w:val="333333"/>
          <w:sz w:val="28"/>
          <w:szCs w:val="28"/>
        </w:rPr>
        <w:t xml:space="preserve">11.2 The Specification Stack in Source Control</w:t>
      </w:r>
    </w:p>
    <w:p>
      <w:pPr>
        <w:spacing w:after="200"/>
      </w:pPr>
    </w:p>
    <w:p>
      <w:pPr>
        <w:spacing w:after="120"/>
      </w:pPr>
      <w:r>
        <w:rPr>
          <w:rFonts w:ascii="Arial" w:cs="Arial" w:eastAsia="Arial" w:hAnsi="Arial"/>
          <w:sz w:val="22"/>
          <w:szCs w:val="22"/>
        </w:rPr>
        <w:t xml:space="preserve">specs/</w:t>
      </w:r>
    </w:p>
    <w:p>
      <w:pPr>
        <w:spacing w:after="120"/>
      </w:pPr>
      <w:r>
        <w:rPr>
          <w:rFonts w:ascii="Arial" w:cs="Arial" w:eastAsia="Arial" w:hAnsi="Arial"/>
          <w:sz w:val="22"/>
          <w:szCs w:val="22"/>
        </w:rPr>
        <w:t xml:space="preserve">  tla/</w:t>
      </w:r>
    </w:p>
    <w:p>
      <w:pPr>
        <w:spacing w:after="120"/>
      </w:pPr>
      <w:r>
        <w:rPr>
          <w:rFonts w:ascii="Arial" w:cs="Arial" w:eastAsia="Arial" w:hAnsi="Arial"/>
          <w:sz w:val="22"/>
          <w:szCs w:val="22"/>
        </w:rPr>
        <w:t xml:space="preserve">    SeedLifecycle.tla</w:t>
      </w:r>
    </w:p>
    <w:p>
      <w:pPr>
        <w:spacing w:after="120"/>
      </w:pPr>
      <w:r>
        <w:rPr>
          <w:rFonts w:ascii="Arial" w:cs="Arial" w:eastAsia="Arial" w:hAnsi="Arial"/>
          <w:sz w:val="22"/>
          <w:szCs w:val="22"/>
        </w:rPr>
        <w:t xml:space="preserve">    FederationEcon.tla</w:t>
      </w:r>
    </w:p>
    <w:p>
      <w:pPr>
        <w:spacing w:after="120"/>
      </w:pPr>
      <w:r>
        <w:rPr>
          <w:rFonts w:ascii="Arial" w:cs="Arial" w:eastAsia="Arial" w:hAnsi="Arial"/>
          <w:sz w:val="22"/>
          <w:szCs w:val="22"/>
        </w:rPr>
        <w:t xml:space="preserve">    BelnapAggregation.tla</w:t>
      </w:r>
    </w:p>
    <w:p>
      <w:pPr>
        <w:spacing w:after="120"/>
      </w:pPr>
      <w:r>
        <w:rPr>
          <w:rFonts w:ascii="Arial" w:cs="Arial" w:eastAsia="Arial" w:hAnsi="Arial"/>
          <w:sz w:val="22"/>
          <w:szCs w:val="22"/>
        </w:rPr>
        <w:t xml:space="preserve">    MentorPropagation.tla</w:t>
      </w:r>
    </w:p>
    <w:p>
      <w:pPr>
        <w:spacing w:after="120"/>
      </w:pPr>
      <w:r>
        <w:rPr>
          <w:rFonts w:ascii="Arial" w:cs="Arial" w:eastAsia="Arial" w:hAnsi="Arial"/>
          <w:sz w:val="22"/>
          <w:szCs w:val="22"/>
        </w:rPr>
        <w:t xml:space="preserve">    MysteryBoxRNG.tla</w:t>
      </w:r>
    </w:p>
    <w:p>
      <w:pPr>
        <w:spacing w:after="120"/>
      </w:pPr>
      <w:r>
        <w:rPr>
          <w:rFonts w:ascii="Arial" w:cs="Arial" w:eastAsia="Arial" w:hAnsi="Arial"/>
          <w:sz w:val="22"/>
          <w:szCs w:val="22"/>
        </w:rPr>
        <w:t xml:space="preserve">    SchoolSafety.tla</w:t>
      </w:r>
    </w:p>
    <w:p>
      <w:pPr>
        <w:spacing w:after="120"/>
      </w:pPr>
      <w:r>
        <w:rPr>
          <w:rFonts w:ascii="Arial" w:cs="Arial" w:eastAsia="Arial" w:hAnsi="Arial"/>
          <w:sz w:val="22"/>
          <w:szCs w:val="22"/>
        </w:rPr>
        <w:t xml:space="preserve">    SybilResistance.tla</w:t>
      </w:r>
    </w:p>
    <w:p>
      <w:pPr>
        <w:spacing w:after="120"/>
      </w:pPr>
      <w:r>
        <w:rPr>
          <w:rFonts w:ascii="Arial" w:cs="Arial" w:eastAsia="Arial" w:hAnsi="Arial"/>
          <w:sz w:val="22"/>
          <w:szCs w:val="22"/>
        </w:rPr>
        <w:t xml:space="preserve">    SeasonTransition.tla</w:t>
      </w:r>
    </w:p>
    <w:p>
      <w:pPr>
        <w:spacing w:after="120"/>
      </w:pPr>
      <w:r>
        <w:rPr>
          <w:rFonts w:ascii="Arial" w:cs="Arial" w:eastAsia="Arial" w:hAnsi="Arial"/>
          <w:sz w:val="22"/>
          <w:szCs w:val="22"/>
        </w:rPr>
        <w:t xml:space="preserve">  features/</w:t>
      </w:r>
    </w:p>
    <w:p>
      <w:pPr>
        <w:spacing w:after="120"/>
      </w:pPr>
      <w:r>
        <w:rPr>
          <w:rFonts w:ascii="Arial" w:cs="Arial" w:eastAsia="Arial" w:hAnsi="Arial"/>
          <w:sz w:val="22"/>
          <w:szCs w:val="22"/>
        </w:rPr>
        <w:t xml:space="preserve">    core/</w:t>
      </w:r>
    </w:p>
    <w:p>
      <w:pPr>
        <w:spacing w:after="120"/>
      </w:pPr>
      <w:r>
        <w:rPr>
          <w:rFonts w:ascii="Arial" w:cs="Arial" w:eastAsia="Arial" w:hAnsi="Arial"/>
          <w:sz w:val="22"/>
          <w:szCs w:val="22"/>
        </w:rPr>
        <w:t xml:space="preserve">      seed-planting.feature</w:t>
      </w:r>
    </w:p>
    <w:p>
      <w:pPr>
        <w:spacing w:after="120"/>
      </w:pPr>
      <w:r>
        <w:rPr>
          <w:rFonts w:ascii="Arial" w:cs="Arial" w:eastAsia="Arial" w:hAnsi="Arial"/>
          <w:sz w:val="22"/>
          <w:szCs w:val="22"/>
        </w:rPr>
        <w:t xml:space="preserve">      growth-cycle.feature</w:t>
      </w:r>
    </w:p>
    <w:p>
      <w:pPr>
        <w:spacing w:after="120"/>
      </w:pPr>
      <w:r>
        <w:rPr>
          <w:rFonts w:ascii="Arial" w:cs="Arial" w:eastAsia="Arial" w:hAnsi="Arial"/>
          <w:sz w:val="22"/>
          <w:szCs w:val="22"/>
        </w:rPr>
        <w:t xml:space="preserve">      harvest.feature</w:t>
      </w:r>
    </w:p>
    <w:p>
      <w:pPr>
        <w:spacing w:after="120"/>
      </w:pPr>
      <w:r>
        <w:rPr>
          <w:rFonts w:ascii="Arial" w:cs="Arial" w:eastAsia="Arial" w:hAnsi="Arial"/>
          <w:sz w:val="22"/>
          <w:szCs w:val="22"/>
        </w:rPr>
        <w:t xml:space="preserve">      mystery-box.feature</w:t>
      </w:r>
    </w:p>
    <w:p>
      <w:pPr>
        <w:spacing w:after="120"/>
      </w:pPr>
      <w:r>
        <w:rPr>
          <w:rFonts w:ascii="Arial" w:cs="Arial" w:eastAsia="Arial" w:hAnsi="Arial"/>
          <w:sz w:val="22"/>
          <w:szCs w:val="22"/>
        </w:rPr>
        <w:t xml:space="preserve">    competitive/</w:t>
      </w:r>
    </w:p>
    <w:p>
      <w:pPr>
        <w:spacing w:after="120"/>
      </w:pPr>
      <w:r>
        <w:rPr>
          <w:rFonts w:ascii="Arial" w:cs="Arial" w:eastAsia="Arial" w:hAnsi="Arial"/>
          <w:sz w:val="22"/>
          <w:szCs w:val="22"/>
        </w:rPr>
        <w:t xml:space="preserve">      pollination-duel.feature</w:t>
      </w:r>
    </w:p>
    <w:p>
      <w:pPr>
        <w:spacing w:after="120"/>
      </w:pPr>
      <w:r>
        <w:rPr>
          <w:rFonts w:ascii="Arial" w:cs="Arial" w:eastAsia="Arial" w:hAnsi="Arial"/>
          <w:sz w:val="22"/>
          <w:szCs w:val="22"/>
        </w:rPr>
        <w:t xml:space="preserve">      root-network.feature</w:t>
      </w:r>
    </w:p>
    <w:p>
      <w:pPr>
        <w:spacing w:after="120"/>
      </w:pPr>
      <w:r>
        <w:rPr>
          <w:rFonts w:ascii="Arial" w:cs="Arial" w:eastAsia="Arial" w:hAnsi="Arial"/>
          <w:sz w:val="22"/>
          <w:szCs w:val="22"/>
        </w:rPr>
        <w:t xml:space="preserve">      blight-raid.feature</w:t>
      </w:r>
    </w:p>
    <w:p>
      <w:pPr>
        <w:spacing w:after="120"/>
      </w:pPr>
      <w:r>
        <w:rPr>
          <w:rFonts w:ascii="Arial" w:cs="Arial" w:eastAsia="Arial" w:hAnsi="Arial"/>
          <w:sz w:val="22"/>
          <w:szCs w:val="22"/>
        </w:rPr>
        <w:t xml:space="preserve">    school/</w:t>
      </w:r>
    </w:p>
    <w:p>
      <w:pPr>
        <w:spacing w:after="120"/>
      </w:pPr>
      <w:r>
        <w:rPr>
          <w:rFonts w:ascii="Arial" w:cs="Arial" w:eastAsia="Arial" w:hAnsi="Arial"/>
          <w:sz w:val="22"/>
          <w:szCs w:val="22"/>
        </w:rPr>
        <w:t xml:space="preserve">      school-content-safety.feature</w:t>
      </w:r>
    </w:p>
    <w:p>
      <w:pPr>
        <w:spacing w:after="120"/>
      </w:pPr>
      <w:r>
        <w:rPr>
          <w:rFonts w:ascii="Arial" w:cs="Arial" w:eastAsia="Arial" w:hAnsi="Arial"/>
          <w:sz w:val="22"/>
          <w:szCs w:val="22"/>
        </w:rPr>
        <w:t xml:space="preserve">      classroom-garden.feature</w:t>
      </w:r>
    </w:p>
    <w:p>
      <w:pPr>
        <w:spacing w:after="120"/>
      </w:pPr>
      <w:r>
        <w:rPr>
          <w:rFonts w:ascii="Arial" w:cs="Arial" w:eastAsia="Arial" w:hAnsi="Arial"/>
          <w:sz w:val="22"/>
          <w:szCs w:val="22"/>
        </w:rPr>
        <w:t xml:space="preserve">      teacher-dashboard.feature</w:t>
      </w:r>
    </w:p>
    <w:p>
      <w:pPr>
        <w:spacing w:after="120"/>
      </w:pPr>
      <w:r>
        <w:rPr>
          <w:rFonts w:ascii="Arial" w:cs="Arial" w:eastAsia="Arial" w:hAnsi="Arial"/>
          <w:sz w:val="22"/>
          <w:szCs w:val="22"/>
        </w:rPr>
        <w:t xml:space="preserve">    economic/</w:t>
      </w:r>
    </w:p>
    <w:p>
      <w:pPr>
        <w:spacing w:after="120"/>
      </w:pPr>
      <w:r>
        <w:rPr>
          <w:rFonts w:ascii="Arial" w:cs="Arial" w:eastAsia="Arial" w:hAnsi="Arial"/>
          <w:sz w:val="22"/>
          <w:szCs w:val="22"/>
        </w:rPr>
        <w:t xml:space="preserve">      reward-distribution.feature</w:t>
      </w:r>
    </w:p>
    <w:p>
      <w:pPr>
        <w:spacing w:after="120"/>
      </w:pPr>
      <w:r>
        <w:rPr>
          <w:rFonts w:ascii="Arial" w:cs="Arial" w:eastAsia="Arial" w:hAnsi="Arial"/>
          <w:sz w:val="22"/>
          <w:szCs w:val="22"/>
        </w:rPr>
        <w:t xml:space="preserve">      sybil-resistance.feature</w:t>
      </w:r>
    </w:p>
    <w:p>
      <w:pPr>
        <w:spacing w:after="120"/>
      </w:pPr>
      <w:r>
        <w:rPr>
          <w:rFonts w:ascii="Arial" w:cs="Arial" w:eastAsia="Arial" w:hAnsi="Arial"/>
          <w:sz w:val="22"/>
          <w:szCs w:val="22"/>
        </w:rPr>
        <w:t xml:space="preserve">      correction-farming-prevention.feature</w:t>
      </w:r>
    </w:p>
    <w:p>
      <w:pPr>
        <w:spacing w:after="120"/>
      </w:pPr>
      <w:r>
        <w:rPr>
          <w:rFonts w:ascii="Arial" w:cs="Arial" w:eastAsia="Arial" w:hAnsi="Arial"/>
          <w:sz w:val="22"/>
          <w:szCs w:val="22"/>
        </w:rPr>
        <w:t xml:space="preserve">    visual/</w:t>
      </w:r>
    </w:p>
    <w:p>
      <w:pPr>
        <w:spacing w:after="120"/>
      </w:pPr>
      <w:r>
        <w:rPr>
          <w:rFonts w:ascii="Arial" w:cs="Arial" w:eastAsia="Arial" w:hAnsi="Arial"/>
          <w:sz w:val="22"/>
          <w:szCs w:val="22"/>
        </w:rPr>
        <w:t xml:space="preserve">      garden-rendering.feature</w:t>
      </w:r>
    </w:p>
    <w:p>
      <w:pPr>
        <w:spacing w:after="120"/>
      </w:pPr>
      <w:r>
        <w:rPr>
          <w:rFonts w:ascii="Arial" w:cs="Arial" w:eastAsia="Arial" w:hAnsi="Arial"/>
          <w:sz w:val="22"/>
          <w:szCs w:val="22"/>
        </w:rPr>
        <w:t xml:space="preserve">      duel-animation.feature</w:t>
      </w:r>
    </w:p>
    <w:p>
      <w:pPr>
        <w:spacing w:after="120"/>
      </w:pPr>
      <w:r>
        <w:rPr>
          <w:rFonts w:ascii="Arial" w:cs="Arial" w:eastAsia="Arial" w:hAnsi="Arial"/>
          <w:sz w:val="22"/>
          <w:szCs w:val="22"/>
        </w:rPr>
        <w:t xml:space="preserve">      blight-raid-visual.feature</w:t>
      </w:r>
    </w:p>
    <w:p>
      <w:pPr>
        <w:spacing w:after="120"/>
      </w:pPr>
      <w:r>
        <w:rPr>
          <w:rFonts w:ascii="Arial" w:cs="Arial" w:eastAsia="Arial" w:hAnsi="Arial"/>
          <w:sz w:val="22"/>
          <w:szCs w:val="22"/>
        </w:rPr>
        <w:t xml:space="preserve">  snapshots/</w:t>
      </w:r>
    </w:p>
    <w:p>
      <w:pPr>
        <w:spacing w:after="120"/>
      </w:pPr>
      <w:r>
        <w:rPr>
          <w:rFonts w:ascii="Arial" w:cs="Arial" w:eastAsia="Arial" w:hAnsi="Arial"/>
          <w:sz w:val="22"/>
          <w:szCs w:val="22"/>
        </w:rPr>
        <w:t xml:space="preserve">    garden-states/</w:t>
      </w:r>
    </w:p>
    <w:p>
      <w:pPr>
        <w:spacing w:after="120"/>
      </w:pPr>
      <w:r>
        <w:rPr>
          <w:rFonts w:ascii="Arial" w:cs="Arial" w:eastAsia="Arial" w:hAnsi="Arial"/>
          <w:sz w:val="22"/>
          <w:szCs w:val="22"/>
        </w:rPr>
        <w:t xml:space="preserve">    duel-states/</w:t>
      </w:r>
    </w:p>
    <w:p>
      <w:pPr>
        <w:spacing w:after="120"/>
      </w:pPr>
      <w:r>
        <w:rPr>
          <w:rFonts w:ascii="Arial" w:cs="Arial" w:eastAsia="Arial" w:hAnsi="Arial"/>
          <w:sz w:val="22"/>
          <w:szCs w:val="22"/>
        </w:rPr>
        <w:t xml:space="preserve">    blight-states/</w:t>
      </w:r>
    </w:p>
    <w:p>
      <w:pPr>
        <w:spacing w:after="200"/>
      </w:pPr>
    </w:p>
    <w:p>
      <w:pPr>
        <w:spacing w:after="120"/>
      </w:pPr>
      <w:r>
        <w:rPr>
          <w:rFonts w:ascii="Arial" w:cs="Arial" w:eastAsia="Arial" w:hAnsi="Arial"/>
          <w:sz w:val="22"/>
          <w:szCs w:val="22"/>
        </w:rPr>
        <w:t xml:space="preserve">Every .feature file must reference its parent TLA+ module in a comment header. Every TLA+ module must list which .feature files exercise its invariants. This bidirectional traceability is non-negotiable. If a .feature file has no TLA+ parent, it means no one has verified the concurrent safety of that feature. If a TLA+ module has no .feature children, it means no one has defined observable behavior for that invariant.</w:t>
      </w:r>
    </w:p>
    <w:p>
      <w:r>
        <w:br w:type="page"/>
      </w:r>
    </w:p>
    <w:p>
      <w:pPr>
        <w:pStyle w:val="Heading1"/>
      </w:pPr>
      <w:r>
        <w:rPr>
          <w:rFonts w:ascii="Arial" w:cs="Arial" w:eastAsia="Arial" w:hAnsi="Arial"/>
          <w:b/>
          <w:bCs/>
          <w:color w:val="8B0000"/>
          <w:sz w:val="32"/>
          <w:szCs w:val="32"/>
        </w:rPr>
        <w:t xml:space="preserve">12. Revised Architecture Summary</w:t>
      </w:r>
    </w:p>
    <w:p>
      <w:pPr>
        <w:spacing w:after="120"/>
      </w:pPr>
      <w:r>
        <w:rPr>
          <w:rFonts w:ascii="Arial" w:cs="Arial" w:eastAsia="Arial" w:hAnsi="Arial"/>
          <w:sz w:val="22"/>
          <w:szCs w:val="22"/>
        </w:rPr>
        <w:t xml:space="preserve">After the oppositional review, here are the changes to the Grove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Original</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Revised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Chat-only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 game. No visual feedback.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Split-screen: chat left, p5.js canvas right. Canvas IS the game. Chat is the controller.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Plant-wait-harvest loop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tension, no agency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Pollination Duels, Root Networks, Blight Raids. Real-time competitive and cooperative mechanics.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Belnap at launch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768-dim vectors in Solidity = impractical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Three-tier Belnap: scalar at launch, 32-dim at Tier 2, full 768-dim at Tier 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 rewards fund game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Circular economics / unspecified protocol change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Ecosystem Development pool funds Season 1. MCP inference fees fund later seasons.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filtering hooks'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Dangerously underspecified for schools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TLA+-verified SchoolSafety module with panic button, local-only default, teacher dashboard.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Cold start: 'join a federation'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Empty network = bad experience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Solo gardening mode. Pre-loaded curriculum federations. Value in under 2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adversarial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Sybil, poisoning, economic exploits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TLA+ SybilResistance module. Correction farming prevention. Quarantine-before-propagation.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formal specs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Vibes-based development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TLA+ invariants &gt; Gherkin behaviors &gt; Unit tests &gt; p5.js snapshots. Paper IV methodology.</w:t>
            </w:r>
          </w:p>
        </w:tc>
      </w:tr>
    </w:tbl>
    <w:p>
      <w:pPr>
        <w:spacing w:after="200"/>
      </w:pPr>
    </w:p>
    <w:p>
      <w:pPr>
        <w:pStyle w:val="Heading2"/>
      </w:pPr>
      <w:r>
        <w:rPr>
          <w:rFonts w:ascii="Arial" w:cs="Arial" w:eastAsia="Arial" w:hAnsi="Arial"/>
          <w:b/>
          <w:bCs/>
          <w:color w:val="333333"/>
          <w:sz w:val="28"/>
          <w:szCs w:val="28"/>
        </w:rPr>
        <w:t xml:space="preserve">12.1 Revised Sprint Priorities</w:t>
      </w:r>
    </w:p>
    <w:p>
      <w:pPr>
        <w:spacing w:after="120"/>
      </w:pPr>
      <w:r>
        <w:rPr>
          <w:rFonts w:ascii="Arial" w:cs="Arial" w:eastAsia="Arial" w:hAnsi="Arial"/>
          <w:sz w:val="22"/>
          <w:szCs w:val="22"/>
        </w:rPr>
        <w:t xml:space="preserve">The original sprint roadmap started with smart contracts. The revised plan starts with specifications:</w:t>
      </w:r>
    </w:p>
    <w:p>
      <w:pPr>
        <w:spacing w:after="200"/>
      </w:pPr>
    </w:p>
    <w:p>
      <w:pPr>
        <w:spacing w:after="120"/>
      </w:pPr>
      <w:r>
        <w:rPr>
          <w:rFonts w:ascii="Arial" w:cs="Arial" w:eastAsia="Arial" w:hAnsi="Arial"/>
          <w:b/>
          <w:bCs/>
          <w:color w:val="1B6B4A"/>
          <w:sz w:val="22"/>
          <w:szCs w:val="22"/>
        </w:rPr>
        <w:t xml:space="preserve">Sprint 0 (NEW): </w:t>
      </w:r>
      <w:r>
        <w:rPr>
          <w:rFonts w:ascii="Arial" w:cs="Arial" w:eastAsia="Arial" w:hAnsi="Arial"/>
          <w:sz w:val="22"/>
          <w:szCs w:val="22"/>
        </w:rPr>
        <w:t xml:space="preserve">Specification Sprint. Write all 8 TLA+ modules. Run TLC. Write the core .feature files for Sprint 1-2's implementation targets. Set up Cucumber.js + Hardhat test harness. Set up p5.js snapshot testing. No implementation code. Ship only specs.</w:t>
      </w:r>
    </w:p>
    <w:p>
      <w:pPr>
        <w:spacing w:after="200"/>
      </w:pPr>
    </w:p>
    <w:p>
      <w:pPr>
        <w:spacing w:after="120"/>
      </w:pPr>
      <w:r>
        <w:rPr>
          <w:rFonts w:ascii="Arial" w:cs="Arial" w:eastAsia="Arial" w:hAnsi="Arial"/>
          <w:b/>
          <w:bCs/>
          <w:color w:val="1B6B4A"/>
          <w:sz w:val="22"/>
          <w:szCs w:val="22"/>
        </w:rPr>
        <w:t xml:space="preserve">Sprint 1 (Revised): </w:t>
      </w:r>
      <w:r>
        <w:rPr>
          <w:rFonts w:ascii="Arial" w:cs="Arial" w:eastAsia="Arial" w:hAnsi="Arial"/>
          <w:sz w:val="22"/>
          <w:szCs w:val="22"/>
        </w:rPr>
        <w:t xml:space="preserve">Solo Game Loop. SeedNFT + GrowthEngine + p5.js garden renderer. Single-player experience that works with one node. The teacher test: Mrs. Rodriguez types 'photosynthesis' and gets an interactive diagram in under 10 seconds.</w:t>
      </w:r>
    </w:p>
    <w:p>
      <w:pPr>
        <w:spacing w:after="200"/>
      </w:pPr>
    </w:p>
    <w:p>
      <w:pPr>
        <w:spacing w:after="120"/>
      </w:pPr>
      <w:r>
        <w:rPr>
          <w:rFonts w:ascii="Arial" w:cs="Arial" w:eastAsia="Arial" w:hAnsi="Arial"/>
          <w:b/>
          <w:bCs/>
          <w:color w:val="1B6B4A"/>
          <w:sz w:val="22"/>
          <w:szCs w:val="22"/>
        </w:rPr>
        <w:t xml:space="preserve">Sprint 2 (Revised): </w:t>
      </w:r>
      <w:r>
        <w:rPr>
          <w:rFonts w:ascii="Arial" w:cs="Arial" w:eastAsia="Arial" w:hAnsi="Arial"/>
          <w:sz w:val="22"/>
          <w:szCs w:val="22"/>
        </w:rPr>
        <w:t xml:space="preserve">Federation + Duels. FederationFactory + Pollination Duels. The first multiplayer interaction. Two players, same federation, racing plants on the p5.js canvas.</w:t>
      </w:r>
    </w:p>
    <w:p>
      <w:pPr>
        <w:spacing w:after="200"/>
      </w:pPr>
    </w:p>
    <w:p>
      <w:pPr>
        <w:spacing w:after="120"/>
      </w:pPr>
      <w:r>
        <w:rPr>
          <w:rFonts w:ascii="Arial" w:cs="Arial" w:eastAsia="Arial" w:hAnsi="Arial"/>
          <w:b/>
          <w:bCs/>
          <w:color w:val="1B6B4A"/>
          <w:sz w:val="22"/>
          <w:szCs w:val="22"/>
        </w:rPr>
        <w:t xml:space="preserve">Sprint 3 (Revised): </w:t>
      </w:r>
      <w:r>
        <w:rPr>
          <w:rFonts w:ascii="Arial" w:cs="Arial" w:eastAsia="Arial" w:hAnsi="Arial"/>
          <w:sz w:val="22"/>
          <w:szCs w:val="22"/>
        </w:rPr>
        <w:t xml:space="preserve">Economics + Safety. HarvestVault + SchoolNode + Sybil resistance. All TLA+ economic invariants must pass TLC before deployment. School pilot begins with content filter in place.</w:t>
      </w:r>
    </w:p>
    <w:p>
      <w:pPr>
        <w:spacing w:after="200"/>
      </w:pPr>
    </w:p>
    <w:p>
      <w:pPr>
        <w:spacing w:after="120"/>
      </w:pPr>
      <w:r>
        <w:rPr>
          <w:rFonts w:ascii="Arial" w:cs="Arial" w:eastAsia="Arial" w:hAnsi="Arial"/>
          <w:b/>
          <w:bCs/>
          <w:color w:val="1B6B4A"/>
          <w:sz w:val="22"/>
          <w:szCs w:val="22"/>
        </w:rPr>
        <w:t xml:space="preserve">Sprint 4 (Revised): </w:t>
      </w:r>
      <w:r>
        <w:rPr>
          <w:rFonts w:ascii="Arial" w:cs="Arial" w:eastAsia="Arial" w:hAnsi="Arial"/>
          <w:sz w:val="22"/>
          <w:szCs w:val="22"/>
        </w:rPr>
        <w:t xml:space="preserve">Community Mechanics. Root Networks + Blight Raids + Mystery Boxes. The cooperative and adversarial dynamics that make the game sticky.</w:t>
      </w:r>
    </w:p>
    <w:p>
      <w:pPr>
        <w:spacing w:after="200"/>
      </w:pPr>
    </w:p>
    <w:p>
      <w:r>
        <w:br w:type="page"/>
      </w:r>
    </w:p>
    <w:p>
      <w:pPr>
        <w:pStyle w:val="Heading1"/>
      </w:pPr>
      <w:r>
        <w:rPr>
          <w:rFonts w:ascii="Arial" w:cs="Arial" w:eastAsia="Arial" w:hAnsi="Arial"/>
          <w:b/>
          <w:bCs/>
          <w:color w:val="8B0000"/>
          <w:sz w:val="32"/>
          <w:szCs w:val="32"/>
        </w:rPr>
        <w:t xml:space="preserve">13. What This Document Is Not</w:t>
      </w:r>
    </w:p>
    <w:p>
      <w:pPr>
        <w:spacing w:after="120"/>
      </w:pPr>
      <w:r>
        <w:rPr>
          <w:rFonts w:ascii="Arial" w:cs="Arial" w:eastAsia="Arial" w:hAnsi="Arial"/>
          <w:sz w:val="22"/>
          <w:szCs w:val="22"/>
        </w:rPr>
        <w:t xml:space="preserve">This document is not the final specifications. It is the plan for writing the specifications. The actual TLA+ modules will be separate files. The actual .feature files will be separate files. This document defines:</w:t>
      </w:r>
    </w:p>
    <w:p>
      <w:pPr>
        <w:spacing w:after="200"/>
      </w:pPr>
    </w:p>
    <w:p>
      <w:pPr>
        <w:pStyle w:val="ListParagraph"/>
        <w:numPr>
          <w:ilvl w:val="0"/>
          <w:numId w:val="2"/>
        </w:numPr>
        <w:spacing w:after="60"/>
      </w:pPr>
      <w:r>
        <w:rPr>
          <w:rFonts w:ascii="Arial" w:cs="Arial" w:eastAsia="Arial" w:hAnsi="Arial"/>
          <w:sz w:val="22"/>
          <w:szCs w:val="22"/>
        </w:rPr>
        <w:t xml:space="preserve">WHAT needs to be specified (module map, feature map)</w:t>
      </w:r>
    </w:p>
    <w:p>
      <w:pPr>
        <w:pStyle w:val="ListParagraph"/>
        <w:numPr>
          <w:ilvl w:val="0"/>
          <w:numId w:val="2"/>
        </w:numPr>
        <w:spacing w:after="60"/>
      </w:pPr>
      <w:r>
        <w:rPr>
          <w:rFonts w:ascii="Arial" w:cs="Arial" w:eastAsia="Arial" w:hAnsi="Arial"/>
          <w:sz w:val="22"/>
          <w:szCs w:val="22"/>
        </w:rPr>
        <w:t xml:space="preserve">WHY it needs to be specified (oppositional research, failure modes)</w:t>
      </w:r>
    </w:p>
    <w:p>
      <w:pPr>
        <w:pStyle w:val="ListParagraph"/>
        <w:numPr>
          <w:ilvl w:val="0"/>
          <w:numId w:val="2"/>
        </w:numPr>
        <w:spacing w:after="60"/>
      </w:pPr>
      <w:r>
        <w:rPr>
          <w:rFonts w:ascii="Arial" w:cs="Arial" w:eastAsia="Arial" w:hAnsi="Arial"/>
          <w:sz w:val="22"/>
          <w:szCs w:val="22"/>
        </w:rPr>
        <w:t xml:space="preserve">HOW the specification process works in agile sprints (Paper IV workflow)</w:t>
      </w:r>
    </w:p>
    <w:p>
      <w:pPr>
        <w:pStyle w:val="ListParagraph"/>
        <w:numPr>
          <w:ilvl w:val="0"/>
          <w:numId w:val="2"/>
        </w:numPr>
        <w:spacing w:after="60"/>
      </w:pPr>
      <w:r>
        <w:rPr>
          <w:rFonts w:ascii="Arial" w:cs="Arial" w:eastAsia="Arial" w:hAnsi="Arial"/>
          <w:sz w:val="22"/>
          <w:szCs w:val="22"/>
        </w:rPr>
        <w:t xml:space="preserve">WHEN each specification is written (Sprint 0 for foundations, then incrementally per sprint)</w:t>
      </w:r>
    </w:p>
    <w:p>
      <w:pPr>
        <w:pStyle w:val="ListParagraph"/>
        <w:numPr>
          <w:ilvl w:val="0"/>
          <w:numId w:val="2"/>
        </w:numPr>
        <w:spacing w:after="60"/>
      </w:pPr>
      <w:r>
        <w:rPr>
          <w:rFonts w:ascii="Arial" w:cs="Arial" w:eastAsia="Arial" w:hAnsi="Arial"/>
          <w:sz w:val="22"/>
          <w:szCs w:val="22"/>
        </w:rPr>
        <w:t xml:space="preserve">WHO writes what (TLA+ = protocol engineer, Gherkin = product + engineer pair, unit tests = engineer/agent, p5.js snapshots = design + engineer)</w:t>
      </w:r>
    </w:p>
    <w:p>
      <w:pPr>
        <w:spacing w:after="200"/>
      </w:pPr>
    </w:p>
    <w:p>
      <w:pPr>
        <w:spacing w:after="120"/>
      </w:pPr>
      <w:r>
        <w:rPr>
          <w:rFonts w:ascii="Arial" w:cs="Arial" w:eastAsia="Arial" w:hAnsi="Arial"/>
          <w:sz w:val="22"/>
          <w:szCs w:val="22"/>
        </w:rPr>
        <w:t xml:space="preserve">The next deliverable after this document is Sprint 0's output: the actual TLA+ modules and the first batch of .feature files. Those will be the foundation that every line of Solidity and every p5.js sketch is built on.</w:t>
      </w:r>
    </w:p>
    <w:p>
      <w:pPr>
        <w:spacing w:after="200"/>
      </w:pPr>
    </w:p>
    <w:p>
      <w:pPr>
        <w:spacing w:after="120"/>
      </w:pPr>
      <w:r>
        <w:rPr>
          <w:rFonts w:ascii="Arial" w:cs="Arial" w:eastAsia="Arial" w:hAnsi="Arial"/>
          <w:sz w:val="22"/>
          <w:szCs w:val="22"/>
        </w:rPr>
        <w:t xml:space="preserve">Build the specs. Then build the game. Not the other way around.</w:t>
      </w:r>
    </w:p>
    <w:p>
      <w:pPr>
        <w:spacing w:after="200"/>
      </w:pPr>
    </w:p>
    <w:p>
      <w:pPr>
        <w:spacing w:after="200"/>
      </w:pPr>
    </w:p>
    <w:p>
      <w:pPr>
        <w:jc w:val="center"/>
      </w:pPr>
      <w:r>
        <w:rPr>
          <w:rFonts w:ascii="Arial" w:cs="Arial" w:eastAsia="Arial" w:hAnsi="Arial"/>
          <w:i/>
          <w:iCs/>
          <w:color w:val="AAAAAA"/>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THE GROVE ... Oppositional Review &amp; Spec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8B000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333333"/>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2026-03-25T23:28:11.297Z</dcterms:created>
  <dcterms:modified xsi:type="dcterms:W3CDTF">2026-03-25T23:28:11.298Z</dcterms:modified>
</cp:coreProperties>
</file>

<file path=docProps/custom.xml><?xml version="1.0" encoding="utf-8"?>
<Properties xmlns="http://schemas.openxmlformats.org/officeDocument/2006/custom-properties" xmlns:vt="http://schemas.openxmlformats.org/officeDocument/2006/docPropsVTypes"/>
</file>