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2B30" w:rsidRPr="00EF2B30" w:rsidRDefault="00EF2B30" w:rsidP="00EF2B30">
      <w:pPr>
        <w:pStyle w:val="Ttulo2"/>
      </w:pPr>
      <w:r>
        <w:t>Objetivo</w:t>
      </w:r>
      <w:bookmarkStart w:id="0" w:name="_GoBack"/>
      <w:bookmarkEnd w:id="0"/>
    </w:p>
    <w:p w:rsidR="00EF2B30" w:rsidRPr="00B03FBB" w:rsidRDefault="00EF2B30" w:rsidP="00EF2B30">
      <w:pPr>
        <w:pStyle w:val="CuerpoTexto"/>
      </w:pPr>
      <w:r w:rsidRPr="00B03FBB">
        <w:t>Muchos de los proyectos basados en robótica modular han estado destinándose a un avance tecnológico de la robótica o a un uso en campos más profesionales de la industria, dejando de lado la posibilidad de hacer que el público que no era especializado en la materia tuviera la capacidad de comprender los conceptos y ponerlos en práctica. Por ello, se han desarrollado proyectos que sólo gente especializada y con altos grados de estudios, lo que requiere un alto coste tanto económico como de dedicación temporal, pueden entender, diseñar y desarrollar de una manera correcta.</w:t>
      </w:r>
    </w:p>
    <w:p w:rsidR="00EF2B30" w:rsidRPr="00B03FBB" w:rsidRDefault="00EF2B30" w:rsidP="00EF2B30">
      <w:pPr>
        <w:pStyle w:val="CuerpoTexto"/>
      </w:pPr>
      <w:r w:rsidRPr="00B03FBB">
        <w:t xml:space="preserve">Este TFG se ha pensado con el propósito de buscar un mecanismo que facilite el aprendizaje y aumente el entusiasmo. Está dirigido tanto a un público adolescente, estudiantes de secundaria y bachillerato, como a  un público adulto sin formación en electrónica o robótica, convirtiendo la materia en ocio, sin agobiar ni aburrir con complejos conceptos matemáticos y tecnológicos. </w:t>
      </w:r>
    </w:p>
    <w:p w:rsidR="00BB7D35" w:rsidRDefault="00EF2B30" w:rsidP="00EF2B30">
      <w:r w:rsidRPr="00B03FBB">
        <w:t>Por tanto, se busca realizar un proyecto similar al que se ve en los modelos MODI y Robo-</w:t>
      </w:r>
      <w:proofErr w:type="spellStart"/>
      <w:r w:rsidRPr="00B03FBB">
        <w:t>Wunderkind</w:t>
      </w:r>
      <w:proofErr w:type="spellEnd"/>
      <w:r w:rsidRPr="00B03FBB">
        <w:t xml:space="preserve"> pero de una forma un poco más compleja, permitiendo la conexión y el diseño de módulos propios y personales para que la persona además de ganar conocimientos en la materia de electrónica y robótica pueda mejorar su creatividad desde una edad más temprana.</w:t>
      </w:r>
    </w:p>
    <w:sectPr w:rsidR="00BB7D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C0A"/>
    <w:rsid w:val="00027C0A"/>
    <w:rsid w:val="00BB7D35"/>
    <w:rsid w:val="00EF2B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B35B5A-EB2C-485A-8476-04760E08D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2B30"/>
    <w:pPr>
      <w:spacing w:after="0" w:line="240" w:lineRule="auto"/>
      <w:jc w:val="both"/>
    </w:pPr>
    <w:rPr>
      <w:rFonts w:eastAsiaTheme="minorEastAsia"/>
      <w:sz w:val="20"/>
      <w:szCs w:val="20"/>
      <w:lang w:eastAsia="es-ES"/>
    </w:rPr>
  </w:style>
  <w:style w:type="paragraph" w:styleId="Ttulo2">
    <w:name w:val="heading 2"/>
    <w:basedOn w:val="Normal"/>
    <w:next w:val="Normal"/>
    <w:link w:val="Ttulo2Car"/>
    <w:uiPriority w:val="9"/>
    <w:unhideWhenUsed/>
    <w:qFormat/>
    <w:rsid w:val="00EF2B3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uerpoTexto">
    <w:name w:val="CuerpoTexto"/>
    <w:basedOn w:val="Normal"/>
    <w:link w:val="CuerpoTextoCar"/>
    <w:qFormat/>
    <w:rsid w:val="00EF2B30"/>
    <w:pPr>
      <w:spacing w:after="120"/>
    </w:pPr>
  </w:style>
  <w:style w:type="character" w:customStyle="1" w:styleId="CuerpoTextoCar">
    <w:name w:val="CuerpoTexto Car"/>
    <w:basedOn w:val="Fuentedeprrafopredeter"/>
    <w:link w:val="CuerpoTexto"/>
    <w:rsid w:val="00EF2B30"/>
    <w:rPr>
      <w:rFonts w:eastAsiaTheme="minorEastAsia"/>
      <w:sz w:val="20"/>
      <w:szCs w:val="20"/>
      <w:lang w:eastAsia="es-ES"/>
    </w:rPr>
  </w:style>
  <w:style w:type="character" w:customStyle="1" w:styleId="Ttulo2Car">
    <w:name w:val="Título 2 Car"/>
    <w:basedOn w:val="Fuentedeprrafopredeter"/>
    <w:link w:val="Ttulo2"/>
    <w:uiPriority w:val="9"/>
    <w:rsid w:val="00EF2B30"/>
    <w:rPr>
      <w:rFonts w:asciiTheme="majorHAnsi" w:eastAsiaTheme="majorEastAsia" w:hAnsiTheme="majorHAnsi" w:cstheme="majorBidi"/>
      <w:color w:val="2E74B5" w:themeColor="accent1" w:themeShade="BF"/>
      <w:sz w:val="26"/>
      <w:szCs w:val="2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203</Words>
  <Characters>1119</Characters>
  <Application>Microsoft Office Word</Application>
  <DocSecurity>0</DocSecurity>
  <Lines>9</Lines>
  <Paragraphs>2</Paragraphs>
  <ScaleCrop>false</ScaleCrop>
  <Company/>
  <LinksUpToDate>false</LinksUpToDate>
  <CharactersWithSpaces>1320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Lokotero</dc:creator>
  <cp:keywords/>
  <dc:description/>
  <cp:lastModifiedBy>Lokotero</cp:lastModifiedBy>
  <cp:revision>2</cp:revision>
  <dcterms:created xsi:type="dcterms:W3CDTF">2018-07-10T18:02:00Z</dcterms:created>
  <dcterms:modified xsi:type="dcterms:W3CDTF">2018-07-10T18:03:00Z</dcterms:modified>
</cp:coreProperties>
</file>