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 Narrow" w:cs="Arial Narrow" w:eastAsia="Arial Narrow" w:hAnsi="Arial Narrow"/>
          <w:b w:val="1"/>
          <w:sz w:val="20"/>
          <w:szCs w:val="20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0"/>
          <w:szCs w:val="20"/>
          <w:highlight w:val="yellow"/>
          <w:u w:val="single"/>
          <w:rtl w:val="0"/>
        </w:rPr>
        <w:t xml:space="preserve">TP N°3  :  RAPIDEZ Y VELOCIDAD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Arial Narrow" w:cs="Arial Narrow" w:eastAsia="Arial Narrow" w:hAnsi="Arial Narrow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 un auto recorre 132 km en 1,2 horas, ¿cuál es su rapidez en km/h? ¿Y en m/s?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Arial Narrow" w:cs="Arial Narrow" w:eastAsia="Arial Narrow" w:hAnsi="Arial Narrow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Esteban sale desde su casa a trotar por un camino recto. Trota 2300 m y se vuelve a su casa: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¿Cuánta distancia recorre en ir y volver? ¿Cuánto se desplaza?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Si trota los 2300 m en 16 minutos, ¿cuál es su rapidez en m/s? ¿y en km/h?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Arial Narrow" w:cs="Arial Narrow" w:eastAsia="Arial Narrow" w:hAnsi="Arial Narrow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Una persona va de A hasta B por el camino señalado, tardando 5 minutos en hacerlo.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103392" cy="266151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3392" cy="2661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623204" cy="136954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3204" cy="1369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headerReference r:id="rId10" w:type="even"/>
      <w:footerReference r:id="rId11" w:type="default"/>
      <w:footerReference r:id="rId12" w:type="first"/>
      <w:footerReference r:id="rId13" w:type="even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jc w:val="right"/>
      <w:rPr>
        <w:rFonts w:ascii="Calibri" w:cs="Calibri" w:eastAsia="Calibri" w:hAnsi="Calibri"/>
        <w:i w:val="1"/>
        <w:sz w:val="20"/>
        <w:szCs w:val="20"/>
        <w:u w:val="single"/>
      </w:rPr>
    </w:pPr>
    <w:r w:rsidDel="00000000" w:rsidR="00000000" w:rsidRPr="00000000">
      <w:rPr>
        <w:rFonts w:ascii="Calibri" w:cs="Calibri" w:eastAsia="Calibri" w:hAnsi="Calibri"/>
        <w:i w:val="1"/>
        <w:sz w:val="20"/>
        <w:szCs w:val="20"/>
        <w:u w:val="single"/>
        <w:rtl w:val="0"/>
      </w:rPr>
      <w:t xml:space="preserve">Física 4°1° EET N°2 – Prof. Bassi, Silvina </w:t>
    </w:r>
  </w:p>
  <w:p w:rsidR="00000000" w:rsidDel="00000000" w:rsidP="00000000" w:rsidRDefault="00000000" w:rsidRPr="00000000" w14:paraId="0000000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360" w:hanging="360"/>
      </w:pPr>
      <w:rPr>
        <w:b w:val="1"/>
        <w:sz w:val="24"/>
        <w:szCs w:val="24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419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3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