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940" w:rsidRPr="008E1C65" w:rsidRDefault="0019759E" w:rsidP="00B870FE">
      <w:pPr>
        <w:rPr>
          <w:lang w:val="es-AR"/>
        </w:rPr>
      </w:pPr>
      <w:r>
        <w:rPr>
          <w:lang w:val="es-ES"/>
        </w:rPr>
        <w:t xml:space="preserve">Programa de: </w:t>
      </w:r>
      <w:r w:rsidR="00B870FE" w:rsidRPr="00B870FE">
        <w:rPr>
          <w:lang w:val="es-AR"/>
        </w:rPr>
        <w:t>LABORATORIO DE MEDICIONES ELÉCTRICAS</w:t>
      </w:r>
    </w:p>
    <w:p w:rsidR="0019759E" w:rsidRDefault="00B12684" w:rsidP="006811B5">
      <w:pPr>
        <w:rPr>
          <w:lang w:val="es-ES"/>
        </w:rPr>
      </w:pPr>
      <w:r>
        <w:rPr>
          <w:lang w:val="es-ES"/>
        </w:rPr>
        <w:t>Curso: 6</w:t>
      </w:r>
      <w:r w:rsidR="008163E1">
        <w:rPr>
          <w:lang w:val="es-ES"/>
        </w:rPr>
        <w:t>°1°</w:t>
      </w:r>
      <w:r>
        <w:rPr>
          <w:lang w:val="es-ES"/>
        </w:rPr>
        <w:t xml:space="preserve"> y 6</w:t>
      </w:r>
      <w:r w:rsidR="00F85BA5">
        <w:rPr>
          <w:lang w:val="es-ES"/>
        </w:rPr>
        <w:t xml:space="preserve">°2° </w:t>
      </w:r>
      <w:r w:rsidR="006811B5">
        <w:rPr>
          <w:lang w:val="es-ES"/>
        </w:rPr>
        <w:t>Electromecánica</w:t>
      </w:r>
    </w:p>
    <w:p w:rsidR="0019759E" w:rsidRDefault="0019759E">
      <w:pPr>
        <w:rPr>
          <w:lang w:val="es-ES"/>
        </w:rPr>
      </w:pPr>
      <w:r>
        <w:rPr>
          <w:lang w:val="es-ES"/>
        </w:rPr>
        <w:t xml:space="preserve">Contenidos: </w:t>
      </w:r>
    </w:p>
    <w:p w:rsidR="00FD0499" w:rsidRPr="00606A9E" w:rsidRDefault="00B870FE" w:rsidP="00D26242">
      <w:pPr>
        <w:rPr>
          <w:lang w:val="es-AR"/>
        </w:rPr>
      </w:pPr>
      <w:r w:rsidRPr="00B870FE">
        <w:rPr>
          <w:lang w:val="es-AR"/>
        </w:rPr>
        <w:t>Instalaciones eléctricas: Tipos de instalaciones. Mediciones. Instrumentos Indicadores Analógicos. Mediciones Analógicas: Medición de las magnitudes de corriente alterna en sistemas monofásicos y polifásicos. Instrum</w:t>
      </w:r>
      <w:bookmarkStart w:id="0" w:name="_GoBack"/>
      <w:bookmarkEnd w:id="0"/>
      <w:r w:rsidRPr="00B870FE">
        <w:rPr>
          <w:lang w:val="es-AR"/>
        </w:rPr>
        <w:t xml:space="preserve">ental utilizado. Sistemas trifásicos y </w:t>
      </w:r>
      <w:proofErr w:type="spellStart"/>
      <w:r w:rsidRPr="00B870FE">
        <w:rPr>
          <w:lang w:val="es-AR"/>
        </w:rPr>
        <w:t>tetrafilares</w:t>
      </w:r>
      <w:proofErr w:type="spellEnd"/>
      <w:r w:rsidRPr="00B870FE">
        <w:rPr>
          <w:lang w:val="es-AR"/>
        </w:rPr>
        <w:t>. Tipos de conexión. Determinación de la secuencia. Mediciones Mediante Puentes: Teoría del funcionamiento de los puentes de corriente continua simple (</w:t>
      </w:r>
      <w:proofErr w:type="spellStart"/>
      <w:r w:rsidRPr="00B870FE">
        <w:rPr>
          <w:lang w:val="es-AR"/>
        </w:rPr>
        <w:t>Wheatstone</w:t>
      </w:r>
      <w:proofErr w:type="spellEnd"/>
      <w:r w:rsidRPr="00B870FE">
        <w:rPr>
          <w:lang w:val="es-AR"/>
        </w:rPr>
        <w:t>), y doble (Thomson). Transformadores de Medición: Regímenes de la corriente de la red. Clasificación de los transformadores de medición y de protección. Funcionamiento del transformador de medición. Precauciones en la operación. Medición de la energía eléctrica: mediciones con potenciómetros. Mediciones con instrumentos numéricos o digitales. Osciloscopio en las mediciones. Medición mediante</w:t>
      </w:r>
      <w:r w:rsidRPr="00B870FE">
        <w:rPr>
          <w:lang w:val="es-AR"/>
        </w:rPr>
        <w:t xml:space="preserve"> </w:t>
      </w:r>
      <w:r w:rsidRPr="00B870FE">
        <w:rPr>
          <w:lang w:val="es-AR"/>
        </w:rPr>
        <w:t xml:space="preserve">sensores y transductores. Sistemas de adquisición de datos y control electrónico. </w:t>
      </w:r>
      <w:proofErr w:type="spellStart"/>
      <w:r>
        <w:t>Mediciones</w:t>
      </w:r>
      <w:proofErr w:type="spellEnd"/>
      <w:r>
        <w:t xml:space="preserve"> </w:t>
      </w:r>
      <w:proofErr w:type="spellStart"/>
      <w:r>
        <w:t>eléctricas</w:t>
      </w:r>
      <w:proofErr w:type="spellEnd"/>
      <w:r>
        <w:t xml:space="preserve"> </w:t>
      </w:r>
      <w:proofErr w:type="spellStart"/>
      <w:r>
        <w:t>especiales</w:t>
      </w:r>
      <w:proofErr w:type="spellEnd"/>
      <w:r w:rsidR="00FD0499" w:rsidRPr="00606A9E">
        <w:rPr>
          <w:lang w:val="es-AR"/>
        </w:rPr>
        <w:t xml:space="preserve">. </w:t>
      </w:r>
    </w:p>
    <w:p w:rsidR="00D26242" w:rsidRDefault="00D26242" w:rsidP="00D26242">
      <w:pPr>
        <w:rPr>
          <w:lang w:val="es-AR"/>
        </w:rPr>
      </w:pPr>
      <w:r w:rsidRPr="00D26242">
        <w:rPr>
          <w:lang w:val="es-AR"/>
        </w:rPr>
        <w:t>C</w:t>
      </w:r>
      <w:r>
        <w:rPr>
          <w:lang w:val="es-AR"/>
        </w:rPr>
        <w:t xml:space="preserve">riterios de evaluación </w:t>
      </w:r>
    </w:p>
    <w:p w:rsidR="0019759E" w:rsidRPr="00D26242" w:rsidRDefault="0019759E" w:rsidP="00D26242">
      <w:pPr>
        <w:pStyle w:val="Prrafodelista"/>
        <w:numPr>
          <w:ilvl w:val="0"/>
          <w:numId w:val="1"/>
        </w:numPr>
        <w:rPr>
          <w:lang w:val="es-AR"/>
        </w:rPr>
      </w:pPr>
      <w:r w:rsidRPr="00D26242">
        <w:rPr>
          <w:lang w:val="es-AR"/>
        </w:rPr>
        <w:t>Examen escrito, presencial e individual.</w:t>
      </w:r>
    </w:p>
    <w:p w:rsidR="0019759E" w:rsidRDefault="0019759E" w:rsidP="0019759E">
      <w:pPr>
        <w:pStyle w:val="Prrafodelista"/>
        <w:numPr>
          <w:ilvl w:val="0"/>
          <w:numId w:val="1"/>
        </w:numPr>
        <w:rPr>
          <w:lang w:val="es-AR"/>
        </w:rPr>
      </w:pPr>
      <w:r w:rsidRPr="0019759E">
        <w:rPr>
          <w:lang w:val="es-AR"/>
        </w:rPr>
        <w:t>Resolución de cuatro de las cinco problemáticas vinculadas a los contenidos</w:t>
      </w:r>
      <w:r>
        <w:rPr>
          <w:lang w:val="es-AR"/>
        </w:rPr>
        <w:t>, con fundamentación</w:t>
      </w:r>
      <w:r w:rsidRPr="0019759E">
        <w:rPr>
          <w:lang w:val="es-AR"/>
        </w:rPr>
        <w:t>.</w:t>
      </w:r>
    </w:p>
    <w:p w:rsidR="0019759E" w:rsidRDefault="0019759E" w:rsidP="0019759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Manejo del lenguaje técnica especifico.</w:t>
      </w:r>
    </w:p>
    <w:p w:rsidR="0019759E" w:rsidRDefault="0019759E" w:rsidP="0019759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Presentar </w:t>
      </w:r>
      <w:r w:rsidR="00D26242">
        <w:rPr>
          <w:lang w:val="es-AR"/>
        </w:rPr>
        <w:t>los trabajos</w:t>
      </w:r>
      <w:r>
        <w:rPr>
          <w:lang w:val="es-AR"/>
        </w:rPr>
        <w:t xml:space="preserve"> realizados.</w:t>
      </w:r>
    </w:p>
    <w:p w:rsidR="0019759E" w:rsidRPr="0019759E" w:rsidRDefault="0019759E" w:rsidP="0019759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Capacidad de explicar los procedimientos realizados. </w:t>
      </w:r>
    </w:p>
    <w:p w:rsidR="0019759E" w:rsidRPr="0019759E" w:rsidRDefault="0019759E" w:rsidP="0019759E">
      <w:pPr>
        <w:rPr>
          <w:lang w:val="es-AR"/>
        </w:rPr>
      </w:pPr>
    </w:p>
    <w:sectPr w:rsidR="0019759E" w:rsidRPr="0019759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35DC" w:rsidRDefault="00B435DC" w:rsidP="0019759E">
      <w:pPr>
        <w:spacing w:after="0" w:line="240" w:lineRule="auto"/>
      </w:pPr>
      <w:r>
        <w:separator/>
      </w:r>
    </w:p>
  </w:endnote>
  <w:endnote w:type="continuationSeparator" w:id="0">
    <w:p w:rsidR="00B435DC" w:rsidRDefault="00B435DC" w:rsidP="00197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35DC" w:rsidRDefault="00B435DC" w:rsidP="0019759E">
      <w:pPr>
        <w:spacing w:after="0" w:line="240" w:lineRule="auto"/>
      </w:pPr>
      <w:r>
        <w:separator/>
      </w:r>
    </w:p>
  </w:footnote>
  <w:footnote w:type="continuationSeparator" w:id="0">
    <w:p w:rsidR="00B435DC" w:rsidRDefault="00B435DC" w:rsidP="00197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59E" w:rsidRDefault="0019759E" w:rsidP="0019759E">
    <w:pPr>
      <w:spacing w:after="0"/>
      <w:jc w:val="center"/>
      <w:rPr>
        <w:rFonts w:ascii="Tahoma" w:hAnsi="Tahoma"/>
        <w:lang w:val="es-A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2476002A" wp14:editId="5DF11A02">
          <wp:simplePos x="0" y="0"/>
          <wp:positionH relativeFrom="margin">
            <wp:posOffset>219075</wp:posOffset>
          </wp:positionH>
          <wp:positionV relativeFrom="paragraph">
            <wp:posOffset>140335</wp:posOffset>
          </wp:positionV>
          <wp:extent cx="866775" cy="1048385"/>
          <wp:effectExtent l="0" t="0" r="9525" b="0"/>
          <wp:wrapTight wrapText="bothSides">
            <wp:wrapPolygon edited="0">
              <wp:start x="0" y="0"/>
              <wp:lineTo x="0" y="21194"/>
              <wp:lineTo x="21363" y="21194"/>
              <wp:lineTo x="21363" y="0"/>
              <wp:lineTo x="0" y="0"/>
            </wp:wrapPolygon>
          </wp:wrapTight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10483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ahoma" w:hAnsi="Tahoma"/>
        <w:lang w:val="es-AR"/>
      </w:rPr>
      <w:t>Escuela de Educación Secundaria Técnica N° 1</w:t>
    </w:r>
  </w:p>
  <w:p w:rsidR="0019759E" w:rsidRDefault="0019759E" w:rsidP="0019759E">
    <w:pPr>
      <w:spacing w:after="0"/>
      <w:jc w:val="center"/>
      <w:rPr>
        <w:rFonts w:ascii="Tahoma" w:hAnsi="Tahoma"/>
        <w:lang w:val="es-AR"/>
      </w:rPr>
    </w:pPr>
    <w:r>
      <w:rPr>
        <w:rFonts w:ascii="Tahoma" w:hAnsi="Tahoma"/>
        <w:lang w:val="es-AR"/>
      </w:rPr>
      <w:t>El Talar    Tigre</w:t>
    </w:r>
  </w:p>
  <w:p w:rsidR="0019759E" w:rsidRDefault="0019759E" w:rsidP="0019759E">
    <w:pPr>
      <w:spacing w:after="0"/>
      <w:jc w:val="center"/>
      <w:rPr>
        <w:rFonts w:ascii="Tahoma" w:hAnsi="Tahoma"/>
        <w:lang w:val="es-AR"/>
      </w:rPr>
    </w:pPr>
    <w:r>
      <w:rPr>
        <w:rFonts w:ascii="Tahoma" w:hAnsi="Tahoma"/>
        <w:lang w:val="es-AR"/>
      </w:rPr>
      <w:t>Dirección General de Cultura y Educación</w:t>
    </w:r>
  </w:p>
  <w:p w:rsidR="0019759E" w:rsidRDefault="0019759E" w:rsidP="0019759E">
    <w:pPr>
      <w:spacing w:after="0"/>
      <w:jc w:val="center"/>
      <w:rPr>
        <w:rFonts w:ascii="Tahoma" w:hAnsi="Tahoma"/>
        <w:lang w:val="es-AR"/>
      </w:rPr>
    </w:pPr>
    <w:r>
      <w:rPr>
        <w:rFonts w:ascii="Tahoma" w:hAnsi="Tahoma"/>
        <w:lang w:val="es-AR"/>
      </w:rPr>
      <w:t>Provincia de Buenos Aires</w:t>
    </w:r>
  </w:p>
  <w:p w:rsidR="0019759E" w:rsidRDefault="0019759E" w:rsidP="0019759E">
    <w:pPr>
      <w:pStyle w:val="Piedepgina"/>
      <w:jc w:val="center"/>
      <w:rPr>
        <w:rFonts w:ascii="Tahoma" w:hAnsi="Tahoma" w:cs="Tahoma"/>
        <w:lang w:val="es-ES_tradnl"/>
      </w:rPr>
    </w:pPr>
    <w:r>
      <w:rPr>
        <w:rFonts w:ascii="Tahoma" w:hAnsi="Tahoma" w:cs="Tahoma"/>
        <w:lang w:val="es-ES_tradnl"/>
      </w:rPr>
      <w:t>Dirección: Kennedy 870 y Defensa. Ciudad de El Talar. TIGRE</w:t>
    </w:r>
  </w:p>
  <w:p w:rsidR="0019759E" w:rsidRDefault="0019759E" w:rsidP="0019759E">
    <w:pPr>
      <w:pStyle w:val="Piedepgina"/>
      <w:jc w:val="center"/>
      <w:rPr>
        <w:rFonts w:ascii="Tahoma" w:hAnsi="Tahoma" w:cs="Tahoma"/>
        <w:lang w:val="es-ES_tradnl"/>
      </w:rPr>
    </w:pPr>
    <w:r>
      <w:rPr>
        <w:rFonts w:ascii="Tahoma" w:hAnsi="Tahoma" w:cs="Tahoma"/>
        <w:lang w:val="es-ES_tradnl"/>
      </w:rPr>
      <w:t xml:space="preserve">Tel. / Fax: 011-4740-6894 e-mail: </w:t>
    </w:r>
    <w:hyperlink r:id="rId2" w:history="1">
      <w:r w:rsidRPr="007D2C8D">
        <w:rPr>
          <w:rStyle w:val="Hipervnculo"/>
          <w:rFonts w:ascii="Tahoma" w:hAnsi="Tahoma" w:cs="Tahoma"/>
          <w:lang w:val="es-ES_tradnl"/>
        </w:rPr>
        <w:t>eest1tigre@abc.gob.ar</w:t>
      </w:r>
    </w:hyperlink>
    <w:hyperlink r:id="rId3" w:history="1"/>
  </w:p>
  <w:p w:rsidR="0019759E" w:rsidRPr="0019759E" w:rsidRDefault="0019759E" w:rsidP="0019759E">
    <w:pPr>
      <w:pStyle w:val="Encabezado"/>
      <w:rPr>
        <w:lang w:val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4100A5"/>
    <w:multiLevelType w:val="hybridMultilevel"/>
    <w:tmpl w:val="CD8AC7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59E"/>
    <w:rsid w:val="00075DC5"/>
    <w:rsid w:val="0019505B"/>
    <w:rsid w:val="0019759E"/>
    <w:rsid w:val="002E5F1F"/>
    <w:rsid w:val="00351125"/>
    <w:rsid w:val="0038719C"/>
    <w:rsid w:val="003C0CE7"/>
    <w:rsid w:val="0042712D"/>
    <w:rsid w:val="004F596B"/>
    <w:rsid w:val="0052167C"/>
    <w:rsid w:val="005304B5"/>
    <w:rsid w:val="005C4067"/>
    <w:rsid w:val="00606A9E"/>
    <w:rsid w:val="006170CA"/>
    <w:rsid w:val="00664398"/>
    <w:rsid w:val="006811B5"/>
    <w:rsid w:val="006E3396"/>
    <w:rsid w:val="007C7A21"/>
    <w:rsid w:val="008163E1"/>
    <w:rsid w:val="008E0C67"/>
    <w:rsid w:val="008E1C65"/>
    <w:rsid w:val="00906857"/>
    <w:rsid w:val="009718C7"/>
    <w:rsid w:val="009A1EF4"/>
    <w:rsid w:val="009D5763"/>
    <w:rsid w:val="00A05116"/>
    <w:rsid w:val="00AB7459"/>
    <w:rsid w:val="00AF08FE"/>
    <w:rsid w:val="00B12684"/>
    <w:rsid w:val="00B435DC"/>
    <w:rsid w:val="00B870FE"/>
    <w:rsid w:val="00BB76EF"/>
    <w:rsid w:val="00D26242"/>
    <w:rsid w:val="00D35E52"/>
    <w:rsid w:val="00D82940"/>
    <w:rsid w:val="00E75790"/>
    <w:rsid w:val="00F12866"/>
    <w:rsid w:val="00F85BA5"/>
    <w:rsid w:val="00FB2FFB"/>
    <w:rsid w:val="00FD0499"/>
    <w:rsid w:val="00FF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6EC36"/>
  <w15:chartTrackingRefBased/>
  <w15:docId w15:val="{4D72D1E8-62FA-4035-9419-71EDAF5CC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759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975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759E"/>
  </w:style>
  <w:style w:type="paragraph" w:styleId="Piedepgina">
    <w:name w:val="footer"/>
    <w:basedOn w:val="Normal"/>
    <w:link w:val="PiedepginaCar"/>
    <w:uiPriority w:val="99"/>
    <w:unhideWhenUsed/>
    <w:rsid w:val="001975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759E"/>
  </w:style>
  <w:style w:type="character" w:styleId="Hipervnculo">
    <w:name w:val="Hyperlink"/>
    <w:basedOn w:val="Fuentedeprrafopredeter"/>
    <w:rsid w:val="001975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8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escuelatecnica1tigre@gmail.com" TargetMode="External"/><Relationship Id="rId2" Type="http://schemas.openxmlformats.org/officeDocument/2006/relationships/hyperlink" Target="file:///C:\Users\pc\Desktop\eest1tigre@abc.gob.a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</dc:creator>
  <cp:keywords/>
  <dc:description/>
  <cp:lastModifiedBy>GERMAN</cp:lastModifiedBy>
  <cp:revision>2</cp:revision>
  <dcterms:created xsi:type="dcterms:W3CDTF">2023-09-23T13:52:00Z</dcterms:created>
  <dcterms:modified xsi:type="dcterms:W3CDTF">2023-09-23T13:52:00Z</dcterms:modified>
</cp:coreProperties>
</file>