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8504"/>
      </w:tblGrid>
      <w:tr w:rsidR="00F92E15" w:rsidRPr="00F92E15" w:rsidTr="00F92E15">
        <w:trPr>
          <w:trHeight w:val="1605"/>
          <w:tblCellSpacing w:w="0" w:type="dxa"/>
        </w:trPr>
        <w:tc>
          <w:tcPr>
            <w:tcW w:w="14760" w:type="dxa"/>
            <w:hideMark/>
          </w:tcPr>
          <w:p w:rsidR="00F92E15" w:rsidRPr="00F92E15" w:rsidRDefault="00F92E15" w:rsidP="00F92E15">
            <w:pPr>
              <w:spacing w:before="120" w:after="0" w:line="300" w:lineRule="atLeast"/>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z w:val="28"/>
                <w:szCs w:val="28"/>
                <w:lang w:eastAsia="es-AR"/>
              </w:rPr>
              <w:t>Las vistas (IRAM 4501-2)</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Proyección ortogonal, sobre un plano, de un cuerpo o pieza situado entre el plano y el observador.</w:t>
            </w:r>
          </w:p>
        </w:tc>
      </w:tr>
    </w:tbl>
    <w:p w:rsidR="00F92E15" w:rsidRPr="00F92E15" w:rsidRDefault="00F92E15" w:rsidP="00F92E1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00"/>
          <w:sz w:val="27"/>
          <w:szCs w:val="27"/>
          <w:shd w:val="clear" w:color="auto" w:fill="FFFFCC"/>
          <w:lang w:eastAsia="es-AR"/>
        </w:rPr>
        <w:drawing>
          <wp:inline distT="0" distB="0" distL="0" distR="0">
            <wp:extent cx="3057525" cy="2952750"/>
            <wp:effectExtent l="0" t="0" r="9525" b="0"/>
            <wp:docPr id="7" name="Imagen 7" descr="https://www.tecnologia-tecnica.com.ar/index_archivos/image1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nologia-tecnica.com.ar/index_archivos/image1345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2952750"/>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CC"/>
          <w:lang w:eastAsia="es-AR"/>
        </w:rPr>
        <w:drawing>
          <wp:inline distT="0" distB="0" distL="0" distR="0">
            <wp:extent cx="3771900" cy="2971800"/>
            <wp:effectExtent l="0" t="0" r="0" b="0"/>
            <wp:docPr id="6" name="Imagen 6" descr="https://www.tecnologia-tecnica.com.ar/index_archivos/image5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nologia-tecnica.com.ar/index_archivos/image508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9718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F92E15" w:rsidRPr="00F92E15" w:rsidTr="00F92E15">
        <w:trPr>
          <w:trHeight w:val="9660"/>
          <w:tblCellSpacing w:w="0" w:type="dxa"/>
        </w:trPr>
        <w:tc>
          <w:tcPr>
            <w:tcW w:w="14760" w:type="dxa"/>
            <w:hideMark/>
          </w:tcPr>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z w:val="28"/>
                <w:szCs w:val="28"/>
                <w:lang w:eastAsia="es-AR"/>
              </w:rPr>
              <w:lastRenderedPageBreak/>
              <w:t>Vista fundamental</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Proyección del cuerpo o pieza sobre uno de los planos del triedro fundamental, planos “A”, “B” y “C”. Es la vista que se elige por permitir una mejor visualización de las características generales.</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 </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z w:val="28"/>
                <w:szCs w:val="28"/>
                <w:lang w:val="es-ES_tradnl" w:eastAsia="es-AR"/>
              </w:rPr>
              <w:t>Vistas principales</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val="es-ES_tradnl" w:eastAsia="es-AR"/>
              </w:rPr>
              <w:t>Vistas del cuerpo o pieza sobre planos paralelos a los del trie</w:t>
            </w:r>
            <w:r w:rsidRPr="00F92E15">
              <w:rPr>
                <w:rFonts w:ascii="Arial" w:eastAsia="Times New Roman" w:hAnsi="Arial" w:cs="Arial"/>
                <w:color w:val="000000"/>
                <w:sz w:val="28"/>
                <w:szCs w:val="28"/>
                <w:lang w:val="es-ES_tradnl" w:eastAsia="es-AR"/>
              </w:rPr>
              <w:softHyphen/>
            </w:r>
            <w:r w:rsidRPr="00F92E15">
              <w:rPr>
                <w:rFonts w:ascii="Arial" w:eastAsia="Times New Roman" w:hAnsi="Arial" w:cs="Arial"/>
                <w:color w:val="000000"/>
                <w:spacing w:val="3"/>
                <w:sz w:val="28"/>
                <w:szCs w:val="28"/>
                <w:lang w:val="es-ES_tradnl" w:eastAsia="es-AR"/>
              </w:rPr>
              <w:t>dro fundamental, situados a la izquierda, arriba y adelante del cuerpo, planos </w:t>
            </w:r>
            <w:r w:rsidRPr="00F92E15">
              <w:rPr>
                <w:rFonts w:ascii="Arial" w:eastAsia="Times New Roman" w:hAnsi="Arial" w:cs="Arial"/>
                <w:color w:val="000000"/>
                <w:spacing w:val="11"/>
                <w:sz w:val="28"/>
                <w:szCs w:val="28"/>
                <w:lang w:val="es-ES_tradnl" w:eastAsia="es-AR"/>
              </w:rPr>
              <w:t>"D","E" y "F".</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pacing w:val="11"/>
                <w:sz w:val="28"/>
                <w:szCs w:val="28"/>
                <w:lang w:val="es-ES_tradnl" w:eastAsia="es-AR"/>
              </w:rPr>
              <w:t> </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1"/>
                <w:sz w:val="28"/>
                <w:szCs w:val="28"/>
                <w:lang w:val="es-ES_tradnl" w:eastAsia="es-AR"/>
              </w:rPr>
              <w:t>Vistas auxiliares</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pacing w:val="1"/>
                <w:sz w:val="28"/>
                <w:szCs w:val="28"/>
                <w:lang w:val="es-ES_tradnl" w:eastAsia="es-AR"/>
              </w:rPr>
              <w:t>Las que se obtienen al proyectar el cuerpo o pieza, o partes de ellos que interesen especialmente, sobre planos no paralelos a los del triedro </w:t>
            </w:r>
            <w:r w:rsidRPr="00F92E15">
              <w:rPr>
                <w:rFonts w:ascii="Arial" w:eastAsia="Times New Roman" w:hAnsi="Arial" w:cs="Arial"/>
                <w:color w:val="000000"/>
                <w:spacing w:val="2"/>
                <w:sz w:val="28"/>
                <w:szCs w:val="28"/>
                <w:lang w:val="es-ES_tradnl" w:eastAsia="es-AR"/>
              </w:rPr>
              <w:t>fundamental.</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1"/>
                <w:sz w:val="28"/>
                <w:szCs w:val="28"/>
                <w:lang w:val="es-ES_tradnl" w:eastAsia="es-AR"/>
              </w:rPr>
              <w:t> </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3"/>
                <w:sz w:val="28"/>
                <w:szCs w:val="28"/>
                <w:lang w:val="es-ES_tradnl" w:eastAsia="es-AR"/>
              </w:rPr>
              <w:t>Determinación de vistas</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pacing w:val="-3"/>
                <w:sz w:val="28"/>
                <w:szCs w:val="28"/>
                <w:lang w:val="es-ES_tradnl" w:eastAsia="es-AR"/>
              </w:rPr>
              <w:t>De acuerdo con el triedro fundamental y los planos pa</w:t>
            </w:r>
            <w:r w:rsidRPr="00F92E15">
              <w:rPr>
                <w:rFonts w:ascii="Arial" w:eastAsia="Times New Roman" w:hAnsi="Arial" w:cs="Arial"/>
                <w:color w:val="000000"/>
                <w:spacing w:val="-3"/>
                <w:sz w:val="28"/>
                <w:szCs w:val="28"/>
                <w:lang w:val="es-ES_tradnl" w:eastAsia="es-AR"/>
              </w:rPr>
              <w:softHyphen/>
            </w:r>
            <w:r w:rsidRPr="00F92E15">
              <w:rPr>
                <w:rFonts w:ascii="Arial" w:eastAsia="Times New Roman" w:hAnsi="Arial" w:cs="Arial"/>
                <w:color w:val="000000"/>
                <w:spacing w:val="5"/>
                <w:sz w:val="28"/>
                <w:szCs w:val="28"/>
                <w:lang w:val="es-ES_tradnl" w:eastAsia="es-AR"/>
              </w:rPr>
              <w:t>ralelos al mismo, se obtienen tres vistas fundamenta</w:t>
            </w:r>
            <w:r w:rsidRPr="00F92E15">
              <w:rPr>
                <w:rFonts w:ascii="Arial" w:eastAsia="Times New Roman" w:hAnsi="Arial" w:cs="Arial"/>
                <w:color w:val="000000"/>
                <w:spacing w:val="5"/>
                <w:sz w:val="28"/>
                <w:szCs w:val="28"/>
                <w:lang w:val="es-ES_tradnl" w:eastAsia="es-AR"/>
              </w:rPr>
              <w:softHyphen/>
            </w:r>
            <w:r w:rsidRPr="00F92E15">
              <w:rPr>
                <w:rFonts w:ascii="Arial" w:eastAsia="Times New Roman" w:hAnsi="Arial" w:cs="Arial"/>
                <w:color w:val="000000"/>
                <w:spacing w:val="9"/>
                <w:sz w:val="28"/>
                <w:szCs w:val="28"/>
                <w:lang w:val="es-ES_tradnl" w:eastAsia="es-AR"/>
              </w:rPr>
              <w:t>les, "A", "B" y "C", y tres vistas principales, "D", "E" y "F”. Las flechas indican </w:t>
            </w:r>
            <w:r w:rsidRPr="00F92E15">
              <w:rPr>
                <w:rFonts w:ascii="Arial" w:eastAsia="Times New Roman" w:hAnsi="Arial" w:cs="Arial"/>
                <w:color w:val="000000"/>
                <w:spacing w:val="5"/>
                <w:sz w:val="28"/>
                <w:szCs w:val="28"/>
                <w:lang w:val="es-ES_tradnl" w:eastAsia="es-AR"/>
              </w:rPr>
              <w:t>el sentido de observación perpendicular a cada plano de proyección.</w:t>
            </w:r>
          </w:p>
        </w:tc>
      </w:tr>
    </w:tbl>
    <w:p w:rsidR="00F92E15" w:rsidRPr="00F92E15" w:rsidRDefault="00F92E15" w:rsidP="00F92E1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00"/>
          <w:sz w:val="27"/>
          <w:szCs w:val="27"/>
          <w:shd w:val="clear" w:color="auto" w:fill="FFFFCC"/>
          <w:lang w:eastAsia="es-AR"/>
        </w:rPr>
        <w:lastRenderedPageBreak/>
        <w:drawing>
          <wp:inline distT="0" distB="0" distL="0" distR="0">
            <wp:extent cx="3905250" cy="3505200"/>
            <wp:effectExtent l="0" t="0" r="0" b="0"/>
            <wp:docPr id="5" name="Imagen 5" descr="https://www.tecnologia-tecnica.com.ar/index_archivos/image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nologia-tecnica.com.ar/index_archivos/image38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505200"/>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CC"/>
          <w:lang w:eastAsia="es-AR"/>
        </w:rPr>
        <w:drawing>
          <wp:inline distT="0" distB="0" distL="0" distR="0">
            <wp:extent cx="4448175" cy="3514725"/>
            <wp:effectExtent l="0" t="0" r="9525" b="9525"/>
            <wp:docPr id="4" name="Imagen 4" descr="https://www.tecnologia-tecnica.com.ar/index_archivos/image4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nologia-tecnica.com.ar/index_archivos/image43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35147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F92E15" w:rsidRPr="00F92E15" w:rsidTr="00F92E15">
        <w:trPr>
          <w:trHeight w:val="6660"/>
          <w:tblCellSpacing w:w="0" w:type="dxa"/>
        </w:trPr>
        <w:tc>
          <w:tcPr>
            <w:tcW w:w="14760" w:type="dxa"/>
            <w:hideMark/>
          </w:tcPr>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5"/>
                <w:sz w:val="28"/>
                <w:szCs w:val="28"/>
                <w:lang w:val="es-ES_tradnl" w:eastAsia="es-AR"/>
              </w:rPr>
              <w:lastRenderedPageBreak/>
              <w:t>Vista anterior</w:t>
            </w:r>
            <w:r w:rsidRPr="00F92E15">
              <w:rPr>
                <w:rFonts w:ascii="Arial" w:eastAsia="Times New Roman" w:hAnsi="Arial" w:cs="Arial"/>
                <w:color w:val="000000"/>
                <w:spacing w:val="5"/>
                <w:sz w:val="28"/>
                <w:szCs w:val="28"/>
                <w:lang w:val="es-ES_tradnl" w:eastAsia="es-AR"/>
              </w:rPr>
              <w:t>. La que se obtiene al observar el cuerpo o pieza de frente, consi</w:t>
            </w:r>
            <w:r w:rsidRPr="00F92E15">
              <w:rPr>
                <w:rFonts w:ascii="Arial" w:eastAsia="Times New Roman" w:hAnsi="Arial" w:cs="Arial"/>
                <w:color w:val="000000"/>
                <w:spacing w:val="5"/>
                <w:sz w:val="28"/>
                <w:szCs w:val="28"/>
                <w:lang w:val="es-ES_tradnl" w:eastAsia="es-AR"/>
              </w:rPr>
              <w:softHyphen/>
              <w:t>derando esta posición como la inicial del observador “A”.</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7"/>
                <w:sz w:val="28"/>
                <w:szCs w:val="28"/>
                <w:lang w:val="es-ES_tradnl" w:eastAsia="es-AR"/>
              </w:rPr>
              <w:t>Vista superior.</w:t>
            </w:r>
            <w:r w:rsidRPr="00F92E15">
              <w:rPr>
                <w:rFonts w:ascii="Arial" w:eastAsia="Times New Roman" w:hAnsi="Arial" w:cs="Arial"/>
                <w:color w:val="000000"/>
                <w:spacing w:val="7"/>
                <w:sz w:val="28"/>
                <w:szCs w:val="28"/>
                <w:lang w:val="es-ES_tradnl" w:eastAsia="es-AR"/>
              </w:rPr>
              <w:t> La que se obtiene al observar el cuerpo o pieza desde arriba “B”.</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2"/>
                <w:sz w:val="28"/>
                <w:szCs w:val="28"/>
                <w:lang w:val="es-ES_tradnl" w:eastAsia="es-AR"/>
              </w:rPr>
              <w:t>Vista lateral izquierda</w:t>
            </w:r>
            <w:r w:rsidRPr="00F92E15">
              <w:rPr>
                <w:rFonts w:ascii="Arial" w:eastAsia="Times New Roman" w:hAnsi="Arial" w:cs="Arial"/>
                <w:color w:val="000000"/>
                <w:spacing w:val="2"/>
                <w:sz w:val="28"/>
                <w:szCs w:val="28"/>
                <w:lang w:val="es-ES_tradnl" w:eastAsia="es-AR"/>
              </w:rPr>
              <w:t>.</w:t>
            </w:r>
            <w:r w:rsidRPr="00F92E15">
              <w:rPr>
                <w:rFonts w:ascii="Arial" w:eastAsia="Times New Roman" w:hAnsi="Arial" w:cs="Arial"/>
                <w:b/>
                <w:bCs/>
                <w:color w:val="000000"/>
                <w:spacing w:val="2"/>
                <w:sz w:val="28"/>
                <w:szCs w:val="28"/>
                <w:lang w:val="es-ES_tradnl" w:eastAsia="es-AR"/>
              </w:rPr>
              <w:t> </w:t>
            </w:r>
            <w:r w:rsidRPr="00F92E15">
              <w:rPr>
                <w:rFonts w:ascii="Arial" w:eastAsia="Times New Roman" w:hAnsi="Arial" w:cs="Arial"/>
                <w:color w:val="000000"/>
                <w:spacing w:val="2"/>
                <w:sz w:val="28"/>
                <w:szCs w:val="28"/>
                <w:lang w:val="es-ES_tradnl" w:eastAsia="es-AR"/>
              </w:rPr>
              <w:t>La que se obtiene al observar el cuerpo o pieza desde la </w:t>
            </w:r>
            <w:r w:rsidRPr="00F92E15">
              <w:rPr>
                <w:rFonts w:ascii="Arial" w:eastAsia="Times New Roman" w:hAnsi="Arial" w:cs="Arial"/>
                <w:color w:val="000000"/>
                <w:spacing w:val="5"/>
                <w:sz w:val="28"/>
                <w:szCs w:val="28"/>
                <w:lang w:val="es-ES_tradnl" w:eastAsia="es-AR"/>
              </w:rPr>
              <w:t>izquierda de la posición inicial del observador “C”.</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4"/>
                <w:sz w:val="28"/>
                <w:szCs w:val="28"/>
                <w:lang w:val="es-ES_tradnl" w:eastAsia="es-AR"/>
              </w:rPr>
              <w:t>Vista lateral derecha. </w:t>
            </w:r>
            <w:r w:rsidRPr="00F92E15">
              <w:rPr>
                <w:rFonts w:ascii="Arial" w:eastAsia="Times New Roman" w:hAnsi="Arial" w:cs="Arial"/>
                <w:color w:val="000000"/>
                <w:spacing w:val="4"/>
                <w:sz w:val="28"/>
                <w:szCs w:val="28"/>
                <w:lang w:val="es-ES_tradnl" w:eastAsia="es-AR"/>
              </w:rPr>
              <w:t>La que se obtiene al observar el cuerpo o pieza desde la </w:t>
            </w:r>
            <w:r w:rsidRPr="00F92E15">
              <w:rPr>
                <w:rFonts w:ascii="Arial" w:eastAsia="Times New Roman" w:hAnsi="Arial" w:cs="Arial"/>
                <w:color w:val="000000"/>
                <w:spacing w:val="2"/>
                <w:sz w:val="28"/>
                <w:szCs w:val="28"/>
                <w:lang w:val="es-ES_tradnl" w:eastAsia="es-AR"/>
              </w:rPr>
              <w:t>derecha de la posición inicial del observador “D”.</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4"/>
                <w:sz w:val="28"/>
                <w:szCs w:val="28"/>
                <w:lang w:val="es-ES_tradnl" w:eastAsia="es-AR"/>
              </w:rPr>
              <w:t>Vista inferior. </w:t>
            </w:r>
            <w:r w:rsidRPr="00F92E15">
              <w:rPr>
                <w:rFonts w:ascii="Arial" w:eastAsia="Times New Roman" w:hAnsi="Arial" w:cs="Arial"/>
                <w:color w:val="000000"/>
                <w:spacing w:val="4"/>
                <w:sz w:val="28"/>
                <w:szCs w:val="28"/>
                <w:lang w:val="es-ES_tradnl" w:eastAsia="es-AR"/>
              </w:rPr>
              <w:t>La que se obtiene al observar el cuerpo o pieza desde abajo “E”.</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7"/>
                <w:sz w:val="28"/>
                <w:szCs w:val="28"/>
                <w:lang w:val="es-ES_tradnl" w:eastAsia="es-AR"/>
              </w:rPr>
              <w:t>Vista posterior</w:t>
            </w:r>
            <w:r w:rsidRPr="00F92E15">
              <w:rPr>
                <w:rFonts w:ascii="Arial" w:eastAsia="Times New Roman" w:hAnsi="Arial" w:cs="Arial"/>
                <w:color w:val="000000"/>
                <w:spacing w:val="7"/>
                <w:sz w:val="28"/>
                <w:szCs w:val="28"/>
                <w:lang w:val="es-ES_tradnl" w:eastAsia="es-AR"/>
              </w:rPr>
              <w:t>.</w:t>
            </w:r>
            <w:r w:rsidRPr="00F92E15">
              <w:rPr>
                <w:rFonts w:ascii="Arial" w:eastAsia="Times New Roman" w:hAnsi="Arial" w:cs="Arial"/>
                <w:b/>
                <w:bCs/>
                <w:color w:val="000000"/>
                <w:spacing w:val="7"/>
                <w:sz w:val="28"/>
                <w:szCs w:val="28"/>
                <w:lang w:val="es-ES_tradnl" w:eastAsia="es-AR"/>
              </w:rPr>
              <w:t> </w:t>
            </w:r>
            <w:r w:rsidRPr="00F92E15">
              <w:rPr>
                <w:rFonts w:ascii="Arial" w:eastAsia="Times New Roman" w:hAnsi="Arial" w:cs="Arial"/>
                <w:color w:val="000000"/>
                <w:spacing w:val="7"/>
                <w:sz w:val="28"/>
                <w:szCs w:val="28"/>
                <w:lang w:val="es-ES_tradnl" w:eastAsia="es-AR"/>
              </w:rPr>
              <w:t>La que se obtiene al observar el cuerpo o pieza desde atrás </w:t>
            </w:r>
            <w:r w:rsidRPr="00F92E15">
              <w:rPr>
                <w:rFonts w:ascii="Arial" w:eastAsia="Times New Roman" w:hAnsi="Arial" w:cs="Arial"/>
                <w:color w:val="000000"/>
                <w:spacing w:val="-7"/>
                <w:sz w:val="28"/>
                <w:szCs w:val="28"/>
                <w:lang w:val="es-ES_tradnl" w:eastAsia="es-AR"/>
              </w:rPr>
              <w:t>“F”.</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7"/>
                <w:sz w:val="28"/>
                <w:szCs w:val="28"/>
                <w:lang w:val="es-ES_tradnl" w:eastAsia="es-AR"/>
              </w:rPr>
              <w:t> </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pacing w:val="-7"/>
                <w:sz w:val="28"/>
                <w:szCs w:val="28"/>
                <w:lang w:val="es-ES_tradnl" w:eastAsia="es-AR"/>
              </w:rPr>
              <w:t>Representación de un sillón</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Supongamos que nos imaginamos un sillón, y debemos representarlo, por medio de un dibujo para que otros puedan interpretar nuestro diseño.</w:t>
            </w:r>
          </w:p>
        </w:tc>
      </w:tr>
    </w:tbl>
    <w:p w:rsidR="00F92E15" w:rsidRPr="00F92E15" w:rsidRDefault="00F92E15" w:rsidP="00F92E1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00"/>
          <w:sz w:val="27"/>
          <w:szCs w:val="27"/>
          <w:shd w:val="clear" w:color="auto" w:fill="FFFFCC"/>
          <w:lang w:eastAsia="es-AR"/>
        </w:rPr>
        <w:drawing>
          <wp:inline distT="0" distB="0" distL="0" distR="0">
            <wp:extent cx="3228975" cy="3276600"/>
            <wp:effectExtent l="0" t="0" r="9525" b="0"/>
            <wp:docPr id="3" name="Imagen 3" descr="https://www.tecnologia-tecnica.com.ar/index_archivos/image9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nologia-tecnica.com.ar/index_archivos/image99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766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F92E15" w:rsidRPr="00F92E15" w:rsidTr="00F92E15">
        <w:trPr>
          <w:trHeight w:val="1140"/>
          <w:tblCellSpacing w:w="0" w:type="dxa"/>
        </w:trPr>
        <w:tc>
          <w:tcPr>
            <w:tcW w:w="14760" w:type="dxa"/>
            <w:hideMark/>
          </w:tcPr>
          <w:p w:rsidR="00F92E15" w:rsidRPr="00F92E15" w:rsidRDefault="00F92E15" w:rsidP="00F92E15">
            <w:pPr>
              <w:spacing w:before="120" w:after="0" w:line="300" w:lineRule="atLeast"/>
              <w:jc w:val="both"/>
              <w:divId w:val="1355499677"/>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La forma más utilizada para la representación de la información técnica se llama Proyección ortogonal, o simplemente se la conoce como vistas.</w:t>
            </w:r>
          </w:p>
        </w:tc>
      </w:tr>
    </w:tbl>
    <w:p w:rsidR="00F92E15" w:rsidRPr="00F92E15" w:rsidRDefault="00F92E15" w:rsidP="00F92E1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FF"/>
          <w:sz w:val="27"/>
          <w:szCs w:val="27"/>
          <w:shd w:val="clear" w:color="auto" w:fill="FFFFCC"/>
          <w:lang w:eastAsia="es-AR"/>
        </w:rPr>
        <w:lastRenderedPageBreak/>
        <w:drawing>
          <wp:inline distT="0" distB="0" distL="0" distR="0">
            <wp:extent cx="1133475" cy="533400"/>
            <wp:effectExtent l="0" t="0" r="9525" b="0"/>
            <wp:docPr id="2" name="Imagen 2" descr="https://www.tecnologia-tecnica.com.ar/index_archivos/image20981.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cnologia-tecnica.com.ar/index_archivos/image20981.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F92E15" w:rsidRPr="00F92E15" w:rsidTr="00F92E15">
        <w:trPr>
          <w:trHeight w:val="1440"/>
          <w:tblCellSpacing w:w="0" w:type="dxa"/>
        </w:trPr>
        <w:tc>
          <w:tcPr>
            <w:tcW w:w="14760" w:type="dxa"/>
            <w:hideMark/>
          </w:tcPr>
          <w:p w:rsidR="00F92E15" w:rsidRPr="00F92E15" w:rsidRDefault="00F92E15" w:rsidP="00F92E15">
            <w:pPr>
              <w:spacing w:before="120" w:after="0" w:line="300" w:lineRule="atLeast"/>
              <w:divId w:val="811093013"/>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En este tipo de dibujo las medidas son reales o en escala. Es fácil de dibujar, pero no de interpretar: Se debe respetar rigurosamente la presentación y la correspondencia entre vistas.</w:t>
            </w:r>
          </w:p>
        </w:tc>
      </w:tr>
    </w:tbl>
    <w:p w:rsidR="00F92E15" w:rsidRPr="00F92E15" w:rsidRDefault="00F92E15" w:rsidP="00F92E15">
      <w:pPr>
        <w:spacing w:after="0" w:line="240" w:lineRule="auto"/>
        <w:rPr>
          <w:rFonts w:ascii="Times New Roman" w:eastAsia="Times New Roman" w:hAnsi="Times New Roman" w:cs="Times New Roman"/>
          <w:vanish/>
          <w:color w:val="000000"/>
          <w:sz w:val="27"/>
          <w:szCs w:val="27"/>
          <w:shd w:val="clear" w:color="auto" w:fill="FFFFCC"/>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F92E15" w:rsidRPr="00F92E15" w:rsidTr="00F92E15">
        <w:trPr>
          <w:trHeight w:val="690"/>
          <w:tblCellSpacing w:w="0" w:type="dxa"/>
        </w:trPr>
        <w:tc>
          <w:tcPr>
            <w:tcW w:w="14760" w:type="dxa"/>
            <w:hideMark/>
          </w:tcPr>
          <w:p w:rsidR="00F92E15" w:rsidRPr="00F92E15" w:rsidRDefault="00F92E15" w:rsidP="00F92E15">
            <w:pPr>
              <w:spacing w:before="120" w:after="0" w:line="300" w:lineRule="atLeast"/>
              <w:jc w:val="center"/>
              <w:divId w:val="1204320542"/>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A estas tres representaciones se las llama vistas fundamentales</w:t>
            </w:r>
          </w:p>
        </w:tc>
      </w:tr>
    </w:tbl>
    <w:p w:rsidR="00F92E15" w:rsidRPr="00F92E15" w:rsidRDefault="00F92E15" w:rsidP="00F92E1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00"/>
          <w:sz w:val="27"/>
          <w:szCs w:val="27"/>
          <w:shd w:val="clear" w:color="auto" w:fill="FFFFCC"/>
          <w:lang w:eastAsia="es-AR"/>
        </w:rPr>
        <w:drawing>
          <wp:inline distT="0" distB="0" distL="0" distR="0">
            <wp:extent cx="4562475" cy="4886325"/>
            <wp:effectExtent l="0" t="0" r="9525" b="9525"/>
            <wp:docPr id="1" name="Imagen 1" descr="https://www.tecnologia-tecnica.com.ar/index_archivos/image64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nologia-tecnica.com.ar/index_archivos/image649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48863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F92E15" w:rsidRPr="00F92E15" w:rsidTr="00C200D5">
        <w:trPr>
          <w:trHeight w:val="7980"/>
          <w:tblCellSpacing w:w="0" w:type="dxa"/>
        </w:trPr>
        <w:tc>
          <w:tcPr>
            <w:tcW w:w="8504" w:type="dxa"/>
            <w:hideMark/>
          </w:tcPr>
          <w:p w:rsidR="00F92E15" w:rsidRPr="00F92E15" w:rsidRDefault="00F92E15" w:rsidP="00F92E15">
            <w:pPr>
              <w:spacing w:before="120" w:after="0" w:line="300" w:lineRule="atLeast"/>
              <w:rPr>
                <w:rFonts w:ascii="Times New Roman" w:eastAsia="Times New Roman" w:hAnsi="Times New Roman" w:cs="Times New Roman"/>
                <w:color w:val="000000"/>
                <w:sz w:val="20"/>
                <w:szCs w:val="20"/>
                <w:lang w:eastAsia="es-AR"/>
              </w:rPr>
            </w:pPr>
            <w:r w:rsidRPr="00F92E15">
              <w:rPr>
                <w:rFonts w:ascii="Arial" w:eastAsia="Times New Roman" w:hAnsi="Arial" w:cs="Arial"/>
                <w:b/>
                <w:bCs/>
                <w:color w:val="000000"/>
                <w:sz w:val="28"/>
                <w:szCs w:val="28"/>
                <w:lang w:eastAsia="es-AR"/>
              </w:rPr>
              <w:lastRenderedPageBreak/>
              <w:t>Perspectiva</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La representación de las piezas, por sus vistas de frente, superior, lateral, etc. Es lo más usual en Dibujo Técnico.</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Pero no todas las personas son capaces de comprender e interpretar un dibujo estudiando las vistas que se emplean corrientemente.</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Por ello, en ocasiones, interesa mostrar en un solo dibujo la forma general de la pieza, por lo que conviene en este caso acudir a un sistema de representación especial denominados dibujos de perspectivas.</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Digamos antes de proseguir, qué es una perspectiva. Es el modo de representar en una superficie plana, los objetos de tres dimensiones.</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También se dice que es el aspecto que ofrecen los objetos a la vista del observador. Las perspectivas se obtienen por la proyección sobre un solo plano (el del dibujo) del cuerpo, previa la colocación de éste en una posición especial.</w:t>
            </w:r>
          </w:p>
          <w:p w:rsidR="00F92E15" w:rsidRPr="00F92E15" w:rsidRDefault="00F92E15" w:rsidP="00F92E15">
            <w:pPr>
              <w:spacing w:before="120" w:after="0" w:line="300" w:lineRule="atLeast"/>
              <w:jc w:val="both"/>
              <w:rPr>
                <w:rFonts w:ascii="Times New Roman" w:eastAsia="Times New Roman" w:hAnsi="Times New Roman" w:cs="Times New Roman"/>
                <w:color w:val="000000"/>
                <w:sz w:val="20"/>
                <w:szCs w:val="20"/>
                <w:lang w:eastAsia="es-AR"/>
              </w:rPr>
            </w:pPr>
            <w:r w:rsidRPr="00F92E15">
              <w:rPr>
                <w:rFonts w:ascii="Arial" w:eastAsia="Times New Roman" w:hAnsi="Arial" w:cs="Arial"/>
                <w:color w:val="000000"/>
                <w:sz w:val="28"/>
                <w:szCs w:val="28"/>
                <w:lang w:eastAsia="es-AR"/>
              </w:rPr>
              <w:t>Podemos diferenciar dos tipos de proyecciones. Cuando los rayos proyectantes convergen en un punto, estamos ante perspectivas cónicas. Si los rayos proyectantes son paralelos a una dirección, se trata de una proyección paralela.</w:t>
            </w:r>
          </w:p>
        </w:tc>
      </w:tr>
    </w:tbl>
    <w:p w:rsidR="00C200D5" w:rsidRPr="00C200D5" w:rsidRDefault="00C200D5" w:rsidP="00C200D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00"/>
          <w:sz w:val="27"/>
          <w:szCs w:val="27"/>
          <w:shd w:val="clear" w:color="auto" w:fill="FFFFCC"/>
          <w:lang w:eastAsia="es-AR"/>
        </w:rPr>
        <w:lastRenderedPageBreak/>
        <w:drawing>
          <wp:inline distT="0" distB="0" distL="0" distR="0">
            <wp:extent cx="685800" cy="34099500"/>
            <wp:effectExtent l="0" t="0" r="0" b="0"/>
            <wp:docPr id="18" name="Imagen 18" descr="https://www.tecnologia-tecnica.com.ar/index_archivos/image1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nologia-tecnica.com.ar/index_archivos/image18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34099500"/>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CC"/>
          <w:lang w:eastAsia="es-AR"/>
        </w:rPr>
        <w:drawing>
          <wp:inline distT="0" distB="0" distL="0" distR="0">
            <wp:extent cx="685800" cy="34099500"/>
            <wp:effectExtent l="0" t="0" r="0" b="0"/>
            <wp:docPr id="17" name="Imagen 17" descr="https://www.tecnologia-tecnica.com.ar/index_archivos/imag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nologia-tecnica.com.ar/index_archivos/image3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34099500"/>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CC"/>
          <w:lang w:eastAsia="es-AR"/>
        </w:rPr>
        <w:drawing>
          <wp:inline distT="0" distB="0" distL="0" distR="0">
            <wp:extent cx="800100" cy="971550"/>
            <wp:effectExtent l="0" t="0" r="0" b="0"/>
            <wp:docPr id="16" name="Imagen 16" descr="Flecha izquierda: Pagina  Principa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cha izquierda: Pagina  Principal&#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 cy="971550"/>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CC"/>
          <w:lang w:eastAsia="es-AR"/>
        </w:rPr>
        <w:drawing>
          <wp:inline distT="0" distB="0" distL="0" distR="0">
            <wp:extent cx="1133475" cy="533400"/>
            <wp:effectExtent l="0" t="0" r="9525" b="0"/>
            <wp:docPr id="15" name="Imagen 15" descr="https://www.tecnologia-tecnica.com.ar/index_archivos/image209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nologia-tecnica.com.ar/index_archivos/image2098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CC"/>
          <w:lang w:eastAsia="es-AR"/>
        </w:rPr>
        <w:lastRenderedPageBreak/>
        <w:drawing>
          <wp:inline distT="0" distB="0" distL="0" distR="0">
            <wp:extent cx="4591050" cy="1981200"/>
            <wp:effectExtent l="0" t="0" r="0" b="0"/>
            <wp:docPr id="14" name="Imagen 14" descr="Cuadro de text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dro de texto: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19812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200D5" w:rsidRPr="00C200D5" w:rsidTr="00C200D5">
        <w:trPr>
          <w:trHeight w:val="1560"/>
          <w:tblCellSpacing w:w="0" w:type="dxa"/>
        </w:trPr>
        <w:tc>
          <w:tcPr>
            <w:tcW w:w="14760" w:type="dxa"/>
            <w:hideMark/>
          </w:tcPr>
          <w:p w:rsidR="00C200D5" w:rsidRPr="00C200D5" w:rsidRDefault="00C200D5" w:rsidP="00C200D5">
            <w:pPr>
              <w:spacing w:before="120" w:after="0" w:line="300" w:lineRule="atLeast"/>
              <w:jc w:val="both"/>
              <w:divId w:val="867177710"/>
              <w:rPr>
                <w:rFonts w:ascii="Times New Roman" w:eastAsia="Times New Roman" w:hAnsi="Times New Roman" w:cs="Times New Roman"/>
                <w:color w:val="000000"/>
                <w:sz w:val="20"/>
                <w:szCs w:val="20"/>
                <w:lang w:eastAsia="es-AR"/>
              </w:rPr>
            </w:pPr>
            <w:r w:rsidRPr="00C200D5">
              <w:rPr>
                <w:rFonts w:ascii="Arial" w:eastAsia="Times New Roman" w:hAnsi="Arial" w:cs="Arial"/>
                <w:color w:val="000000"/>
                <w:sz w:val="28"/>
                <w:szCs w:val="28"/>
                <w:lang w:eastAsia="es-AR"/>
              </w:rPr>
              <w:t>Las perspectivas cónicas son las que usualmente se usan en arquitectura. Se usan poco para la representación de piezas y elementos de máquinas. En cambio se usan frecuentemente para esto, las perspectivas paralelas.</w:t>
            </w:r>
          </w:p>
        </w:tc>
      </w:tr>
    </w:tbl>
    <w:p w:rsidR="00C200D5" w:rsidRPr="00C200D5" w:rsidRDefault="00C200D5" w:rsidP="00C200D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00"/>
          <w:sz w:val="27"/>
          <w:szCs w:val="27"/>
          <w:shd w:val="clear" w:color="auto" w:fill="FFFFCC"/>
          <w:lang w:eastAsia="es-AR"/>
        </w:rPr>
        <w:drawing>
          <wp:inline distT="0" distB="0" distL="0" distR="0">
            <wp:extent cx="5305425" cy="4048125"/>
            <wp:effectExtent l="0" t="0" r="9525" b="9525"/>
            <wp:docPr id="13" name="Imagen 13" descr="https://www.tecnologia-tecnica.com.ar/index_archivos/image48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cnologia-tecnica.com.ar/index_archivos/image487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40481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200D5" w:rsidRPr="00C200D5" w:rsidTr="00C200D5">
        <w:trPr>
          <w:trHeight w:val="1800"/>
          <w:tblCellSpacing w:w="0" w:type="dxa"/>
        </w:trPr>
        <w:tc>
          <w:tcPr>
            <w:tcW w:w="14760" w:type="dxa"/>
            <w:hideMark/>
          </w:tcPr>
          <w:p w:rsidR="00C200D5" w:rsidRPr="00C200D5" w:rsidRDefault="00C200D5" w:rsidP="00C200D5">
            <w:pPr>
              <w:spacing w:before="120" w:after="0" w:line="300" w:lineRule="atLeast"/>
              <w:jc w:val="both"/>
              <w:divId w:val="1608197266"/>
              <w:rPr>
                <w:rFonts w:ascii="Times New Roman" w:eastAsia="Times New Roman" w:hAnsi="Times New Roman" w:cs="Times New Roman"/>
                <w:color w:val="000000"/>
                <w:sz w:val="20"/>
                <w:szCs w:val="20"/>
                <w:lang w:eastAsia="es-AR"/>
              </w:rPr>
            </w:pPr>
            <w:r w:rsidRPr="00C200D5">
              <w:rPr>
                <w:rFonts w:ascii="Arial" w:eastAsia="Times New Roman" w:hAnsi="Arial" w:cs="Arial"/>
                <w:color w:val="000000"/>
                <w:sz w:val="28"/>
                <w:szCs w:val="28"/>
                <w:lang w:eastAsia="es-AR"/>
              </w:rPr>
              <w:t>El dibujo de la perspectiva caballera supone un frente, con las medidas reales de sus dos dimensiones (alto y ancho), y una tercera medida de profundidad que es la mitad de la profundidad, que es la mitad de la real y se dibuja con un ángulo de 45º. También se puede dibujar en escala manteniendo las proporciones indicadas.</w:t>
            </w:r>
          </w:p>
        </w:tc>
      </w:tr>
    </w:tbl>
    <w:p w:rsidR="00C200D5" w:rsidRPr="00C200D5" w:rsidRDefault="00C200D5" w:rsidP="00C200D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00"/>
          <w:sz w:val="27"/>
          <w:szCs w:val="27"/>
          <w:shd w:val="clear" w:color="auto" w:fill="FFFFCC"/>
          <w:lang w:eastAsia="es-AR"/>
        </w:rPr>
        <w:lastRenderedPageBreak/>
        <w:drawing>
          <wp:inline distT="0" distB="0" distL="0" distR="0">
            <wp:extent cx="3857625" cy="3362325"/>
            <wp:effectExtent l="0" t="0" r="9525" b="9525"/>
            <wp:docPr id="12" name="Imagen 12" descr="https://www.tecnologia-tecnica.com.ar/index_archivos/image15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nologia-tecnica.com.ar/index_archivos/image1564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7625" cy="33623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200D5" w:rsidRPr="00C200D5" w:rsidTr="00C200D5">
        <w:trPr>
          <w:trHeight w:val="1260"/>
          <w:tblCellSpacing w:w="0" w:type="dxa"/>
        </w:trPr>
        <w:tc>
          <w:tcPr>
            <w:tcW w:w="14760" w:type="dxa"/>
            <w:hideMark/>
          </w:tcPr>
          <w:p w:rsidR="00C200D5" w:rsidRPr="00C200D5" w:rsidRDefault="00C200D5" w:rsidP="00C200D5">
            <w:pPr>
              <w:spacing w:after="0" w:line="300" w:lineRule="atLeast"/>
              <w:divId w:val="768814905"/>
              <w:rPr>
                <w:rFonts w:ascii="Times New Roman" w:eastAsia="Times New Roman" w:hAnsi="Times New Roman" w:cs="Times New Roman"/>
                <w:color w:val="000000"/>
                <w:sz w:val="20"/>
                <w:szCs w:val="20"/>
                <w:lang w:eastAsia="es-AR"/>
              </w:rPr>
            </w:pPr>
            <w:r w:rsidRPr="00C200D5">
              <w:rPr>
                <w:rFonts w:ascii="Arial" w:eastAsia="Times New Roman" w:hAnsi="Arial" w:cs="Arial"/>
                <w:color w:val="000000"/>
                <w:sz w:val="28"/>
                <w:szCs w:val="28"/>
                <w:lang w:eastAsia="es-AR"/>
              </w:rPr>
              <w:t>Unos de los problemas que tiene la perspectiva caballera es que para representar la profundidad hace falta utilizar una medida que no se corresponde con la real, ya que es la mitad de la misma.</w:t>
            </w:r>
          </w:p>
        </w:tc>
      </w:tr>
    </w:tbl>
    <w:p w:rsidR="00C200D5" w:rsidRPr="00C200D5" w:rsidRDefault="00C200D5" w:rsidP="00C200D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00"/>
          <w:sz w:val="27"/>
          <w:szCs w:val="27"/>
          <w:shd w:val="clear" w:color="auto" w:fill="FFFFCC"/>
          <w:lang w:eastAsia="es-AR"/>
        </w:rPr>
        <w:drawing>
          <wp:inline distT="0" distB="0" distL="0" distR="0">
            <wp:extent cx="6715125" cy="2990850"/>
            <wp:effectExtent l="0" t="0" r="9525" b="0"/>
            <wp:docPr id="11" name="Imagen 11" descr="https://www.tecnologia-tecnica.com.ar/index_archivos/image21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nologia-tecnica.com.ar/index_archivos/image218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5125" cy="299085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200D5" w:rsidRPr="00C200D5" w:rsidTr="00C200D5">
        <w:trPr>
          <w:trHeight w:val="690"/>
          <w:tblCellSpacing w:w="0" w:type="dxa"/>
        </w:trPr>
        <w:tc>
          <w:tcPr>
            <w:tcW w:w="14760" w:type="dxa"/>
            <w:hideMark/>
          </w:tcPr>
          <w:p w:rsidR="00C200D5" w:rsidRPr="00C200D5" w:rsidRDefault="00C200D5" w:rsidP="00C200D5">
            <w:pPr>
              <w:spacing w:before="120" w:after="0" w:line="300" w:lineRule="atLeast"/>
              <w:divId w:val="1838232029"/>
              <w:rPr>
                <w:rFonts w:ascii="Times New Roman" w:eastAsia="Times New Roman" w:hAnsi="Times New Roman" w:cs="Times New Roman"/>
                <w:color w:val="000000"/>
                <w:sz w:val="20"/>
                <w:szCs w:val="20"/>
                <w:lang w:eastAsia="es-AR"/>
              </w:rPr>
            </w:pPr>
            <w:r w:rsidRPr="00C200D5">
              <w:rPr>
                <w:rFonts w:ascii="Arial" w:eastAsia="Times New Roman" w:hAnsi="Arial" w:cs="Arial"/>
                <w:b/>
                <w:bCs/>
                <w:color w:val="000000"/>
                <w:sz w:val="28"/>
                <w:szCs w:val="28"/>
                <w:lang w:eastAsia="es-AR"/>
              </w:rPr>
              <w:t>La perspectiva isométrica</w:t>
            </w:r>
          </w:p>
        </w:tc>
      </w:tr>
    </w:tbl>
    <w:p w:rsidR="00C200D5" w:rsidRPr="00C200D5" w:rsidRDefault="00C200D5" w:rsidP="00C200D5">
      <w:pPr>
        <w:spacing w:after="0" w:line="240" w:lineRule="auto"/>
        <w:rPr>
          <w:rFonts w:ascii="Times New Roman" w:eastAsia="Times New Roman" w:hAnsi="Times New Roman" w:cs="Times New Roman"/>
          <w:color w:val="000000"/>
          <w:sz w:val="27"/>
          <w:szCs w:val="27"/>
          <w:shd w:val="clear" w:color="auto" w:fill="FFFFCC"/>
          <w:lang w:eastAsia="es-AR"/>
        </w:rPr>
      </w:pPr>
      <w:r>
        <w:rPr>
          <w:rFonts w:ascii="Times New Roman" w:eastAsia="Times New Roman" w:hAnsi="Times New Roman" w:cs="Times New Roman"/>
          <w:noProof/>
          <w:color w:val="000000"/>
          <w:sz w:val="27"/>
          <w:szCs w:val="27"/>
          <w:shd w:val="clear" w:color="auto" w:fill="FFFFCC"/>
          <w:lang w:eastAsia="es-AR"/>
        </w:rPr>
        <w:lastRenderedPageBreak/>
        <w:drawing>
          <wp:inline distT="0" distB="0" distL="0" distR="0">
            <wp:extent cx="5153025" cy="4429125"/>
            <wp:effectExtent l="0" t="0" r="9525" b="9525"/>
            <wp:docPr id="10" name="Imagen 10" descr="https://www.tecnologia-tecnica.com.ar/index_archivos/image64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cnologia-tecnica.com.ar/index_archivos/image6488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44291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200D5" w:rsidRPr="00C200D5" w:rsidTr="00C200D5">
        <w:trPr>
          <w:trHeight w:val="1200"/>
          <w:tblCellSpacing w:w="0" w:type="dxa"/>
        </w:trPr>
        <w:tc>
          <w:tcPr>
            <w:tcW w:w="14760" w:type="dxa"/>
            <w:hideMark/>
          </w:tcPr>
          <w:p w:rsidR="00C200D5" w:rsidRPr="00C200D5" w:rsidRDefault="00C200D5" w:rsidP="00C200D5">
            <w:pPr>
              <w:spacing w:after="0" w:line="300" w:lineRule="atLeast"/>
              <w:divId w:val="1110396884"/>
              <w:rPr>
                <w:rFonts w:ascii="Times New Roman" w:eastAsia="Times New Roman" w:hAnsi="Times New Roman" w:cs="Times New Roman"/>
                <w:color w:val="000000"/>
                <w:sz w:val="20"/>
                <w:szCs w:val="20"/>
                <w:lang w:eastAsia="es-AR"/>
              </w:rPr>
            </w:pPr>
            <w:r w:rsidRPr="00C200D5">
              <w:rPr>
                <w:rFonts w:ascii="Arial" w:eastAsia="Times New Roman" w:hAnsi="Arial" w:cs="Arial"/>
                <w:color w:val="000000"/>
                <w:sz w:val="28"/>
                <w:szCs w:val="28"/>
                <w:lang w:eastAsia="es-AR"/>
              </w:rPr>
              <w:t>En esta perspectiva se usan escuadras de 30º y 60º. Esta perspectiva, a diferencia que la caballera, se realiza con las medidas de alto, largo y ancho reales.</w:t>
            </w:r>
          </w:p>
        </w:tc>
      </w:tr>
    </w:tbl>
    <w:p w:rsidR="00BE6187" w:rsidRDefault="00C200D5">
      <w:r>
        <w:rPr>
          <w:rFonts w:ascii="Times New Roman" w:eastAsia="Times New Roman" w:hAnsi="Times New Roman" w:cs="Times New Roman"/>
          <w:noProof/>
          <w:color w:val="000000"/>
          <w:sz w:val="27"/>
          <w:szCs w:val="27"/>
          <w:shd w:val="clear" w:color="auto" w:fill="FFFFCC"/>
          <w:lang w:eastAsia="es-AR"/>
        </w:rPr>
        <w:lastRenderedPageBreak/>
        <w:drawing>
          <wp:inline distT="0" distB="0" distL="0" distR="0">
            <wp:extent cx="4619625" cy="4619625"/>
            <wp:effectExtent l="0" t="0" r="9525" b="9525"/>
            <wp:docPr id="9" name="Imagen 9" descr="https://www.tecnologia-tecnica.com.ar/index_archivos/image1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nologia-tecnica.com.ar/index_archivos/image1963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CC"/>
          <w:lang w:eastAsia="es-AR"/>
        </w:rPr>
        <w:drawing>
          <wp:inline distT="0" distB="0" distL="0" distR="0">
            <wp:extent cx="7972425" cy="3295650"/>
            <wp:effectExtent l="0" t="0" r="9525" b="0"/>
            <wp:docPr id="8" name="Imagen 8" descr="https://www.tecnologia-tecnica.com.ar/index_archivos/image6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ecnologia-tecnica.com.ar/index_archivos/image6200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72425" cy="3295650"/>
                    </a:xfrm>
                    <a:prstGeom prst="rect">
                      <a:avLst/>
                    </a:prstGeom>
                    <a:noFill/>
                    <a:ln>
                      <a:noFill/>
                    </a:ln>
                  </pic:spPr>
                </pic:pic>
              </a:graphicData>
            </a:graphic>
          </wp:inline>
        </w:drawing>
      </w:r>
      <w:bookmarkStart w:id="0" w:name="_GoBack"/>
      <w:bookmarkEnd w:id="0"/>
    </w:p>
    <w:sectPr w:rsidR="00BE61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15"/>
    <w:rsid w:val="00B9614D"/>
    <w:rsid w:val="00C200D5"/>
    <w:rsid w:val="00D6611D"/>
    <w:rsid w:val="00F92E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2E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E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2E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E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307344">
      <w:bodyDiv w:val="1"/>
      <w:marLeft w:val="0"/>
      <w:marRight w:val="0"/>
      <w:marTop w:val="0"/>
      <w:marBottom w:val="0"/>
      <w:divBdr>
        <w:top w:val="none" w:sz="0" w:space="0" w:color="auto"/>
        <w:left w:val="none" w:sz="0" w:space="0" w:color="auto"/>
        <w:bottom w:val="none" w:sz="0" w:space="0" w:color="auto"/>
        <w:right w:val="none" w:sz="0" w:space="0" w:color="auto"/>
      </w:divBdr>
      <w:divsChild>
        <w:div w:id="867177710">
          <w:marLeft w:val="0"/>
          <w:marRight w:val="0"/>
          <w:marTop w:val="0"/>
          <w:marBottom w:val="0"/>
          <w:divBdr>
            <w:top w:val="none" w:sz="0" w:space="0" w:color="auto"/>
            <w:left w:val="none" w:sz="0" w:space="0" w:color="auto"/>
            <w:bottom w:val="none" w:sz="0" w:space="0" w:color="auto"/>
            <w:right w:val="none" w:sz="0" w:space="0" w:color="auto"/>
          </w:divBdr>
        </w:div>
        <w:div w:id="1608197266">
          <w:marLeft w:val="0"/>
          <w:marRight w:val="0"/>
          <w:marTop w:val="0"/>
          <w:marBottom w:val="0"/>
          <w:divBdr>
            <w:top w:val="none" w:sz="0" w:space="0" w:color="auto"/>
            <w:left w:val="none" w:sz="0" w:space="0" w:color="auto"/>
            <w:bottom w:val="none" w:sz="0" w:space="0" w:color="auto"/>
            <w:right w:val="none" w:sz="0" w:space="0" w:color="auto"/>
          </w:divBdr>
        </w:div>
        <w:div w:id="768814905">
          <w:marLeft w:val="0"/>
          <w:marRight w:val="0"/>
          <w:marTop w:val="0"/>
          <w:marBottom w:val="0"/>
          <w:divBdr>
            <w:top w:val="none" w:sz="0" w:space="0" w:color="auto"/>
            <w:left w:val="none" w:sz="0" w:space="0" w:color="auto"/>
            <w:bottom w:val="none" w:sz="0" w:space="0" w:color="auto"/>
            <w:right w:val="none" w:sz="0" w:space="0" w:color="auto"/>
          </w:divBdr>
        </w:div>
        <w:div w:id="1838232029">
          <w:marLeft w:val="0"/>
          <w:marRight w:val="0"/>
          <w:marTop w:val="0"/>
          <w:marBottom w:val="0"/>
          <w:divBdr>
            <w:top w:val="none" w:sz="0" w:space="0" w:color="auto"/>
            <w:left w:val="none" w:sz="0" w:space="0" w:color="auto"/>
            <w:bottom w:val="none" w:sz="0" w:space="0" w:color="auto"/>
            <w:right w:val="none" w:sz="0" w:space="0" w:color="auto"/>
          </w:divBdr>
        </w:div>
        <w:div w:id="1110396884">
          <w:marLeft w:val="0"/>
          <w:marRight w:val="0"/>
          <w:marTop w:val="0"/>
          <w:marBottom w:val="0"/>
          <w:divBdr>
            <w:top w:val="none" w:sz="0" w:space="0" w:color="auto"/>
            <w:left w:val="none" w:sz="0" w:space="0" w:color="auto"/>
            <w:bottom w:val="none" w:sz="0" w:space="0" w:color="auto"/>
            <w:right w:val="none" w:sz="0" w:space="0" w:color="auto"/>
          </w:divBdr>
        </w:div>
      </w:divsChild>
    </w:div>
    <w:div w:id="2145925466">
      <w:bodyDiv w:val="1"/>
      <w:marLeft w:val="0"/>
      <w:marRight w:val="0"/>
      <w:marTop w:val="0"/>
      <w:marBottom w:val="0"/>
      <w:divBdr>
        <w:top w:val="none" w:sz="0" w:space="0" w:color="auto"/>
        <w:left w:val="none" w:sz="0" w:space="0" w:color="auto"/>
        <w:bottom w:val="none" w:sz="0" w:space="0" w:color="auto"/>
        <w:right w:val="none" w:sz="0" w:space="0" w:color="auto"/>
      </w:divBdr>
      <w:divsChild>
        <w:div w:id="943341715">
          <w:marLeft w:val="0"/>
          <w:marRight w:val="0"/>
          <w:marTop w:val="0"/>
          <w:marBottom w:val="0"/>
          <w:divBdr>
            <w:top w:val="none" w:sz="0" w:space="0" w:color="auto"/>
            <w:left w:val="none" w:sz="0" w:space="0" w:color="auto"/>
            <w:bottom w:val="none" w:sz="0" w:space="0" w:color="auto"/>
            <w:right w:val="none" w:sz="0" w:space="0" w:color="auto"/>
          </w:divBdr>
        </w:div>
        <w:div w:id="795753769">
          <w:marLeft w:val="0"/>
          <w:marRight w:val="0"/>
          <w:marTop w:val="0"/>
          <w:marBottom w:val="0"/>
          <w:divBdr>
            <w:top w:val="none" w:sz="0" w:space="0" w:color="auto"/>
            <w:left w:val="none" w:sz="0" w:space="0" w:color="auto"/>
            <w:bottom w:val="none" w:sz="0" w:space="0" w:color="auto"/>
            <w:right w:val="none" w:sz="0" w:space="0" w:color="auto"/>
          </w:divBdr>
        </w:div>
        <w:div w:id="2080208085">
          <w:marLeft w:val="0"/>
          <w:marRight w:val="0"/>
          <w:marTop w:val="0"/>
          <w:marBottom w:val="0"/>
          <w:divBdr>
            <w:top w:val="none" w:sz="0" w:space="0" w:color="auto"/>
            <w:left w:val="none" w:sz="0" w:space="0" w:color="auto"/>
            <w:bottom w:val="none" w:sz="0" w:space="0" w:color="auto"/>
            <w:right w:val="none" w:sz="0" w:space="0" w:color="auto"/>
          </w:divBdr>
        </w:div>
        <w:div w:id="1355499677">
          <w:marLeft w:val="0"/>
          <w:marRight w:val="0"/>
          <w:marTop w:val="0"/>
          <w:marBottom w:val="0"/>
          <w:divBdr>
            <w:top w:val="none" w:sz="0" w:space="0" w:color="auto"/>
            <w:left w:val="none" w:sz="0" w:space="0" w:color="auto"/>
            <w:bottom w:val="none" w:sz="0" w:space="0" w:color="auto"/>
            <w:right w:val="none" w:sz="0" w:space="0" w:color="auto"/>
          </w:divBdr>
        </w:div>
        <w:div w:id="811093013">
          <w:marLeft w:val="0"/>
          <w:marRight w:val="0"/>
          <w:marTop w:val="0"/>
          <w:marBottom w:val="0"/>
          <w:divBdr>
            <w:top w:val="none" w:sz="0" w:space="0" w:color="auto"/>
            <w:left w:val="none" w:sz="0" w:space="0" w:color="auto"/>
            <w:bottom w:val="none" w:sz="0" w:space="0" w:color="auto"/>
            <w:right w:val="none" w:sz="0" w:space="0" w:color="auto"/>
          </w:divBdr>
        </w:div>
        <w:div w:id="1204320542">
          <w:marLeft w:val="0"/>
          <w:marRight w:val="0"/>
          <w:marTop w:val="0"/>
          <w:marBottom w:val="0"/>
          <w:divBdr>
            <w:top w:val="none" w:sz="0" w:space="0" w:color="auto"/>
            <w:left w:val="none" w:sz="0" w:space="0" w:color="auto"/>
            <w:bottom w:val="none" w:sz="0" w:space="0" w:color="auto"/>
            <w:right w:val="none" w:sz="0" w:space="0" w:color="auto"/>
          </w:divBdr>
        </w:div>
        <w:div w:id="135692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gi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https://www.tecnologia-tecnica.com.ar/index_archivos/Page6347.htm" TargetMode="External"/><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649</Words>
  <Characters>3571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Sosa</dc:creator>
  <cp:lastModifiedBy>Saul Sosa</cp:lastModifiedBy>
  <cp:revision>2</cp:revision>
  <dcterms:created xsi:type="dcterms:W3CDTF">2024-05-16T21:32:00Z</dcterms:created>
  <dcterms:modified xsi:type="dcterms:W3CDTF">2024-05-16T21:33:00Z</dcterms:modified>
</cp:coreProperties>
</file>