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BDB" w:rsidRPr="000B2BDB" w:rsidRDefault="000B2BDB" w:rsidP="000B2BDB">
      <w:pPr>
        <w:jc w:val="center"/>
      </w:pPr>
      <w:r w:rsidRPr="000B2BDB">
        <w:rPr>
          <w:b/>
          <w:bCs/>
        </w:rPr>
        <w:t>Documento de Relevamiento de Información: Narrativa Operativa del Sistema</w:t>
      </w:r>
    </w:p>
    <w:p w:rsidR="000B2BDB" w:rsidRPr="000B2BDB" w:rsidRDefault="000B2BDB" w:rsidP="000B2BDB">
      <w:r w:rsidRPr="000B2BDB">
        <w:rPr>
          <w:b/>
          <w:bCs/>
        </w:rPr>
        <w:t>Origen:</w:t>
      </w:r>
      <w:r w:rsidRPr="000B2BDB">
        <w:t xml:space="preserve"> Transcripción y síntesis de las entrevistas de relevamiento con el usuario institucional</w:t>
      </w:r>
    </w:p>
    <w:p w:rsidR="000B2BDB" w:rsidRPr="000B2BDB" w:rsidRDefault="000B2BDB" w:rsidP="000B2BDB">
      <w:pPr>
        <w:rPr>
          <w:b/>
          <w:bCs/>
        </w:rPr>
      </w:pPr>
      <w:r w:rsidRPr="000B2BDB">
        <w:rPr>
          <w:b/>
          <w:bCs/>
        </w:rPr>
        <w:t>Introducción y Propósito del Documento</w:t>
      </w:r>
    </w:p>
    <w:p w:rsidR="000B2BDB" w:rsidRPr="000B2BDB" w:rsidRDefault="000B2BDB" w:rsidP="000B2BDB">
      <w:r w:rsidRPr="000B2BDB">
        <w:t xml:space="preserve">El presente documento consolida la narrativa completa recabada durante las sesiones de </w:t>
      </w:r>
      <w:bookmarkStart w:id="0" w:name="_GoBack"/>
      <w:r w:rsidRPr="000B2BDB">
        <w:t xml:space="preserve">levantamiento de información con las autoridades, el personal de secretaría y la comunidad </w:t>
      </w:r>
      <w:bookmarkEnd w:id="0"/>
      <w:r w:rsidRPr="000B2BDB">
        <w:t xml:space="preserve">educativa de la institución. Su objetivo es plasmar, en un lenguaje narrativo continuo y exhaustivo, la dinámica operativa deseada para el </w:t>
      </w:r>
      <w:r w:rsidRPr="000B2BDB">
        <w:rPr>
          <w:b/>
          <w:bCs/>
        </w:rPr>
        <w:t>Sistema de Gestión Institucional (SGI)</w:t>
      </w:r>
      <w:r w:rsidRPr="000B2BDB">
        <w:t xml:space="preserve">. Este texto servirá como insumo directo para el análisis, derivación y validación de los 50 casos de uso del sistema, así como de sus requerimientos funcionales y no funcionales asociados. </w:t>
      </w:r>
    </w:p>
    <w:p w:rsidR="000B2BDB" w:rsidRPr="000B2BDB" w:rsidRDefault="000B2BDB" w:rsidP="000B2BDB">
      <w:pPr>
        <w:rPr>
          <w:b/>
          <w:bCs/>
        </w:rPr>
      </w:pPr>
      <w:r w:rsidRPr="000B2BDB">
        <w:rPr>
          <w:b/>
          <w:bCs/>
        </w:rPr>
        <w:t>1. Dinámica de Acceso, Control de Identidad y Seguridad</w:t>
      </w:r>
    </w:p>
    <w:p w:rsidR="000B2BDB" w:rsidRPr="000B2BDB" w:rsidRDefault="000B2BDB" w:rsidP="000B2BDB">
      <w:r w:rsidRPr="000B2BDB">
        <w:t xml:space="preserve">Durante las conversaciones, el usuario remarcó la necesidad imperiosa de contar con una puerta de acceso única para toda la comunidad académica. La idea central es que cualquier persona que interactúe con la institución —ya sea un administrador, un administrativo de secretaría, un profesor o un alumno— utilice la misma pantalla de inicio de sesión para identificarse mediante sus credenciales personales. El sistema no debe comportarse igual para todos: al validar el usuario y la contraseña, y tras verificar que la cuenta esté habilitada y activa, la plataforma debe dirigir a la persona a un panel de control específico para su rol. Si las credenciales no son válidas, la cuenta está inactiva o la base de datos no responde, el sistema debe informar el problema de forma clara sin romper la secuencia. </w:t>
      </w:r>
    </w:p>
    <w:p w:rsidR="000B2BDB" w:rsidRPr="000B2BDB" w:rsidRDefault="000B2BDB" w:rsidP="000B2BDB">
      <w:r w:rsidRPr="000B2BDB">
        <w:t xml:space="preserve">Para mitigar los olvidos de claves —que hoy generan congestión en las oficinas—, el usuario solicitó una opción de "Olvidé mi contraseña". El flujo acordado implica que el usuario ingrese su correo electrónico registrado, tras lo cual el sistema genera un enlace o </w:t>
      </w:r>
      <w:proofErr w:type="spellStart"/>
      <w:r w:rsidRPr="000B2BDB">
        <w:t>token</w:t>
      </w:r>
      <w:proofErr w:type="spellEnd"/>
      <w:r w:rsidRPr="000B2BDB">
        <w:t xml:space="preserve"> temporizado de recuperación. Al hacer clic en el enlace recibido por correo, el sistema despliega un formulario para definir una nueva clave, validando que cumpla con los parámetros de seguridad exigidos antes de actualizarla. </w:t>
      </w:r>
    </w:p>
    <w:p w:rsidR="000B2BDB" w:rsidRPr="000B2BDB" w:rsidRDefault="000B2BDB" w:rsidP="000B2BDB">
      <w:r w:rsidRPr="000B2BDB">
        <w:t xml:space="preserve">En cuanto a la sesión de trabajo, el usuario enfatizó que por seguridad en computadoras compartidas, al presionar "Cerrar sesión", el sistema debe destruir e invalidar de inmediato la sesión activa, eliminando los datos de autenticación y redirigiendo al inicio. Asimismo, cada usuario debe contar con un espacio personal ("Mis datos") para consultar sus datos registrados y modificar cierta información de contacto previa validación. </w:t>
      </w:r>
    </w:p>
    <w:p w:rsidR="000B2BDB" w:rsidRPr="000B2BDB" w:rsidRDefault="000B2BDB" w:rsidP="000B2BDB">
      <w:pPr>
        <w:rPr>
          <w:b/>
          <w:bCs/>
        </w:rPr>
      </w:pPr>
      <w:r w:rsidRPr="000B2BDB">
        <w:rPr>
          <w:b/>
          <w:bCs/>
        </w:rPr>
        <w:t>2. Administración del Padrón Institucional (Administradores, Docentes y Estudiantes)</w:t>
      </w:r>
    </w:p>
    <w:p w:rsidR="000B2BDB" w:rsidRPr="000B2BDB" w:rsidRDefault="000B2BDB" w:rsidP="000B2BDB">
      <w:r w:rsidRPr="000B2BDB">
        <w:t xml:space="preserve">El usuario detalló la necesidad de mantener un control estricto sobre el padrón de usuarios del sistema, dividiéndolo en tres perfiles clave: </w:t>
      </w:r>
    </w:p>
    <w:p w:rsidR="000B2BDB" w:rsidRPr="000B2BDB" w:rsidRDefault="000B2BDB" w:rsidP="000B2BDB">
      <w:pPr>
        <w:ind w:left="360"/>
      </w:pPr>
      <w:r w:rsidRPr="000B2BDB">
        <w:rPr>
          <w:b/>
          <w:bCs/>
        </w:rPr>
        <w:t>Administradores y Personal de Secretaría:</w:t>
      </w:r>
      <w:r w:rsidRPr="000B2BDB">
        <w:t xml:space="preserve"> Quienes poseen permisos administrativos requieren un módulo para buscar y consultar al resto de los administradores. Asimismo, pueden dar de alta a nuevos administradores especificando sus datos personales y credenciales de acceso, momento en el cual el sistema debe verificar la no duplicidad de </w:t>
      </w:r>
      <w:r w:rsidRPr="000B2BDB">
        <w:lastRenderedPageBreak/>
        <w:t xml:space="preserve">DNI o nombres de usuario. También se contempla la edición de sus datos y la posibilidad de cambiar su estado a activo o inactivo. </w:t>
      </w:r>
    </w:p>
    <w:p w:rsidR="000B2BDB" w:rsidRPr="000B2BDB" w:rsidRDefault="000B2BDB" w:rsidP="000B2BDB">
      <w:pPr>
        <w:ind w:left="360"/>
      </w:pPr>
      <w:r w:rsidRPr="000B2BDB">
        <w:rPr>
          <w:b/>
          <w:bCs/>
        </w:rPr>
        <w:t>Cuerpo Docente:</w:t>
      </w:r>
      <w:r w:rsidRPr="000B2BDB">
        <w:t xml:space="preserve"> La secretaría necesita buscar y consultar profesores utilizando distintos criterios. Al dar de alta a un docente, se ingresan sus datos personales, se crea su usuario con el rol correspondiente y se guardan sus antecedentes. La plataforma permite modificar la información del docente y activar o desactivar su cuenta según su continuidad institucional. </w:t>
      </w:r>
    </w:p>
    <w:p w:rsidR="000B2BDB" w:rsidRPr="000B2BDB" w:rsidRDefault="000B2BDB" w:rsidP="000B2BDB">
      <w:pPr>
        <w:ind w:left="360"/>
      </w:pPr>
      <w:r w:rsidRPr="000B2BDB">
        <w:rPr>
          <w:b/>
          <w:bCs/>
        </w:rPr>
        <w:t>Estudiantes:</w:t>
      </w:r>
      <w:r w:rsidRPr="000B2BDB">
        <w:t xml:space="preserve"> Dado que el volumen de alumnos es alto (especialmente en períodos de inscripción), el módulo de estudiantes debe permitir filtrados ágiles y acceso al perfil de cada alumno. El proceso de registro de un nuevo estudiante abarca la carga de datos personales, información de contacto y detalles documentales. El sistema crea la cuenta de usuario, asigna el rol de estudiante y confirma el alta. También es posible actualizar sus datos y gestionar su alta o baja lógica mediante el cambio de estado. </w:t>
      </w:r>
    </w:p>
    <w:p w:rsidR="000B2BDB" w:rsidRPr="000B2BDB" w:rsidRDefault="000B2BDB" w:rsidP="000B2BDB">
      <w:pPr>
        <w:rPr>
          <w:b/>
          <w:bCs/>
        </w:rPr>
      </w:pPr>
      <w:r w:rsidRPr="000B2BDB">
        <w:rPr>
          <w:b/>
          <w:bCs/>
        </w:rPr>
        <w:t>3. Estructura Académica, Oferta de Carreras y Archivo Documental</w:t>
      </w:r>
    </w:p>
    <w:p w:rsidR="000B2BDB" w:rsidRPr="000B2BDB" w:rsidRDefault="000B2BDB" w:rsidP="000B2BDB">
      <w:r w:rsidRPr="000B2BDB">
        <w:t xml:space="preserve">La institución necesita organizar su oferta académica de forma jerárquica y flexible: </w:t>
      </w:r>
    </w:p>
    <w:p w:rsidR="000B2BDB" w:rsidRPr="000B2BDB" w:rsidRDefault="000B2BDB" w:rsidP="000B2BDB">
      <w:pPr>
        <w:ind w:left="360"/>
      </w:pPr>
      <w:r w:rsidRPr="000B2BDB">
        <w:rPr>
          <w:b/>
          <w:bCs/>
        </w:rPr>
        <w:t>Carreras:</w:t>
      </w:r>
      <w:r w:rsidRPr="000B2BDB">
        <w:t xml:space="preserve"> El personal administrativo debe poder dar de alta, consultar y actualizar el catálogo de carreras. Los estudiantes también tienen la facultad de consultar las carreras registradas. </w:t>
      </w:r>
    </w:p>
    <w:p w:rsidR="000B2BDB" w:rsidRPr="000B2BDB" w:rsidRDefault="000B2BDB" w:rsidP="000B2BDB">
      <w:pPr>
        <w:ind w:left="360"/>
      </w:pPr>
      <w:r w:rsidRPr="000B2BDB">
        <w:rPr>
          <w:b/>
          <w:bCs/>
        </w:rPr>
        <w:t>Planes de Estudio:</w:t>
      </w:r>
      <w:r w:rsidRPr="000B2BDB">
        <w:t xml:space="preserve"> Una carrera puede tener uno o varios planes de estudio. Al gestionar un plan, el operador ingresa su título, descripción, número de resolución oficial, carga horaria y vigencia. Durante la charla, el usuario hizo hincapié en un detalle fundamental: la necesidad de </w:t>
      </w:r>
      <w:r w:rsidRPr="000B2BDB">
        <w:rPr>
          <w:b/>
          <w:bCs/>
        </w:rPr>
        <w:t>adjuntar y asociar la documentación respaldatoria en formato digital</w:t>
      </w:r>
      <w:r w:rsidRPr="000B2BDB">
        <w:t xml:space="preserve"> (como la resolución formal). El sistema debe validar el formato y tamaño del archivo antes de vincularlo al plan. Posteriormente, este plan y sus documentos pueden actualizarse o reemplazarse. </w:t>
      </w:r>
    </w:p>
    <w:p w:rsidR="000B2BDB" w:rsidRPr="000B2BDB" w:rsidRDefault="000B2BDB" w:rsidP="000B2BDB">
      <w:pPr>
        <w:ind w:left="360"/>
      </w:pPr>
      <w:r w:rsidRPr="000B2BDB">
        <w:rPr>
          <w:b/>
          <w:bCs/>
        </w:rPr>
        <w:t>Espacios Curriculares (Materias):</w:t>
      </w:r>
      <w:r w:rsidRPr="000B2BDB">
        <w:t xml:space="preserve"> Cada carrera se compone de materias o espacios curriculares. La secretaría los crea y los vincula a su respectiva carrera. El sistema permite consultar la lista de materias de una carrera (función disponible también para los estudiantes) y editar los datos de cualquier materia existente. </w:t>
      </w:r>
    </w:p>
    <w:p w:rsidR="000B2BDB" w:rsidRPr="000B2BDB" w:rsidRDefault="000B2BDB" w:rsidP="000B2BDB">
      <w:pPr>
        <w:rPr>
          <w:b/>
          <w:bCs/>
        </w:rPr>
      </w:pPr>
      <w:r w:rsidRPr="000B2BDB">
        <w:rPr>
          <w:b/>
          <w:bCs/>
        </w:rPr>
        <w:t>4. Operativa de Cursada, Asignaciones y Calificaciones</w:t>
      </w:r>
    </w:p>
    <w:p w:rsidR="000B2BDB" w:rsidRPr="000B2BDB" w:rsidRDefault="000B2BDB" w:rsidP="000B2BDB">
      <w:r w:rsidRPr="000B2BDB">
        <w:t xml:space="preserve">En el día a día académico, el sistema debe coordinar el trabajo entre docentes, alumnos y materias: </w:t>
      </w:r>
    </w:p>
    <w:p w:rsidR="000B2BDB" w:rsidRPr="000B2BDB" w:rsidRDefault="000B2BDB" w:rsidP="000B2BDB">
      <w:pPr>
        <w:ind w:left="360"/>
      </w:pPr>
      <w:r w:rsidRPr="000B2BDB">
        <w:rPr>
          <w:b/>
          <w:bCs/>
        </w:rPr>
        <w:t>Asignación de Docentes:</w:t>
      </w:r>
      <w:r w:rsidRPr="000B2BDB">
        <w:t xml:space="preserve"> La secretaría selecciona una materia y le asigna uno o varios docentes previamente registrados en la plataforma. El sistema evita asignaciones duplicadas. </w:t>
      </w:r>
    </w:p>
    <w:p w:rsidR="000B2BDB" w:rsidRPr="000B2BDB" w:rsidRDefault="000B2BDB" w:rsidP="000B2BDB">
      <w:pPr>
        <w:ind w:left="360"/>
      </w:pPr>
      <w:r w:rsidRPr="000B2BDB">
        <w:rPr>
          <w:b/>
          <w:bCs/>
        </w:rPr>
        <w:t>Asignación de Estudiantes a Materias:</w:t>
      </w:r>
      <w:r w:rsidRPr="000B2BDB">
        <w:t xml:space="preserve"> Al comienzo de cada ciclo lectivo (el cual se crea y gestiona en un módulo específico indicando el año correspondiente), la secretaría selecciona una materia e incorpora masivamente a los estudiantes habilitados. </w:t>
      </w:r>
    </w:p>
    <w:p w:rsidR="000B2BDB" w:rsidRPr="000B2BDB" w:rsidRDefault="000B2BDB" w:rsidP="000B2BDB">
      <w:pPr>
        <w:ind w:left="360"/>
      </w:pPr>
      <w:r w:rsidRPr="000B2BDB">
        <w:rPr>
          <w:b/>
          <w:bCs/>
        </w:rPr>
        <w:lastRenderedPageBreak/>
        <w:t>Carga de Notas de Cursada:</w:t>
      </w:r>
      <w:r w:rsidRPr="000B2BDB">
        <w:t xml:space="preserve"> Con la nómina de estudiantes inscriptos en la materia, la secretaría o administración accede a la plantilla de calificaciones, ingresa las notas parciales/finales de la cursada y el sistema valida que los valores numéricos sean correctos. Al guardar, el sistema evalúa automáticamente la condición de cierre del alumno (regular, libre, etc.). </w:t>
      </w:r>
    </w:p>
    <w:p w:rsidR="000B2BDB" w:rsidRPr="000B2BDB" w:rsidRDefault="000B2BDB" w:rsidP="000B2BDB">
      <w:pPr>
        <w:ind w:left="360"/>
      </w:pPr>
      <w:r w:rsidRPr="000B2BDB">
        <w:rPr>
          <w:b/>
          <w:bCs/>
        </w:rPr>
        <w:t>Mecanismos de Excepción en Cursada:</w:t>
      </w:r>
      <w:r w:rsidRPr="000B2BDB">
        <w:t xml:space="preserve"> Si un estudiante incurre en una falta o abandono, la secretaría puede cambiar su condición directamente </w:t>
      </w:r>
      <w:proofErr w:type="gramStart"/>
      <w:r w:rsidRPr="000B2BDB">
        <w:t>a</w:t>
      </w:r>
      <w:proofErr w:type="gramEnd"/>
      <w:r w:rsidRPr="000B2BDB">
        <w:t xml:space="preserve"> </w:t>
      </w:r>
      <w:r w:rsidRPr="000B2BDB">
        <w:rPr>
          <w:b/>
          <w:bCs/>
        </w:rPr>
        <w:t>reprobado</w:t>
      </w:r>
      <w:r w:rsidRPr="000B2BDB">
        <w:t xml:space="preserve"> en la materia. Si se trató de un error o se resuelve una situación administrativa, el sistema dispone de la función para </w:t>
      </w:r>
      <w:r w:rsidRPr="000B2BDB">
        <w:rPr>
          <w:b/>
          <w:bCs/>
        </w:rPr>
        <w:t>restaurar</w:t>
      </w:r>
      <w:r w:rsidRPr="000B2BDB">
        <w:t xml:space="preserve"> la condición de cursada previa del estudiante. </w:t>
      </w:r>
    </w:p>
    <w:p w:rsidR="000B2BDB" w:rsidRPr="000B2BDB" w:rsidRDefault="000B2BDB" w:rsidP="000B2BDB">
      <w:pPr>
        <w:rPr>
          <w:b/>
          <w:bCs/>
        </w:rPr>
      </w:pPr>
      <w:r w:rsidRPr="000B2BDB">
        <w:rPr>
          <w:b/>
          <w:bCs/>
        </w:rPr>
        <w:t>5. Gestión de Mesas de Examen Final y Motor de Validaciones</w:t>
      </w:r>
    </w:p>
    <w:p w:rsidR="000B2BDB" w:rsidRPr="000B2BDB" w:rsidRDefault="000B2BDB" w:rsidP="000B2BDB">
      <w:r w:rsidRPr="000B2BDB">
        <w:t xml:space="preserve">El período de exámenes es uno de los procesos de mayor volumen operativo y donde la automatización cobra mayor relevancia: </w:t>
      </w:r>
    </w:p>
    <w:p w:rsidR="000B2BDB" w:rsidRPr="000B2BDB" w:rsidRDefault="000B2BDB" w:rsidP="000B2BDB">
      <w:pPr>
        <w:ind w:left="360"/>
      </w:pPr>
      <w:r w:rsidRPr="000B2BDB">
        <w:rPr>
          <w:b/>
          <w:bCs/>
        </w:rPr>
        <w:t>Programación de Mesas:</w:t>
      </w:r>
      <w:r w:rsidRPr="000B2BDB">
        <w:t xml:space="preserve"> La secretaría crea las mesas de examen seleccionando la carrera, la materia, el tipo de mesa, el llamado, el ciclo lectivo, la fecha, la hora y los profesores del tribunal. Estas mesas se pueden modificar o consultar a través de un listado con filtros. </w:t>
      </w:r>
    </w:p>
    <w:p w:rsidR="000B2BDB" w:rsidRPr="000B2BDB" w:rsidRDefault="000B2BDB" w:rsidP="000B2BDB">
      <w:pPr>
        <w:ind w:left="360"/>
      </w:pPr>
      <w:r w:rsidRPr="000B2BDB">
        <w:rPr>
          <w:b/>
          <w:bCs/>
        </w:rPr>
        <w:t>Inscripción del Estudiante y Verificación Automática:</w:t>
      </w:r>
      <w:r w:rsidRPr="000B2BDB">
        <w:t xml:space="preserve"> Cuando un estudiante ingresa al módulo de finales para inscribirse, no lo hace a ciegas. El sistema ejecuta internamente una verificación de su situación académica (</w:t>
      </w:r>
      <w:proofErr w:type="spellStart"/>
      <w:r w:rsidRPr="000B2BDB">
        <w:t>EstudianteFinalesService</w:t>
      </w:r>
      <w:proofErr w:type="spellEnd"/>
      <w:r w:rsidRPr="000B2BDB">
        <w:t xml:space="preserve">) que evalúa: </w:t>
      </w:r>
    </w:p>
    <w:p w:rsidR="000B2BDB" w:rsidRPr="000B2BDB" w:rsidRDefault="000B2BDB" w:rsidP="000B2BDB">
      <w:pPr>
        <w:pStyle w:val="Prrafodelista"/>
        <w:numPr>
          <w:ilvl w:val="0"/>
          <w:numId w:val="7"/>
        </w:numPr>
      </w:pPr>
      <w:r w:rsidRPr="000B2BDB">
        <w:t xml:space="preserve">Que el estudiante posea una carrera activa. </w:t>
      </w:r>
    </w:p>
    <w:p w:rsidR="000B2BDB" w:rsidRPr="000B2BDB" w:rsidRDefault="000B2BDB" w:rsidP="000B2BDB">
      <w:pPr>
        <w:pStyle w:val="Prrafodelista"/>
        <w:numPr>
          <w:ilvl w:val="0"/>
          <w:numId w:val="7"/>
        </w:numPr>
      </w:pPr>
      <w:r w:rsidRPr="000B2BDB">
        <w:t xml:space="preserve">Que tenga la materia regularizada o disponible para rendir. </w:t>
      </w:r>
    </w:p>
    <w:p w:rsidR="000B2BDB" w:rsidRPr="000B2BDB" w:rsidRDefault="000B2BDB" w:rsidP="000B2BDB">
      <w:pPr>
        <w:pStyle w:val="Prrafodelista"/>
        <w:numPr>
          <w:ilvl w:val="0"/>
          <w:numId w:val="7"/>
        </w:numPr>
      </w:pPr>
      <w:r w:rsidRPr="000B2BDB">
        <w:t xml:space="preserve">Que no haya aprobado la materia en una instancia previa. </w:t>
      </w:r>
    </w:p>
    <w:p w:rsidR="000B2BDB" w:rsidRPr="000B2BDB" w:rsidRDefault="000B2BDB" w:rsidP="000B2BDB">
      <w:pPr>
        <w:pStyle w:val="Prrafodelista"/>
        <w:numPr>
          <w:ilvl w:val="0"/>
          <w:numId w:val="7"/>
        </w:numPr>
      </w:pPr>
      <w:r w:rsidRPr="000B2BDB">
        <w:t xml:space="preserve">Que tenga totalmente cumplidas las materias correlativas requeridas por el plan de estudios. </w:t>
      </w:r>
    </w:p>
    <w:p w:rsidR="000B2BDB" w:rsidRPr="000B2BDB" w:rsidRDefault="000B2BDB" w:rsidP="000B2BDB">
      <w:pPr>
        <w:pStyle w:val="Prrafodelista"/>
        <w:numPr>
          <w:ilvl w:val="0"/>
          <w:numId w:val="7"/>
        </w:numPr>
      </w:pPr>
      <w:r w:rsidRPr="000B2BDB">
        <w:t xml:space="preserve">Que no se encuentre inscripto previamente en la misma mesa. </w:t>
      </w:r>
    </w:p>
    <w:p w:rsidR="000B2BDB" w:rsidRPr="000B2BDB" w:rsidRDefault="000B2BDB" w:rsidP="000B2BDB">
      <w:r w:rsidRPr="000B2BDB">
        <w:t xml:space="preserve">Si la evaluación es positiva, la inscripción se confirma; de lo contrario, el sistema rechaza la solicitud e informa la condición no cumplida. </w:t>
      </w:r>
    </w:p>
    <w:p w:rsidR="000B2BDB" w:rsidRPr="000B2BDB" w:rsidRDefault="000B2BDB" w:rsidP="000B2BDB">
      <w:pPr>
        <w:ind w:left="360"/>
      </w:pPr>
      <w:r w:rsidRPr="000B2BDB">
        <w:rPr>
          <w:b/>
          <w:bCs/>
        </w:rPr>
        <w:t>Gestión Manual de Inscripciones y Bajas:</w:t>
      </w:r>
      <w:r w:rsidRPr="000B2BDB">
        <w:t xml:space="preserve"> Por razones administrativas, la secretaría conserva la capacidad de agregar estudiantes directamente a una mesa. Por su parte, el estudiante puede dar de baja su inscripción de forma autónoma dentro de los plazos estipulados. </w:t>
      </w:r>
    </w:p>
    <w:p w:rsidR="000B2BDB" w:rsidRPr="000B2BDB" w:rsidRDefault="000B2BDB" w:rsidP="000B2BDB">
      <w:pPr>
        <w:ind w:left="360"/>
      </w:pPr>
      <w:r w:rsidRPr="000B2BDB">
        <w:rPr>
          <w:b/>
          <w:bCs/>
        </w:rPr>
        <w:t>Actas de Examen:</w:t>
      </w:r>
      <w:r w:rsidRPr="000B2BDB">
        <w:t xml:space="preserve"> Finalizado el examen, se cargan las notas definitivas de la mesa. El sistema procesa los valores, guarda las calificaciones y actualiza el estado académico del alumno. En caso de equivocaciones en la carga, la secretaría cuenta con una opción para corregir o modificar la nota registrada en el acta final. Todas las mesas pasadas quedan archivadas en un módulo de consulta de </w:t>
      </w:r>
      <w:r w:rsidRPr="000B2BDB">
        <w:rPr>
          <w:b/>
          <w:bCs/>
        </w:rPr>
        <w:t>Historial de Finales</w:t>
      </w:r>
      <w:r w:rsidRPr="000B2BDB">
        <w:t xml:space="preserve">. </w:t>
      </w:r>
    </w:p>
    <w:p w:rsidR="000B2BDB" w:rsidRPr="000B2BDB" w:rsidRDefault="000B2BDB" w:rsidP="000B2BDB">
      <w:pPr>
        <w:rPr>
          <w:b/>
          <w:bCs/>
        </w:rPr>
      </w:pPr>
      <w:r w:rsidRPr="000B2BDB">
        <w:rPr>
          <w:b/>
          <w:bCs/>
        </w:rPr>
        <w:t>6. Autogestión del Estudiante y Módulos Transversales de Control</w:t>
      </w:r>
    </w:p>
    <w:p w:rsidR="000B2BDB" w:rsidRPr="000B2BDB" w:rsidRDefault="000B2BDB" w:rsidP="000B2BDB">
      <w:r w:rsidRPr="000B2BDB">
        <w:t xml:space="preserve">Para dar autonomía a los alumnos y transparencia a las autoridades, el sistema incorpora paneles específicos: </w:t>
      </w:r>
    </w:p>
    <w:p w:rsidR="000B2BDB" w:rsidRPr="000B2BDB" w:rsidRDefault="000B2BDB" w:rsidP="000B2BDB">
      <w:pPr>
        <w:ind w:left="360"/>
      </w:pPr>
      <w:r w:rsidRPr="000B2BDB">
        <w:rPr>
          <w:b/>
          <w:bCs/>
        </w:rPr>
        <w:lastRenderedPageBreak/>
        <w:t>Portal del Estudiante:</w:t>
      </w:r>
      <w:r w:rsidRPr="000B2BDB">
        <w:t xml:space="preserve"> Los alumnos autenticados cuentan con opciones directas para revisar las carreras en las que están inscriptos, explorar la malla curricular de su plan de estudio, consultar el detalle de sus materias y revisar los comprobantes digitales emitidos por sus trámites e inscripciones. </w:t>
      </w:r>
    </w:p>
    <w:p w:rsidR="000B2BDB" w:rsidRPr="000B2BDB" w:rsidRDefault="000B2BDB" w:rsidP="000B2BDB">
      <w:pPr>
        <w:ind w:left="360"/>
      </w:pPr>
      <w:r w:rsidRPr="000B2BDB">
        <w:rPr>
          <w:b/>
          <w:bCs/>
        </w:rPr>
        <w:t>Reportes y Auditoría Interna:</w:t>
      </w:r>
      <w:r w:rsidRPr="000B2BDB">
        <w:t xml:space="preserve"> La secretaría y la administración pueden extraer listados de estudiantes filtrados por carrera, materia o año. Asimismo, la dirección solicitó un </w:t>
      </w:r>
      <w:r w:rsidRPr="000B2BDB">
        <w:rPr>
          <w:b/>
          <w:bCs/>
        </w:rPr>
        <w:t>Módulo de Auditoría Transversal</w:t>
      </w:r>
      <w:r w:rsidRPr="000B2BDB">
        <w:t>. Mediante un componente de escucha de eventos (</w:t>
      </w:r>
      <w:proofErr w:type="spellStart"/>
      <w:r w:rsidRPr="000B2BDB">
        <w:t>AuditoriaListener</w:t>
      </w:r>
      <w:proofErr w:type="spellEnd"/>
      <w:r w:rsidRPr="000B2BDB">
        <w:t>), el sistema registra automáticamente cada acción sensible realizada en la plataforma, guardando la identidad del usuario, la operación ejecutada, la categoría del evento y la estampa de tiempo exacta para garantizar un control institucional permanente</w:t>
      </w:r>
    </w:p>
    <w:p w:rsidR="00B866B7" w:rsidRDefault="001E1BFA"/>
    <w:sectPr w:rsidR="00B866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6F0A5A"/>
    <w:multiLevelType w:val="multilevel"/>
    <w:tmpl w:val="95B8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855605"/>
    <w:multiLevelType w:val="multilevel"/>
    <w:tmpl w:val="65B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D14947"/>
    <w:multiLevelType w:val="multilevel"/>
    <w:tmpl w:val="D3C2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4214C5"/>
    <w:multiLevelType w:val="multilevel"/>
    <w:tmpl w:val="17D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462110"/>
    <w:multiLevelType w:val="multilevel"/>
    <w:tmpl w:val="2628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7D2FBA"/>
    <w:multiLevelType w:val="multilevel"/>
    <w:tmpl w:val="4B603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0C63FD"/>
    <w:multiLevelType w:val="hybridMultilevel"/>
    <w:tmpl w:val="76EA7BCA"/>
    <w:lvl w:ilvl="0" w:tplc="2C0A000F">
      <w:start w:val="1"/>
      <w:numFmt w:val="decimal"/>
      <w:lvlText w:val="%1."/>
      <w:lvlJc w:val="left"/>
      <w:pPr>
        <w:ind w:left="1800" w:hanging="360"/>
      </w:p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num w:numId="1">
    <w:abstractNumId w:val="4"/>
  </w:num>
  <w:num w:numId="2">
    <w:abstractNumId w:val="2"/>
  </w:num>
  <w:num w:numId="3">
    <w:abstractNumId w:val="0"/>
  </w:num>
  <w:num w:numId="4">
    <w:abstractNumId w:val="5"/>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BDB"/>
    <w:rsid w:val="0007141F"/>
    <w:rsid w:val="000B2BDB"/>
    <w:rsid w:val="001E1BFA"/>
    <w:rsid w:val="00A46F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2B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2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19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1463</Words>
  <Characters>8047</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shsp1975</dc:creator>
  <cp:lastModifiedBy>shsp1975</cp:lastModifiedBy>
  <cp:revision>3</cp:revision>
  <cp:lastPrinted>2026-09-09T00:04:00Z</cp:lastPrinted>
  <dcterms:created xsi:type="dcterms:W3CDTF">2026-09-09T00:01:00Z</dcterms:created>
  <dcterms:modified xsi:type="dcterms:W3CDTF">2026-09-09T00:05:00Z</dcterms:modified>
</cp:coreProperties>
</file>