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MGG AI 智能仿真平台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产品项目介绍文档</w:t>
      </w:r>
    </w:p>
    <w:p>
      <w:pPr>
        <w:pBdr>
          <w:top w:val="single" w:color="2E75B6" w:sz="6" w:space="6"/>
          <w:bottom w:val="single" w:color="2E75B6" w:sz="6" w:space="6"/>
        </w:pBdr>
        <w:spacing w:after="30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Gas Generator AI Simulation &amp; Experimental Data Management System</w:t>
      </w:r>
    </w:p>
    <w:p>
      <w:pPr>
        <w:spacing w:before="3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开发公司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拜伦智能科技（Byron Intelligent Technology）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项目代号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MGG_SYS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db-optimized 分支（生产推荐版本）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文档日期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2026-03-12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技术栈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Flask 3.1 · PostgreSQL 15 · Python 3.12 · Plotly · scikit-learn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saul.liu00@gmail.com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一、项目概述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背景与目标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MGG AI 智能仿真平台（MGG_SYS）由拜伦智能科技研发，是一套面向气体发生器（Gas Generator，MGG）研发部门的多用户 Web 仿真与实验数据管理系统。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在传统研发流程中，研发工程师与实验室工程师通过本地文件、口头沟通和手工汇整完成「配方设计—实验—验证」闭环，存在数据孤岛、记录丢失、配方与数据错配等严重效率瓶颈。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thick" w:color="C55A11" w:sz="18"/>
          <w:right w:val="single" w:color="2E75B6" w:sz="6"/>
        </w:pBdr>
        <w:shd w:fill="BDD7EE" w:val="clear"/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平台目标：将研发全流程数字化，通过 AI 仿真减少无效实验，通过集中数据管理积累企业数字资产，最终支撑逆向配方推荐等高级智能化功能。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平台定位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平台由两大子系统构成：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智能仿真系统：基于历史实验数据训练 ML 模型，输入 MGG 配方参数即可预测完整的 PT 曲线（压力-时间曲线），辅助工程师快速评估配方效果。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实验数据中心化管理系统：将现有及未来的实验数据统一纳管，配合工单流程实现研发—实验双向可追溯，消除数据孤岛。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核心价值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传统方式</w:t>
            </w:r>
          </w:p>
        </w:tc>
        <w:tc>
          <w:tcPr>
            <w:tcW w:type="dxa" w:w="3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MGG AI 平台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配方仿真速度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手工计算/经验估计，周期长</w:t>
            </w:r>
          </w:p>
        </w:tc>
        <w:tc>
          <w:tcPr>
            <w:tcW w:type="dxa" w:w="3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模型秒级预测，误差 ≤10%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数据管理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本地 Excel，易丢失错配</w:t>
            </w:r>
          </w:p>
        </w:tc>
        <w:tc>
          <w:tcPr>
            <w:tcW w:type="dxa" w:w="3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集中数据库，配方-数据全程绑定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协作效率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口头/邮件传递，版本混乱</w:t>
            </w:r>
          </w:p>
        </w:tc>
        <w:tc>
          <w:tcPr>
            <w:tcW w:type="dxa" w:w="3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工单驱动，角色权限，实时可视化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知识积累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碎片化，人员离职即流失</w:t>
            </w:r>
          </w:p>
        </w:tc>
        <w:tc>
          <w:tcPr>
            <w:tcW w:type="dxa" w:w="3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数字资产，持续训练，越用越精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逆向研发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不可行</w:t>
            </w:r>
          </w:p>
        </w:tc>
        <w:tc>
          <w:tcPr>
            <w:tcW w:type="dxa" w:w="3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（规划中）输入目标曲线自动推荐配方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二、核心功能模块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正向仿真（Forward Simulation）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研发工程师在 Web 界面录入 MGG 配方参数（共 11 项），平台调用离线训练的 ML 模型，实时生成并展示 PT 曲线，无需实物实验即可预估性能。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输入参数（11 项配方字段）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参数名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字段标识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典型取值示例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点火具型号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ignition_model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/ 85 / 115 / 135 / 235 / 自定义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 类型1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nc_type_1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/ B / C / E / F / G / M / 自定义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 用量1 (mg)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nc_usage_1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690 ~ 870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 类型2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nc_type_2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无 / A / B / C 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 用量2 (mg)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nc_usage_2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数值或空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 类型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gp_type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 / GP-3 / J / K / L / GG / 自定义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 用量 (mg)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gp_usage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管壳高度 (mm)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shell_model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17.8 / 18 / 18.3 / 22 / 24 / 31.4 / 34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通电条件 (A)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1.2 / 1.75 / 自定义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传感器量程 (MPa)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sensor_model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/ 60 / 100 / 200 / 300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容积 (mL)</w:t>
            </w:r>
          </w:p>
        </w:tc>
        <w:tc>
          <w:tcPr>
            <w:tcW w:type="dxa" w:w="2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body_model</w:t>
            </w:r>
          </w:p>
        </w:tc>
        <w:tc>
          <w:tcPr>
            <w:tcW w:type="dxa" w:w="4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3.5 / 6 / 8-1082 / 10-892 / 10-1027 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核心特性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配方去重（Lab-wide Deduplication）：相同 11 项参数组合在全实验室唯一，重复仿真直接复用缓存结果，无冗余推理。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Plotly 交互图表：可缩放、下载，峰值压力与峰值时间自动标注。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59 号产品模型精度：NC 用量 690~870 mg 范围内，峰值压力预测误差 ≤10%。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PT 曲线对比（PT Curve Comparison）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功能描述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工程师上传实测 .xlsx 文件（时间/压力两列格式），系统在同一图表上叠加仿真曲线与实测曲线，并输出量化对比指标，直观评估模型精度。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对比指标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RMSE（均方根误差）、Pearson 相关系数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峰值压力差（MPa）、峰值时间差（ms）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跨用户数据聚合：同配方多用户上传数据自动平均后参与对比，提高可靠性。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上传文件规范（.xlsx）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列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单位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验证规则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列（第1列）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时间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ms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单调递增，首值 ≤1.0 ms，至少 2 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 列（第2列）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压力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MPa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纯数值，与时间列等长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逆向仿真（Reverse Simulation）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工程师输入目标峰值压力，系统利用逆向 ML 模型推断对应的 NC 用量。该功能已完成基础框架（/simulation/reverse），预测精度随实验数据积累持续提升。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thick" w:color="C55A11" w:sz="18"/>
          <w:right w:val="single" w:color="2E75B6" w:sz="6"/>
        </w:pBdr>
        <w:shd w:fill="BDD7EE" w:val="clear"/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逆向研发愿景：未来支持输入目标 PT 曲线形状，系统自动推荐完整 MGG 配方，大幅压缩新配方探索周期。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工单查询（Work Order Query）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以工单号为核心组织实验数据，三栏式界面展示工单列表、PT 曲线多发叠加图与统计摘要：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界面栏位</w:t>
            </w:r>
          </w:p>
        </w:tc>
        <w:tc>
          <w:tcPr>
            <w:tcW w:type="dxa" w:w="6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左栏</w:t>
            </w:r>
          </w:p>
        </w:tc>
        <w:tc>
          <w:tcPr>
            <w:tcW w:type="dxa" w:w="6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可搜索工单列表（客户端实时过滤）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中栏</w:t>
            </w:r>
          </w:p>
        </w:tc>
        <w:tc>
          <w:tcPr>
            <w:tcW w:type="dxa" w:w="6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选中工单下所有实验的 PT 曲线叠加图（每发独立颜色）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右栏</w:t>
            </w:r>
          </w:p>
        </w:tc>
        <w:tc>
          <w:tcPr>
            <w:tcW w:type="dxa" w:w="6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各发峰值压力 &amp; 峰值时间；多发均值 / 标准差 / 变异系数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所有研发工程师：可查看全实验室任意工单（只读）。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数据删除权限：仅允许删除本人上传的实验结果；管理员可删除任意结果或整个工单。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实验记录管理（Experiment History）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实验室工程师专属模块，支持批量上传 .xlsx 实验文件并关联工单号，生成可追溯的实验档案。上传后数据自动入库并与对应仿真记录绑定，研发工程师可通过工单查询即时查看。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管理员后台（Admin Panel）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功能</w:t>
            </w:r>
          </w:p>
        </w:tc>
        <w:tc>
          <w:tcPr>
            <w:tcW w:type="dxa" w:w="6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用户管理</w:t>
            </w:r>
          </w:p>
        </w:tc>
        <w:tc>
          <w:tcPr>
            <w:tcW w:type="dxa" w:w="6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创建账号、激活/停用、删除用户、重置密码、强制下线（踢人）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角色分配</w:t>
            </w:r>
          </w:p>
        </w:tc>
        <w:tc>
          <w:tcPr>
            <w:tcW w:type="dxa" w:w="6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/ research_engineer / lab_engineer 三级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系统日志</w:t>
            </w:r>
          </w:p>
        </w:tc>
        <w:tc>
          <w:tcPr>
            <w:tcW w:type="dxa" w:w="6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查看、筛选、下载 JSON 格式全量审计日志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系统监控</w:t>
            </w:r>
          </w:p>
        </w:tc>
        <w:tc>
          <w:tcPr>
            <w:tcW w:type="dxa" w:w="6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实时 CPU、内存、磁盘使用率与数据库连接池状态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三、用户角色与权限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平台设三种角色，按最小权限原则分配功能访问：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4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研发工程师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实验室工程师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正向仿真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PT 曲线对比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逆向仿真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工单查询（只读）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实验记录上传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管理员后台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删除任意数据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❌（仅本人）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每日重新登录机制：会话在每天午夜强制失效，所有用户须重新认证，确保账户安全。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四、技术架构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整体架构</w:t>
      </w:r>
    </w:p>
    <w:p>
      <w:pPr>
        <w:pBdr>
          <w:top w:val="single" w:color="2E75B6" w:sz="6"/>
          <w:bottom w:val="single" w:color="2E75B6" w:sz="6"/>
          <w:left w:val="thick" w:color="C55A11" w:sz="18"/>
          <w:right w:val="single" w:color="2E75B6" w:sz="6"/>
        </w:pBdr>
        <w:shd w:fill="BDD7EE" w:val="clear"/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架构摘要：单体 Flask Web 应用，Gunicorn 多进程部署，PostgreSQL 持久化，Plotly 前端可视化，scikit-learn 驱动 ML 推理。开发环境使用 SQLite 零配置启动。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技术栈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组件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版本 / 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框架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3.1.3，含 Flask-Login / Flask-WTF / Flask-Limiter / Flask-CORS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WSGI 服务器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Gunicorn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≥22.0，9 workers × 6 threads = 54 并发处理器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数据库（生产）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15，pool_size=50, max_overflow=50，支持 100 并发用户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数据库（开发）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SQLite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自动创建，零配置，WAL 模式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SQLAlchemy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2.0.48，参数化查询全程防 SQL 注入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ML 推理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≥1.3.2，.pkl 模型文件，路径遍历加固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数据处理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pandas / numpy / openpyxl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Excel 解析、数值计算、PT 曲线处理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可视化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Plotly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≥5.18，交互式 PT 曲线与多发叠加图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安全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Flask-Bcrypt + Flask-WTF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bcrypt 密码哈希 + 全局 CSRF 防护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限流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Flask-Limiter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4.1.1，登录 10 次/分钟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系统监控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psutil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7.2.2，CPU/内存/磁盘实时采集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前端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Jinja2 + Vanilla JS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XSS 防护：_escapeHtml() + JSON.stringify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路径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app/__init__.py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应用工厂：扩展初始化、蓝图注册、服务注入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app/models.py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SQLAlchemy ORM 模型：User / Simulation / TestResult（含 4 个 B-tree 索引）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app/routes/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路由蓝图：auth / main / admin / simulation / work_order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app/services/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业务逻辑：仿真服务 / 文件服务 / 对比服务 / 工单服务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app/utils/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工具层：model_runner / plotter / log_manager / system_monitor / validators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app/middleware/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中间件：请求超时（普通 30s / 仿真 120s）+ 审计日志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app/templates/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Jinja2 模板：admin / auth / simulation / work_order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数据库管理：schema.sql / 迁移脚本 / 备份管理 / 回归测试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models/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ML 模型文件（.pkl）：equal_59_model_20260106_164051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样本数据：59 号产品 710~870 mg NC 用量实测数据集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migrations/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数据库迁移：SQLite→PostgreSQL / 遗留表清理 / 唯一约束添加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scripts/backup.py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自动备份脚本：支持 --date / --retention-days，cron 就绪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app_regression_test.py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应用层回归测试（109 个测试，全部通过）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load_test.py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并发负载测试工具（可配置用户数、目标地址）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API 接口概览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认证模块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路径</w:t>
            </w:r>
          </w:p>
        </w:tc>
        <w:tc>
          <w:tcPr>
            <w:tcW w:type="dxa" w:w="5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GET/POST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5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登录（限流 10 次/分钟）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5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退出登录，清空会话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GET/POST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5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用户自助注册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GET/POST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/auth/settings</w:t>
            </w:r>
          </w:p>
        </w:tc>
        <w:tc>
          <w:tcPr>
            <w:tcW w:type="dxa" w:w="5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个人资料 &amp; 密码修改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仿真模块 /simulation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路径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所需角色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研发工程师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正向仿真主页面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/simulation/run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研发工程师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执行正向仿真，返回 PT 曲线 JSON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/simulation/upload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研发工程师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上传实测 .xlsx，关联配方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/simulation/reverse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研发工程师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逆向仿真页面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/simulation/predict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研发工程师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逆向预测 NC 用量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/simulation/history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实验室工程师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实验文件历史列表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/simulation/experiment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实验室工程师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批量实验文件上传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/simulation/validate_upload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已登录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文件预校验（不入库）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/simulation/generate_comparison_chart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已登录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生成 PT 对比图表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工单模块 /work_order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路径</w:t>
            </w:r>
          </w:p>
        </w:tc>
        <w:tc>
          <w:tcPr>
            <w:tcW w:type="dxa" w:w="4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/work_order/</w:t>
            </w:r>
          </w:p>
        </w:tc>
        <w:tc>
          <w:tcPr>
            <w:tcW w:type="dxa" w:w="4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工单查询主页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/work_order/list</w:t>
            </w:r>
          </w:p>
        </w:tc>
        <w:tc>
          <w:tcPr>
            <w:tcW w:type="dxa" w:w="4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返回全部工单（JSON）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/work_order/&lt;wo&gt;/detail</w:t>
            </w:r>
          </w:p>
        </w:tc>
        <w:tc>
          <w:tcPr>
            <w:tcW w:type="dxa" w:w="4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单工单图表 + 统计 + 文件列表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/work_order/test_result/&lt;id&gt;</w:t>
            </w:r>
          </w:p>
        </w:tc>
        <w:tc>
          <w:tcPr>
            <w:tcW w:type="dxa" w:w="4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删除单条实验结果（本人或 admin）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/work_order/&lt;wo&gt;</w:t>
            </w:r>
          </w:p>
        </w:tc>
        <w:tc>
          <w:tcPr>
            <w:tcW w:type="dxa" w:w="4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删除整个工单及其所有数据（创建者或 admin）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五、数据库设计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当前生产模式（3 表精简版，db-optimized 分支）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在保证功能完整性的前提下最大化查询简洁度，支持 SQLite（开发）与 PostgreSQL（生产）双引擎无缝切换。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表名</w:t>
            </w:r>
          </w:p>
        </w:tc>
        <w:tc>
          <w:tcPr>
            <w:tcW w:type="dxa" w:w="7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核心职责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认证与授权：工号（login）、bcrypt 密码哈希、角色（admin/research_engineer/lab_engineer）、会话令牌（用于强制下线）、每日登录时间戳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simulation</w:t>
            </w:r>
          </w:p>
        </w:tc>
        <w:tc>
          <w:tcPr>
            <w:tcW w:type="dxa" w:w="7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唯一配方记录 + ML 推理结果：11 个配方字段联合唯一约束（全实验室去重），result_data JSON 存储 PT 时间序列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test_result</w:t>
            </w:r>
          </w:p>
        </w:tc>
        <w:tc>
          <w:tcPr>
            <w:tcW w:type="dxa" w:w="7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上传的实验文件与解析后 PT 数据：simulation_id FK（可为空）关联配方，user_id 记录上传者（用于删除权限鉴定）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thick" w:color="C55A11" w:sz="18"/>
          <w:right w:val="single" w:color="2E75B6" w:sz="6"/>
        </w:pBdr>
        <w:shd w:fill="BDD7EE" w:val="clear"/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设计亮点：simulation 表以 11 个配方字段联合唯一约束实现全实验室配方去重；竞态冲突通过 try/except IntegrityError + session.rollback() 优雅处理。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数据库索引（2026-03-12 新增 4 个 B-tree 索引）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索引名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表 &amp; 列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ix_simulation_work_order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simulation.work_order（非空偏部索引）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工单查询 5+ 路由的核心过滤，避免全表扫描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ix_simulation_user_id_created_at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simulation.(user_id, created_at)（复合）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历史记录页按用户过滤 + 时间排序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ix_test_result_simulation_id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test_result.simulation_id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关联查询加速（PG 不自动建 FK 索引）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ix_test_result_user_id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test_result.user_id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删除权限鉴定查询（filter_by user_id）加速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未来企业版目标模式（master 分支，17 表规范化）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master 分支预定义了完全规范化的 PostgreSQL 17 表模式，设计要点：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参考数据表：igniter_types / nc_types / gp_types / test_devices，存储材料物理属性（密度、比热）。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工单管理：work_orders 表带状态（pending/in_progress/completed/cancelled）与优先级（low/normal/high/urgent）。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时间序列独立存储：simulation_time_series / test_time_series 分离大块 PT 数据，支持数据库级分页与范围查询。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PT 曲线对比记录：pt_comparisons 存储 RMSE / Pearson 相关系数 / 峰值差，持久化对比分析结论。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审计与归档：operation_logs（90 天热存储）+ archive_batches（Parquet 冷存储，SHA-256 完整性校验）。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模型版本管理：model_versions 追踪每次模型训练的 R² 评分与文件路径。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数据保留策略：retention_policies 表驱动自动化归档与清理流程。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六、安全机制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安全领域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密码存储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Flask-Bcrypt bcrypt 哈希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会话管理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Flask-Login + 每日强制重新登录 + Admin 踢人（session_token=NULL）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CSRF 防护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Flask-WTF 全局开启，所有写操作受保护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角色鉴权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@research_required / @lab_required 装饰器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已实现（03-12 修复 8 个遗漏路由）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XSS 防护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前端 _escapeHtml() + JSON.stringify；后端 |tojson 过滤 onclick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注入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SQLAlchemy ORM 参数化查询全程覆盖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路径遍历防护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model_runner.py 中 os.path.realpath() 校验模型文件路径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系统监控 SQL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表名白名单（_DB_TABLES）校验，防动态 SQL 注入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登录限流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Flask-Limiter 4.1.1：/auth/login 10 次/分钟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输入校验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工单号正则 ^[\w\-]{1,100}$；工号非空；密码 ≥8 位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所有管理员操作（增删改踢）写入结构化 JSON 日志文件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数据库事务</w:t>
            </w:r>
          </w:p>
        </w:tc>
        <w:tc>
          <w:tcPr>
            <w:tcW w:type="dxa" w:w="3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异常处理中统一 session.rollback()，防止悬挂事务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已实现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七、部署架构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生产环境配置（2026-03-12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当前值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Workers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由 5 提升至 9（适配 16 核服务器）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Threads/Worker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总并发处理器：9×6 = 54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pool_size (PG)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基础连接池（提升自 25）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max_overflow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突发连接池（总上限 100，符合 PG max_connections 默认值）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pool_timeout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20s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连接获取超时（提升自 10s）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请求超时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30s / 120s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普通请求 30s；仿真接口 120s（中间件级强制）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推荐服务器规格（100 用户场景）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规格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CPU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 核（Intel Xeon / AMD EPYC）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内存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64 GB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系统盘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 GB SSD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备份存储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TB NAS 或外接磁盘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网络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GbE，建议独立 VLAN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操作系统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Ubuntu Server 22.04 LTS / RHEL 8+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备份策略（2026-03-09 实现）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每日凌晨 2 点：PostgreSQL pg_dump（--format=custom）自动备份。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每日凌晨 3 点：上传文件目录、日志、配置文件打包归档。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支持 --retention-days（默认 30 天）+ --date 自定义日期标签。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SQLite 与 PostgreSQL 双引擎均已支持备份逻辑。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每月 1 日凌晨 4 点：自动恢复演练测试，写入验证日志。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已完成的 SQLite → PostgreSQL 迁移（2026-03-12）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新增 migrations/sqlite_to_postgresql.py 幂等迁移脚本，特性：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处理布尔值类型转换，自动重置 PostgreSQL 序列。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使用 CREATE INDEX CONCURRENTLY IF NOT EXISTS 无锁建索引，不阻塞生产流量。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已验证：成功迁移 3 个用户、11 条仿真记录、15 条实验结果。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八、测试与质量保障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thick" w:color="C55A11" w:sz="18"/>
          <w:right w:val="single" w:color="2E75B6" w:sz="6"/>
        </w:pBdr>
        <w:shd w:fill="BDD7EE" w:val="clear"/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当前共 109 个测试，全部通过（较 2026-03-05 首版 61 个扩展而来）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测试覆盖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测试集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用例数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主要覆盖范围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TestBackupUnit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backup.py 每个函数：SQLite 复制、pg_dump 参数/格式/错误、上传/日志归档、清理、--date 标志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TestHealthEndpoint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/health 端点：200/503 响应路径、JSON 格式、免认证访问验证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TestUI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登录页结构、认证流程、受保护页重定向、Admin 内容、JSON API、日志轮转日期格式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TestRoutes / Services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若干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 路由集成：仿真 / 文件上传 / 工单 / 角色权限；ComparisonService / WorkOrderService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DatabaseLayer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若干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个 ORM 模型、关联关系、UNIQUE 约束、WAL 模式、备份、reset_database()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负载测试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load_test.py：可配置并发用户数（默认 100），目标地址，认证信息。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已用于验证 54 处理器 + pool_size=50 配置下 100 用户并发的稳定性。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九、项目进展时间线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日期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里程碑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关键内容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2026-02-07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企业数据库设计完成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 表规范化目标模式 + 完整 ERD 文档化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2026-02-22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企业加固路线图发布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用户 6~8 周加固计划，预算 ~$15,000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2026-02-23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三分支策略确立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db-optimized（推荐）/ master（企业）/ DB_dev（原型）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2026-03-03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前端多项修复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工单点击事件委托；PT 对比工单搜索；Admin 密码稳定化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2026-03-04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工单数据流打通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实验上传路由完整写入 Simulation + TestResult 双记录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2026-03-05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配方唯一约束上线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数据库级 11 字段联合唯一约束 + 竞态冲突优雅处理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2026-03-09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支持 + 自动备份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双引擎连接池差异化配置；backup.py cron 就绪脚本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2026-03-09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遗留表清理完成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删除 recipe / work_order / experiment_file 3 张废弃表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2026-03-12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生产加固完成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109 测试全通过；4 个 B-tree 索引；连接池×2；8 个权限漏洞修复；SQLite→PG 迁移验证完成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ML 模型现状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当前模型文件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equal_59_model_20260106_164051.pkl（59 号产品单因子 NC 模型）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训练数据点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 用量：710 mg、750 mg、840 mg（3 组，5 个样品）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验证数据点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 用量：775 mg、810 mg（未参与训练，仅用于验证）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有效预测范围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NC 用量 690 ~ 870 mg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峰值压力误差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≤10%（±10% 增幅内）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模型迭代方式</w:t>
            </w:r>
          </w:p>
        </w:tc>
        <w:tc>
          <w:tcPr>
            <w:tcW w:type="dxa" w:w="6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实验数据持续录入数据库，手动触发重新训练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十、未来规划（企业加固路线图）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thick" w:color="C55A11" w:sz="18"/>
          <w:right w:val="single" w:color="2E75B6" w:sz="6"/>
        </w:pBdr>
        <w:shd w:fill="BDD7EE" w:val="clear"/>
        <w:spacing w:after="80" w:before="80"/>
        <w:ind w:left="480" w:right="48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路线图来源：ENTERPRISE_HARDENING_ROADMAP.md v1.0（2026-02-22）。目标：6～8 周内将平台升级为生产加固状态，支持 100 名日常用户、99.5% 可用性。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第一阶段：关键基础（第 1～2 周）✅ 部分已完成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自动化每日数据库备份（PostgreSQL pg_dump + 应用文件归档）— 已完成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WAL 日志归档，支持时间点恢复（PITR）— 待部署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 5 分钟健康监控脚本 + 内部邮件告警 — 待部署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Systemd 服务配置（自动重启、零停机重载）— 待部署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数据库连接池加固（pool_size=50, max_overflow=50）— 已完成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第二阶段：性能与可靠性（第 3～4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NGINX 反向代理：静态文件直接服务（10× 加速）+ HTTPS（内部 CA 证书）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Flask-Caching 应用层缓存：高频查询 5～10× 加速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速率限制细化：仿真接口 20 次/小时；文件上传 30 次/小时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自动化测试套件扩展：代码覆盖率目标 ≥70%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第三阶段：质量与维护（第 5～8 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一键部署脚本：自动拉取、安装、测试验证、Gunicorn 优雅重载、健康检查失败自动回滚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数据库每月维护：VACUUM ANALYZE + REINDEX + 历史时间序列归档至 Parquet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完整文档体系：部署手册 / 运维手册 / 灾难恢复计划 / 故障排查指南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团队培训：备份恢复 / 监控响应 / 部署流程（3 天 DevOps 培训）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 目标状态对比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当前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加固目标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提升幅度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系统可用性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~95%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99.5%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10× 减少停机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数据安全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高风险（无备份机制）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每日自动备份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风险消除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故障恢复时间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数小时（手工）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&lt;15 分钟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20× 加速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最大并发用户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20～30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100+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5× 容量提升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故障检测时间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人工（数小时）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&lt;5 分钟（自动）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全自动化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部署停机时间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15～30 分钟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零停机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优雅重载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十一、快速启动指南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 开发环境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克隆代码并切换推荐分支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git clone https://github.com/Saulliu00/MGG_SYS.git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cd MGG_SYS &amp;&amp; git checkout db-optimized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创建虚拟环境并安装依赖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python -m venv venv &amp;&amp; source venv/bin/activate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设置必要环境变量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export SECRET_KEY=$(python -c "import secrets; print(secrets.token_hex(32))")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export ADMIN_PASSWORD=your_password  # 不设则默认 admin123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启动开发服务器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python run.py  # 访问 http://0.0.0.0:5001，首次运行自动创建 admin 账户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 生产环境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设置 DATABASE_URL=postgresql://user:pwd@localhost/mgg_simulation 切换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执行 python migrations/sqlite_to_postgresql.py 迁移现有数据（幂等，可重复执行）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gunicorn -c gunicorn.conf.py "app:create_app()"（54 并发处理器）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建议前端配置 NGINX 静态文件加速与 HTTPS 终止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 默认管理员账户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默认值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工号（Employee ID）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登录凭证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密码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admin123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通过 ADMIN_PASSWORD 环境变量覆盖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拥有全部功能权限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关键文档索引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文档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系统总览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README.md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功能列表、用户角色、API 端点、安全措施、测试方法、故障排查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变更日志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CHANGELOG.md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所有版本问题根因与修复记录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当前数据库模式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database/README.md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表生产模式详细字段说明（版本 4.1）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未来数据库模式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database/DATABASE_SCHEMA_VISUALIZATION.md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 表规范化目标 + 完整 ERD + 工作流图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企业加固路线图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ENTERPRISE_HARDENING_ROADMAP.md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6~8 周生产加固计划，含预算与验收标准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分支对比指南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BRANCH_COMPARISON.md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三分支设计哲学、性能对比与选型建议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网络部署手册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NETWORK_DEPLOYMENT.md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步硬件部署指南（16 核 64GB 服务器）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出货检查清单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SHIP GUIDE.md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上线前完整 checklist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演练环境计划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STAGING.md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步演练环境 + locust 负载测试方案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 指南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demo/README.md</w:t>
            </w:r>
          </w:p>
        </w:tc>
        <w:tc>
          <w:tcPr>
            <w:tcW w:type="dxa" w:w="3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演示数据加载与快速验证流程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联系方式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技术负责人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Saul Liu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电子邮件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saul.liu00@gmail.com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代码仓库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https://github.com/Saulliu00/MGG_SYS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问题反馈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GitHub Issues（标签：bug / enhancement / hardening）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/>
      </w:pBdr>
      <w:tabs>
        <w:tab w:val="right" w:pos="8636"/>
      </w:tabs>
    </w:pPr>
    <w:r>
      <w:rPr>
        <w:rFonts w:ascii="Arial" w:cs="Arial" w:eastAsia="Arial" w:hAnsi="Arial"/>
        <w:color w:val="999999"/>
        <w:sz w:val="16"/>
        <w:szCs w:val="16"/>
      </w:rPr>
      <w:t xml:space="preserve">保密文件 · 仅供内部使用</w:t>
    </w:r>
    <w:r>
      <w:rPr>
        <w:rFonts w:ascii="Arial" w:cs="Arial" w:eastAsia="Arial" w:hAnsi="Arial"/>
        <w:color w:val="999999"/>
        <w:sz w:val="16"/>
        <w:szCs w:val="16"/>
      </w:rPr>
      <w:t xml:space="preserve">	保密 /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/>
      </w:pBdr>
      <w:tabs>
        <w:tab w:val="right" w:pos="8636"/>
      </w:tabs>
    </w:pPr>
    <w:r>
      <w:rPr>
        <w:rFonts w:ascii="Arial" w:cs="Arial" w:eastAsia="Arial" w:hAnsi="Arial"/>
        <w:color w:val="999999"/>
        <w:sz w:val="18"/>
        <w:szCs w:val="18"/>
      </w:rPr>
      <w:t xml:space="preserve">MGG AI 智能仿真平台 — 产品项目介绍</w:t>
    </w:r>
    <w:r>
      <w:rPr>
        <w:rFonts w:ascii="Arial" w:cs="Arial" w:eastAsia="Arial" w:hAnsi="Arial"/>
        <w:color w:val="2E75B6"/>
        <w:sz w:val="18"/>
        <w:szCs w:val="18"/>
      </w:rPr>
      <w:t xml:space="preserve">	拜伦智能科技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2026-05-16T15:38:38.359Z</dcterms:created>
  <dcterms:modified xsi:type="dcterms:W3CDTF">2026-05-16T15:38:38.359Z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