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8648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ESCOLA TÉCNICA PANDIÁ CALÓGERAS</w:t>
      </w:r>
    </w:p>
    <w:p w:rsidR="002118B6" w:rsidRDefault="008648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ENSINO TÉCNICO DE INFORMÁTICA</w:t>
      </w: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895D60" w:rsidRDefault="00895D60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895D60" w:rsidRDefault="00895D60">
      <w:pPr>
        <w:spacing w:line="360" w:lineRule="auto"/>
        <w:jc w:val="center"/>
        <w:rPr>
          <w:sz w:val="28"/>
          <w:szCs w:val="28"/>
        </w:rPr>
      </w:pPr>
    </w:p>
    <w:p w:rsidR="00895D60" w:rsidRDefault="00895D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SAULO LEAL ZOPELARO</w:t>
      </w: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895D60" w:rsidRDefault="00895D60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8648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RODA DE BATE PAPO COM MARCOS VELASCO</w:t>
      </w: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jc w:val="center"/>
        <w:rPr>
          <w:sz w:val="28"/>
          <w:szCs w:val="28"/>
        </w:rPr>
      </w:pPr>
    </w:p>
    <w:p w:rsidR="002118B6" w:rsidRDefault="002118B6">
      <w:pPr>
        <w:spacing w:line="360" w:lineRule="auto"/>
        <w:rPr>
          <w:sz w:val="28"/>
          <w:szCs w:val="28"/>
        </w:rPr>
      </w:pPr>
    </w:p>
    <w:p w:rsidR="007A1AB8" w:rsidRDefault="007A1AB8">
      <w:pPr>
        <w:spacing w:line="360" w:lineRule="auto"/>
        <w:jc w:val="center"/>
        <w:rPr>
          <w:sz w:val="28"/>
          <w:szCs w:val="28"/>
        </w:rPr>
      </w:pPr>
    </w:p>
    <w:p w:rsidR="002118B6" w:rsidRDefault="008648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VOLTA REDONDA</w:t>
      </w:r>
    </w:p>
    <w:p w:rsidR="002118B6" w:rsidRDefault="0086488E">
      <w:pPr>
        <w:spacing w:line="360" w:lineRule="auto"/>
        <w:jc w:val="center"/>
        <w:rPr>
          <w:sz w:val="24"/>
          <w:szCs w:val="24"/>
        </w:rPr>
      </w:pPr>
      <w:r>
        <w:rPr>
          <w:sz w:val="28"/>
          <w:szCs w:val="28"/>
        </w:rPr>
        <w:t>2021</w:t>
      </w:r>
    </w:p>
    <w:p w:rsidR="002118B6" w:rsidRDefault="002118B6">
      <w:pPr>
        <w:spacing w:line="360" w:lineRule="auto"/>
        <w:jc w:val="both"/>
        <w:rPr>
          <w:sz w:val="24"/>
          <w:szCs w:val="24"/>
        </w:rPr>
      </w:pPr>
    </w:p>
    <w:p w:rsidR="002118B6" w:rsidRDefault="0086488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da Palestra: 03/11/2021 - 07:00 PM até 09:00 PM</w:t>
      </w:r>
    </w:p>
    <w:p w:rsidR="002118B6" w:rsidRDefault="0086488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Palestrante: Marcos Velasco</w:t>
      </w:r>
    </w:p>
    <w:p w:rsidR="002118B6" w:rsidRDefault="0086488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Professor: Rondinelly Ramos</w:t>
      </w:r>
    </w:p>
    <w:p w:rsidR="002118B6" w:rsidRDefault="002118B6">
      <w:pPr>
        <w:spacing w:line="360" w:lineRule="auto"/>
        <w:jc w:val="both"/>
        <w:rPr>
          <w:sz w:val="24"/>
          <w:szCs w:val="24"/>
        </w:rPr>
      </w:pPr>
    </w:p>
    <w:p w:rsidR="002118B6" w:rsidRDefault="002118B6">
      <w:pPr>
        <w:spacing w:line="360" w:lineRule="auto"/>
        <w:jc w:val="both"/>
        <w:rPr>
          <w:b/>
          <w:sz w:val="28"/>
          <w:szCs w:val="28"/>
        </w:rPr>
      </w:pPr>
    </w:p>
    <w:p w:rsidR="002118B6" w:rsidRDefault="002118B6">
      <w:pPr>
        <w:spacing w:line="360" w:lineRule="auto"/>
        <w:jc w:val="both"/>
        <w:rPr>
          <w:b/>
          <w:sz w:val="28"/>
          <w:szCs w:val="28"/>
        </w:rPr>
      </w:pPr>
    </w:p>
    <w:p w:rsidR="002118B6" w:rsidRDefault="0086488E" w:rsidP="00FB5D1C">
      <w:pPr>
        <w:spacing w:before="3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Introdução:</w:t>
      </w:r>
    </w:p>
    <w:p w:rsidR="002118B6" w:rsidRDefault="001B0EA7" w:rsidP="00FB5D1C">
      <w:pPr>
        <w:spacing w:before="30" w:line="360" w:lineRule="auto"/>
        <w:ind w:firstLine="708"/>
        <w:jc w:val="both"/>
        <w:rPr>
          <w:sz w:val="24"/>
          <w:szCs w:val="24"/>
        </w:rPr>
      </w:pPr>
      <w:r w:rsidRPr="001B0EA7">
        <w:rPr>
          <w:sz w:val="24"/>
          <w:szCs w:val="24"/>
        </w:rPr>
        <w:t xml:space="preserve">No dia 3 de novembro de 2021, foi realizada uma palestra com Marcos Velasco, especialista em segurança da informação, para </w:t>
      </w:r>
      <w:r w:rsidR="00DF77A0">
        <w:rPr>
          <w:sz w:val="24"/>
          <w:szCs w:val="24"/>
        </w:rPr>
        <w:t>bater um papo como 3º ano de informatica</w:t>
      </w:r>
      <w:r w:rsidRPr="001B0EA7">
        <w:rPr>
          <w:sz w:val="24"/>
          <w:szCs w:val="24"/>
        </w:rPr>
        <w:t xml:space="preserve"> sobre o tema e compartilhar histórias, experiências e co</w:t>
      </w:r>
      <w:r w:rsidR="00DF77A0">
        <w:rPr>
          <w:sz w:val="24"/>
          <w:szCs w:val="24"/>
        </w:rPr>
        <w:t>nhecimentos.</w:t>
      </w:r>
    </w:p>
    <w:p w:rsidR="001B0EA7" w:rsidRPr="001B0EA7" w:rsidRDefault="001B0EA7" w:rsidP="00FB5D1C">
      <w:pPr>
        <w:spacing w:before="30" w:line="360" w:lineRule="auto"/>
        <w:ind w:firstLine="708"/>
        <w:jc w:val="both"/>
        <w:rPr>
          <w:sz w:val="24"/>
          <w:szCs w:val="24"/>
        </w:rPr>
      </w:pPr>
    </w:p>
    <w:p w:rsidR="002118B6" w:rsidRDefault="0086488E" w:rsidP="00FB5D1C">
      <w:pPr>
        <w:spacing w:before="30" w:line="360" w:lineRule="auto"/>
        <w:rPr>
          <w:sz w:val="28"/>
          <w:szCs w:val="28"/>
        </w:rPr>
      </w:pPr>
      <w:r>
        <w:rPr>
          <w:b/>
          <w:sz w:val="28"/>
          <w:szCs w:val="28"/>
        </w:rPr>
        <w:t>Desenvolvimento</w:t>
      </w:r>
      <w:r>
        <w:rPr>
          <w:sz w:val="28"/>
          <w:szCs w:val="28"/>
        </w:rPr>
        <w:t>:</w:t>
      </w:r>
    </w:p>
    <w:p w:rsidR="001B0EA7" w:rsidRDefault="001B0EA7" w:rsidP="00FB5D1C">
      <w:pPr>
        <w:spacing w:before="30" w:line="360" w:lineRule="auto"/>
        <w:ind w:firstLine="708"/>
        <w:jc w:val="both"/>
        <w:rPr>
          <w:sz w:val="24"/>
          <w:szCs w:val="24"/>
        </w:rPr>
      </w:pPr>
      <w:r w:rsidRPr="001B0EA7">
        <w:rPr>
          <w:sz w:val="24"/>
          <w:szCs w:val="24"/>
        </w:rPr>
        <w:t>Marcos começou</w:t>
      </w:r>
      <w:r w:rsidR="00781C80">
        <w:rPr>
          <w:sz w:val="24"/>
          <w:szCs w:val="24"/>
        </w:rPr>
        <w:t xml:space="preserve"> o bate papo</w:t>
      </w:r>
      <w:r w:rsidRPr="001B0EA7">
        <w:rPr>
          <w:sz w:val="24"/>
          <w:szCs w:val="24"/>
        </w:rPr>
        <w:t xml:space="preserve"> explica</w:t>
      </w:r>
      <w:r w:rsidR="00781C80">
        <w:rPr>
          <w:sz w:val="24"/>
          <w:szCs w:val="24"/>
        </w:rPr>
        <w:t>ndo</w:t>
      </w:r>
      <w:r w:rsidRPr="001B0EA7">
        <w:rPr>
          <w:sz w:val="24"/>
          <w:szCs w:val="24"/>
        </w:rPr>
        <w:t xml:space="preserve"> o termo "desenvolvimento de baixo nível", </w:t>
      </w:r>
      <w:r w:rsidR="00344AF8">
        <w:rPr>
          <w:sz w:val="24"/>
          <w:szCs w:val="24"/>
        </w:rPr>
        <w:t xml:space="preserve">entretanto </w:t>
      </w:r>
      <w:r w:rsidRPr="001B0EA7">
        <w:rPr>
          <w:sz w:val="24"/>
          <w:szCs w:val="24"/>
        </w:rPr>
        <w:t>, não é um desenvolvimento para amadores ou iniciantes, mas sim um desenvolvimento feito em linguagem de máquina ou hardware</w:t>
      </w:r>
      <w:r>
        <w:rPr>
          <w:sz w:val="24"/>
          <w:szCs w:val="24"/>
        </w:rPr>
        <w:t xml:space="preserve">. </w:t>
      </w:r>
      <w:r w:rsidRPr="001B0EA7">
        <w:rPr>
          <w:sz w:val="24"/>
          <w:szCs w:val="24"/>
        </w:rPr>
        <w:t xml:space="preserve">Por outro lado, também temos o que chamamos de </w:t>
      </w:r>
      <w:r>
        <w:rPr>
          <w:sz w:val="24"/>
          <w:szCs w:val="24"/>
        </w:rPr>
        <w:t>“</w:t>
      </w:r>
      <w:r w:rsidRPr="001B0EA7">
        <w:rPr>
          <w:sz w:val="24"/>
          <w:szCs w:val="24"/>
        </w:rPr>
        <w:t>desenvolvimento de alto nível ", que, as linguagens de programação são</w:t>
      </w:r>
      <w:r>
        <w:rPr>
          <w:sz w:val="24"/>
          <w:szCs w:val="24"/>
        </w:rPr>
        <w:t xml:space="preserve"> tomadas como exemplo</w:t>
      </w:r>
      <w:r w:rsidR="00781C80">
        <w:rPr>
          <w:sz w:val="24"/>
          <w:szCs w:val="24"/>
        </w:rPr>
        <w:t>s comuns,</w:t>
      </w:r>
      <w:r w:rsidRPr="001B0EA7">
        <w:rPr>
          <w:sz w:val="24"/>
          <w:szCs w:val="24"/>
        </w:rPr>
        <w:t xml:space="preserve"> Python, PHP, C</w:t>
      </w:r>
      <w:r>
        <w:rPr>
          <w:sz w:val="24"/>
          <w:szCs w:val="24"/>
        </w:rPr>
        <w:t xml:space="preserve">#,  </w:t>
      </w:r>
      <w:r w:rsidR="008D15A0">
        <w:rPr>
          <w:sz w:val="24"/>
          <w:szCs w:val="24"/>
        </w:rPr>
        <w:t>etc,</w:t>
      </w:r>
      <w:r w:rsidR="0003515E">
        <w:rPr>
          <w:sz w:val="24"/>
          <w:szCs w:val="24"/>
        </w:rPr>
        <w:t xml:space="preserve"> </w:t>
      </w:r>
      <w:r w:rsidRPr="001B0EA7">
        <w:rPr>
          <w:sz w:val="24"/>
          <w:szCs w:val="24"/>
        </w:rPr>
        <w:t xml:space="preserve">e são chamados de "alto nível" precisamente porque são relacionados ao software e </w:t>
      </w:r>
      <w:r>
        <w:rPr>
          <w:sz w:val="24"/>
          <w:szCs w:val="24"/>
        </w:rPr>
        <w:t>sendo mais</w:t>
      </w:r>
      <w:r w:rsidRPr="001B0EA7">
        <w:rPr>
          <w:sz w:val="24"/>
          <w:szCs w:val="24"/>
        </w:rPr>
        <w:t xml:space="preserve"> fáceis de compilar e executar</w:t>
      </w:r>
      <w:r>
        <w:rPr>
          <w:sz w:val="24"/>
          <w:szCs w:val="24"/>
        </w:rPr>
        <w:t>-las</w:t>
      </w:r>
      <w:r w:rsidR="0086488E">
        <w:rPr>
          <w:sz w:val="24"/>
          <w:szCs w:val="24"/>
        </w:rPr>
        <w:t>.</w:t>
      </w:r>
    </w:p>
    <w:p w:rsidR="0078606E" w:rsidRDefault="0078606E" w:rsidP="00FB5D1C">
      <w:pPr>
        <w:spacing w:before="30" w:line="360" w:lineRule="auto"/>
        <w:ind w:firstLine="708"/>
        <w:jc w:val="both"/>
        <w:rPr>
          <w:sz w:val="24"/>
          <w:szCs w:val="24"/>
        </w:rPr>
      </w:pPr>
      <w:r w:rsidRPr="0078606E">
        <w:rPr>
          <w:sz w:val="24"/>
          <w:szCs w:val="24"/>
        </w:rPr>
        <w:t>Depois disso, teve uma breve história dos primeiros vírus, datando de mais de 40 anos para disquetes.</w:t>
      </w:r>
      <w:r w:rsidR="00781C80">
        <w:rPr>
          <w:sz w:val="24"/>
          <w:szCs w:val="24"/>
        </w:rPr>
        <w:t xml:space="preserve"> </w:t>
      </w:r>
      <w:r w:rsidRPr="0078606E">
        <w:rPr>
          <w:sz w:val="24"/>
          <w:szCs w:val="24"/>
        </w:rPr>
        <w:t xml:space="preserve">Lá também teve um pequeno esclarecimento sobre por que ele é chamado de "vírus", porque foi </w:t>
      </w:r>
      <w:r w:rsidR="00F35000">
        <w:rPr>
          <w:sz w:val="24"/>
          <w:szCs w:val="24"/>
        </w:rPr>
        <w:t>baseado</w:t>
      </w:r>
      <w:r w:rsidRPr="0078606E">
        <w:rPr>
          <w:sz w:val="24"/>
          <w:szCs w:val="24"/>
        </w:rPr>
        <w:t xml:space="preserve"> dos vírus reais, os ag</w:t>
      </w:r>
      <w:r w:rsidR="005E1D06">
        <w:rPr>
          <w:sz w:val="24"/>
          <w:szCs w:val="24"/>
        </w:rPr>
        <w:t xml:space="preserve">entes </w:t>
      </w:r>
      <w:r w:rsidR="00704A55">
        <w:rPr>
          <w:sz w:val="24"/>
          <w:szCs w:val="24"/>
        </w:rPr>
        <w:t>micróbicos</w:t>
      </w:r>
      <w:r w:rsidR="00F35000">
        <w:rPr>
          <w:sz w:val="24"/>
          <w:szCs w:val="24"/>
        </w:rPr>
        <w:t xml:space="preserve">, que tem o </w:t>
      </w:r>
      <w:r w:rsidRPr="0078606E">
        <w:rPr>
          <w:sz w:val="24"/>
          <w:szCs w:val="24"/>
        </w:rPr>
        <w:t xml:space="preserve">objetivo de se replicar usando </w:t>
      </w:r>
      <w:r w:rsidR="00781C80">
        <w:rPr>
          <w:sz w:val="24"/>
          <w:szCs w:val="24"/>
        </w:rPr>
        <w:t>celulares e outros dispositivos eletronicos</w:t>
      </w:r>
      <w:r w:rsidRPr="0078606E"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 </w:t>
      </w:r>
    </w:p>
    <w:p w:rsidR="00465174" w:rsidRDefault="0078606E" w:rsidP="00FB5D1C">
      <w:pPr>
        <w:spacing w:before="30" w:line="360" w:lineRule="auto"/>
        <w:ind w:firstLine="708"/>
        <w:jc w:val="both"/>
        <w:rPr>
          <w:sz w:val="24"/>
          <w:szCs w:val="24"/>
        </w:rPr>
      </w:pPr>
      <w:r w:rsidRPr="0078606E">
        <w:rPr>
          <w:sz w:val="24"/>
          <w:szCs w:val="24"/>
        </w:rPr>
        <w:t>E, não existem</w:t>
      </w:r>
      <w:r w:rsidR="00ED3178">
        <w:rPr>
          <w:sz w:val="24"/>
          <w:szCs w:val="24"/>
        </w:rPr>
        <w:t xml:space="preserve"> apenas</w:t>
      </w:r>
      <w:r w:rsidRPr="0078606E">
        <w:rPr>
          <w:sz w:val="24"/>
          <w:szCs w:val="24"/>
        </w:rPr>
        <w:t xml:space="preserve"> vírus, existem worms, cavalos de Troia, backdoors, spyware, etc.</w:t>
      </w:r>
      <w:r>
        <w:rPr>
          <w:sz w:val="24"/>
          <w:szCs w:val="24"/>
        </w:rPr>
        <w:t xml:space="preserve"> T</w:t>
      </w:r>
      <w:r w:rsidRPr="0078606E">
        <w:rPr>
          <w:sz w:val="24"/>
          <w:szCs w:val="24"/>
        </w:rPr>
        <w:t xml:space="preserve">odos os quais </w:t>
      </w:r>
      <w:r w:rsidR="00ED3178">
        <w:rPr>
          <w:sz w:val="24"/>
          <w:szCs w:val="24"/>
        </w:rPr>
        <w:t>pertencem</w:t>
      </w:r>
      <w:r w:rsidR="00465174">
        <w:rPr>
          <w:sz w:val="24"/>
          <w:szCs w:val="24"/>
        </w:rPr>
        <w:t xml:space="preserve"> na categoria de malware, </w:t>
      </w:r>
      <w:r w:rsidRPr="0078606E">
        <w:rPr>
          <w:sz w:val="24"/>
          <w:szCs w:val="24"/>
        </w:rPr>
        <w:t xml:space="preserve">carros </w:t>
      </w:r>
      <w:r w:rsidR="00465174">
        <w:rPr>
          <w:sz w:val="24"/>
          <w:szCs w:val="24"/>
        </w:rPr>
        <w:t>com telas de bordo</w:t>
      </w:r>
      <w:r w:rsidRPr="0078606E">
        <w:rPr>
          <w:sz w:val="24"/>
          <w:szCs w:val="24"/>
        </w:rPr>
        <w:t xml:space="preserve">, geladeiras inteligentes, cofres eletrônicos, </w:t>
      </w:r>
      <w:r w:rsidR="00465174">
        <w:rPr>
          <w:sz w:val="24"/>
          <w:szCs w:val="24"/>
        </w:rPr>
        <w:t>bombas de gasolina,</w:t>
      </w:r>
      <w:r w:rsidR="00ED3178">
        <w:rPr>
          <w:sz w:val="24"/>
          <w:szCs w:val="24"/>
        </w:rPr>
        <w:t>entre outros</w:t>
      </w:r>
      <w:r w:rsidR="00465174">
        <w:rPr>
          <w:sz w:val="24"/>
          <w:szCs w:val="24"/>
        </w:rPr>
        <w:t xml:space="preserve">, </w:t>
      </w:r>
      <w:r w:rsidRPr="0078606E">
        <w:rPr>
          <w:sz w:val="24"/>
          <w:szCs w:val="24"/>
        </w:rPr>
        <w:t xml:space="preserve">todos podem ter um vírus inserido, </w:t>
      </w:r>
      <w:r w:rsidR="00465174">
        <w:rPr>
          <w:sz w:val="24"/>
          <w:szCs w:val="24"/>
        </w:rPr>
        <w:t>trasmitindo que precisamos reconhecer a segurança eletronica dentro do mundo</w:t>
      </w:r>
      <w:r w:rsidR="004578A7">
        <w:rPr>
          <w:sz w:val="24"/>
          <w:szCs w:val="24"/>
        </w:rPr>
        <w:t xml:space="preserve"> de TI</w:t>
      </w:r>
      <w:r w:rsidR="00CC6649">
        <w:rPr>
          <w:sz w:val="24"/>
          <w:szCs w:val="24"/>
        </w:rPr>
        <w:t>.</w:t>
      </w:r>
    </w:p>
    <w:p w:rsidR="00465174" w:rsidRDefault="00465174" w:rsidP="0078606E">
      <w:pPr>
        <w:spacing w:line="360" w:lineRule="auto"/>
        <w:ind w:firstLine="708"/>
        <w:jc w:val="both"/>
        <w:rPr>
          <w:sz w:val="24"/>
          <w:szCs w:val="24"/>
        </w:rPr>
      </w:pPr>
    </w:p>
    <w:p w:rsidR="00465174" w:rsidRDefault="00465174" w:rsidP="0078606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D3541" w:rsidRDefault="0092523B" w:rsidP="00FB5D1C">
      <w:pPr>
        <w:spacing w:before="3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</w:t>
      </w:r>
      <w:r w:rsidR="00BD20DC">
        <w:rPr>
          <w:sz w:val="24"/>
          <w:szCs w:val="24"/>
        </w:rPr>
        <w:t xml:space="preserve">ouve uma explicação, </w:t>
      </w:r>
      <w:r w:rsidR="00BD20DC" w:rsidRPr="00BD20DC">
        <w:rPr>
          <w:sz w:val="24"/>
          <w:szCs w:val="24"/>
        </w:rPr>
        <w:t>de como um vírus funciona, em termos de código</w:t>
      </w:r>
      <w:r w:rsidR="00C053D6">
        <w:rPr>
          <w:sz w:val="24"/>
          <w:szCs w:val="24"/>
        </w:rPr>
        <w:t>.</w:t>
      </w:r>
      <w:r w:rsidR="00BD20DC" w:rsidRPr="00BD20DC">
        <w:t xml:space="preserve"> </w:t>
      </w:r>
      <w:r w:rsidR="00BD20DC" w:rsidRPr="00BD20DC">
        <w:rPr>
          <w:sz w:val="24"/>
          <w:szCs w:val="24"/>
        </w:rPr>
        <w:t>Primeiro, houve uma breve explicação de um programa, que descreveu o chamado ponto de entrada</w:t>
      </w:r>
      <w:r w:rsidR="00BD20DC">
        <w:rPr>
          <w:sz w:val="24"/>
          <w:szCs w:val="24"/>
        </w:rPr>
        <w:t>, onde o vírus acha</w:t>
      </w:r>
      <w:r w:rsidR="00BD20DC" w:rsidRPr="00BD20DC">
        <w:rPr>
          <w:sz w:val="24"/>
          <w:szCs w:val="24"/>
        </w:rPr>
        <w:t xml:space="preserve"> sua falha para entrar</w:t>
      </w:r>
      <w:r w:rsidR="00BD20DC">
        <w:rPr>
          <w:sz w:val="24"/>
          <w:szCs w:val="24"/>
        </w:rPr>
        <w:t xml:space="preserve"> e se esconder</w:t>
      </w:r>
      <w:r w:rsidR="00BD20DC" w:rsidRPr="00BD20DC">
        <w:rPr>
          <w:sz w:val="24"/>
          <w:szCs w:val="24"/>
        </w:rPr>
        <w:t>,</w:t>
      </w:r>
      <w:r w:rsidR="008840E2">
        <w:rPr>
          <w:sz w:val="24"/>
          <w:szCs w:val="24"/>
        </w:rPr>
        <w:t xml:space="preserve"> se</w:t>
      </w:r>
      <w:r w:rsidR="00BD20DC" w:rsidRPr="00BD20DC">
        <w:rPr>
          <w:sz w:val="24"/>
          <w:szCs w:val="24"/>
        </w:rPr>
        <w:t xml:space="preserve"> embuti</w:t>
      </w:r>
      <w:r w:rsidR="008840E2">
        <w:rPr>
          <w:sz w:val="24"/>
          <w:szCs w:val="24"/>
        </w:rPr>
        <w:t>n</w:t>
      </w:r>
      <w:r w:rsidR="00BD20DC" w:rsidRPr="00BD20DC">
        <w:rPr>
          <w:sz w:val="24"/>
          <w:szCs w:val="24"/>
        </w:rPr>
        <w:t>do</w:t>
      </w:r>
      <w:r w:rsidR="008840E2">
        <w:rPr>
          <w:sz w:val="24"/>
          <w:szCs w:val="24"/>
        </w:rPr>
        <w:t xml:space="preserve"> de alguma forma no programa</w:t>
      </w:r>
      <w:r w:rsidR="00BD20DC" w:rsidRPr="00BD20DC">
        <w:rPr>
          <w:sz w:val="24"/>
          <w:szCs w:val="24"/>
        </w:rPr>
        <w:t>, também</w:t>
      </w:r>
      <w:r w:rsidR="004D3541">
        <w:rPr>
          <w:sz w:val="24"/>
          <w:szCs w:val="24"/>
        </w:rPr>
        <w:t xml:space="preserve"> foi</w:t>
      </w:r>
      <w:r w:rsidR="00BD20DC" w:rsidRPr="00BD20DC">
        <w:rPr>
          <w:sz w:val="24"/>
          <w:szCs w:val="24"/>
        </w:rPr>
        <w:t xml:space="preserve"> </w:t>
      </w:r>
      <w:r w:rsidR="004D3541">
        <w:rPr>
          <w:sz w:val="24"/>
          <w:szCs w:val="24"/>
        </w:rPr>
        <w:t>mostrado</w:t>
      </w:r>
      <w:r w:rsidR="00BD20DC" w:rsidRPr="00BD20DC">
        <w:rPr>
          <w:sz w:val="24"/>
          <w:szCs w:val="24"/>
        </w:rPr>
        <w:t xml:space="preserve"> as medidas padrão de um programa que se infecta e tenta reverter ao seu estado</w:t>
      </w:r>
      <w:r w:rsidR="00BD20DC">
        <w:rPr>
          <w:sz w:val="24"/>
          <w:szCs w:val="24"/>
        </w:rPr>
        <w:t xml:space="preserve"> </w:t>
      </w:r>
      <w:r w:rsidR="0086488E">
        <w:rPr>
          <w:sz w:val="24"/>
          <w:szCs w:val="24"/>
        </w:rPr>
        <w:t>original.</w:t>
      </w:r>
    </w:p>
    <w:p w:rsidR="002118B6" w:rsidRDefault="002B1C26" w:rsidP="00FB5D1C">
      <w:pPr>
        <w:spacing w:before="30" w:line="360" w:lineRule="auto"/>
        <w:ind w:firstLine="708"/>
        <w:jc w:val="both"/>
        <w:rPr>
          <w:sz w:val="24"/>
          <w:szCs w:val="24"/>
        </w:rPr>
      </w:pPr>
      <w:r w:rsidRPr="002B1C26">
        <w:rPr>
          <w:sz w:val="24"/>
          <w:szCs w:val="24"/>
        </w:rPr>
        <w:t xml:space="preserve">Por fim, havia uma explicação mais aprofundada no próprio código do vírus, explicando uma parte de suas tarefas para entrar em um programa </w:t>
      </w:r>
      <w:r>
        <w:rPr>
          <w:sz w:val="24"/>
          <w:szCs w:val="24"/>
        </w:rPr>
        <w:t>sutilmente</w:t>
      </w:r>
      <w:r w:rsidRPr="002B1C26">
        <w:rPr>
          <w:sz w:val="24"/>
          <w:szCs w:val="24"/>
        </w:rPr>
        <w:t>, além de um teste técnico do próprio vírus .</w:t>
      </w:r>
    </w:p>
    <w:p w:rsidR="002B1C26" w:rsidRDefault="002B1C26" w:rsidP="00FB5D1C">
      <w:pPr>
        <w:spacing w:before="30" w:line="360" w:lineRule="auto"/>
        <w:jc w:val="both"/>
        <w:rPr>
          <w:b/>
          <w:sz w:val="28"/>
          <w:szCs w:val="28"/>
        </w:rPr>
      </w:pPr>
    </w:p>
    <w:p w:rsidR="002118B6" w:rsidRDefault="0086488E" w:rsidP="00FB5D1C">
      <w:pPr>
        <w:spacing w:before="30"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>Conclusão:</w:t>
      </w:r>
    </w:p>
    <w:p w:rsidR="002118B6" w:rsidRDefault="00735A45" w:rsidP="00FB5D1C">
      <w:pPr>
        <w:spacing w:before="3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Portanto</w:t>
      </w:r>
      <w:r w:rsidR="008E40C9" w:rsidRPr="008E40C9">
        <w:rPr>
          <w:sz w:val="24"/>
          <w:szCs w:val="24"/>
        </w:rPr>
        <w:t>, é possível</w:t>
      </w:r>
      <w:r>
        <w:rPr>
          <w:sz w:val="24"/>
          <w:szCs w:val="24"/>
        </w:rPr>
        <w:t xml:space="preserve"> entender</w:t>
      </w:r>
      <w:r w:rsidR="008E40C9" w:rsidRPr="008E40C9">
        <w:rPr>
          <w:sz w:val="24"/>
          <w:szCs w:val="24"/>
        </w:rPr>
        <w:t xml:space="preserve"> que tenha sido um círculo de conversas muito </w:t>
      </w:r>
      <w:r>
        <w:rPr>
          <w:sz w:val="24"/>
          <w:szCs w:val="24"/>
        </w:rPr>
        <w:t>produtivo</w:t>
      </w:r>
      <w:r w:rsidR="008E40C9" w:rsidRPr="008E40C9">
        <w:rPr>
          <w:sz w:val="24"/>
          <w:szCs w:val="24"/>
        </w:rPr>
        <w:t>, pleno conhecimento da área de segurança de computador, e também excelente</w:t>
      </w:r>
      <w:r w:rsidR="00C36B67">
        <w:rPr>
          <w:sz w:val="24"/>
          <w:szCs w:val="24"/>
        </w:rPr>
        <w:t>,</w:t>
      </w:r>
      <w:r w:rsidR="008E40C9" w:rsidRPr="008E40C9">
        <w:rPr>
          <w:sz w:val="24"/>
          <w:szCs w:val="24"/>
        </w:rPr>
        <w:t xml:space="preserve"> </w:t>
      </w:r>
      <w:r w:rsidR="008E40C9">
        <w:rPr>
          <w:sz w:val="24"/>
          <w:szCs w:val="24"/>
        </w:rPr>
        <w:t>por</w:t>
      </w:r>
      <w:r w:rsidR="008E40C9" w:rsidRPr="008E40C9">
        <w:rPr>
          <w:sz w:val="24"/>
          <w:szCs w:val="24"/>
        </w:rPr>
        <w:t xml:space="preserve"> ser um profissional com décadas</w:t>
      </w:r>
      <w:r w:rsidR="00D759CB">
        <w:rPr>
          <w:sz w:val="24"/>
          <w:szCs w:val="24"/>
        </w:rPr>
        <w:t xml:space="preserve"> de </w:t>
      </w:r>
      <w:r w:rsidR="00F63275" w:rsidRPr="00F63275">
        <w:rPr>
          <w:sz w:val="24"/>
          <w:szCs w:val="24"/>
        </w:rPr>
        <w:t>experiência</w:t>
      </w:r>
      <w:r w:rsidR="008E40C9" w:rsidRPr="008E40C9">
        <w:rPr>
          <w:sz w:val="24"/>
          <w:szCs w:val="24"/>
        </w:rPr>
        <w:t>.</w:t>
      </w:r>
      <w:r w:rsidR="0086488E">
        <w:rPr>
          <w:sz w:val="24"/>
          <w:szCs w:val="24"/>
        </w:rPr>
        <w:t xml:space="preserve"> </w:t>
      </w:r>
      <w:r w:rsidR="008E40C9">
        <w:rPr>
          <w:sz w:val="24"/>
          <w:szCs w:val="24"/>
        </w:rPr>
        <w:t xml:space="preserve">Muitos </w:t>
      </w:r>
      <w:r w:rsidR="008E40C9" w:rsidRPr="008E40C9">
        <w:rPr>
          <w:sz w:val="24"/>
          <w:szCs w:val="24"/>
        </w:rPr>
        <w:t xml:space="preserve">detalhes técnicos e </w:t>
      </w:r>
      <w:r w:rsidR="008E40C9">
        <w:rPr>
          <w:sz w:val="24"/>
          <w:szCs w:val="24"/>
        </w:rPr>
        <w:t>observações</w:t>
      </w:r>
      <w:r w:rsidR="008E40C9" w:rsidRPr="008E40C9">
        <w:rPr>
          <w:sz w:val="24"/>
          <w:szCs w:val="24"/>
        </w:rPr>
        <w:t xml:space="preserve"> foram compartilhados.</w:t>
      </w:r>
      <w:r w:rsidR="007806CC">
        <w:rPr>
          <w:sz w:val="24"/>
          <w:szCs w:val="24"/>
        </w:rPr>
        <w:t xml:space="preserve"> </w:t>
      </w:r>
      <w:r w:rsidR="007806CC" w:rsidRPr="007806CC">
        <w:rPr>
          <w:sz w:val="24"/>
          <w:szCs w:val="24"/>
        </w:rPr>
        <w:t xml:space="preserve">Mas o mais importante é o fato de que essa discussão nos fez </w:t>
      </w:r>
      <w:r w:rsidR="00202E04">
        <w:rPr>
          <w:sz w:val="24"/>
          <w:szCs w:val="24"/>
        </w:rPr>
        <w:t>rever</w:t>
      </w:r>
      <w:r w:rsidR="007806CC" w:rsidRPr="007806CC">
        <w:rPr>
          <w:sz w:val="24"/>
          <w:szCs w:val="24"/>
        </w:rPr>
        <w:t xml:space="preserve"> como </w:t>
      </w:r>
      <w:r w:rsidR="002A3808">
        <w:rPr>
          <w:sz w:val="24"/>
          <w:szCs w:val="24"/>
        </w:rPr>
        <w:t xml:space="preserve">nos </w:t>
      </w:r>
      <w:r w:rsidR="007806CC" w:rsidRPr="007806CC">
        <w:rPr>
          <w:sz w:val="24"/>
          <w:szCs w:val="24"/>
        </w:rPr>
        <w:t xml:space="preserve">vemos a computação como um todo, reconhecendo todos os eletrônicos como </w:t>
      </w:r>
      <w:r w:rsidR="007806CC">
        <w:rPr>
          <w:sz w:val="24"/>
          <w:szCs w:val="24"/>
        </w:rPr>
        <w:t>infect</w:t>
      </w:r>
      <w:r w:rsidR="00AB32C8">
        <w:rPr>
          <w:sz w:val="24"/>
          <w:szCs w:val="24"/>
        </w:rPr>
        <w:t>á</w:t>
      </w:r>
      <w:r w:rsidR="007806CC">
        <w:rPr>
          <w:sz w:val="24"/>
          <w:szCs w:val="24"/>
        </w:rPr>
        <w:t>veis</w:t>
      </w:r>
      <w:r w:rsidR="007806CC" w:rsidRPr="007806CC">
        <w:rPr>
          <w:sz w:val="24"/>
          <w:szCs w:val="24"/>
        </w:rPr>
        <w:t xml:space="preserve">, </w:t>
      </w:r>
      <w:r w:rsidR="005A69F8">
        <w:rPr>
          <w:sz w:val="24"/>
          <w:szCs w:val="24"/>
        </w:rPr>
        <w:t>juntamente que</w:t>
      </w:r>
      <w:bookmarkStart w:id="0" w:name="_GoBack"/>
      <w:bookmarkEnd w:id="0"/>
      <w:r w:rsidR="007806CC" w:rsidRPr="007806CC">
        <w:rPr>
          <w:sz w:val="24"/>
          <w:szCs w:val="24"/>
        </w:rPr>
        <w:t xml:space="preserve"> a área de segur</w:t>
      </w:r>
      <w:r w:rsidR="007806CC">
        <w:rPr>
          <w:sz w:val="24"/>
          <w:szCs w:val="24"/>
        </w:rPr>
        <w:t>ança</w:t>
      </w:r>
      <w:r w:rsidR="000C1999">
        <w:rPr>
          <w:sz w:val="24"/>
          <w:szCs w:val="24"/>
        </w:rPr>
        <w:t xml:space="preserve"> evolui mais rapido que a area de malware.</w:t>
      </w:r>
    </w:p>
    <w:sectPr w:rsidR="002118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9CD" w:rsidRDefault="00D679CD">
      <w:pPr>
        <w:spacing w:line="240" w:lineRule="auto"/>
      </w:pPr>
      <w:r>
        <w:separator/>
      </w:r>
    </w:p>
  </w:endnote>
  <w:endnote w:type="continuationSeparator" w:id="0">
    <w:p w:rsidR="00D679CD" w:rsidRDefault="00D67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B6" w:rsidRDefault="002118B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B6" w:rsidRDefault="0086488E">
    <w:pPr>
      <w:ind w:firstLine="720"/>
      <w:jc w:val="both"/>
      <w:rPr>
        <w:color w:val="232339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-838199</wp:posOffset>
          </wp:positionH>
          <wp:positionV relativeFrom="paragraph">
            <wp:posOffset>151942</wp:posOffset>
          </wp:positionV>
          <wp:extent cx="443188" cy="450113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518" r="518"/>
                  <a:stretch>
                    <a:fillRect/>
                  </a:stretch>
                </pic:blipFill>
                <pic:spPr>
                  <a:xfrm>
                    <a:off x="0" y="0"/>
                    <a:ext cx="443188" cy="450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>
              <wp:simplePos x="0" y="0"/>
              <wp:positionH relativeFrom="column">
                <wp:posOffset>4257675</wp:posOffset>
              </wp:positionH>
              <wp:positionV relativeFrom="paragraph">
                <wp:posOffset>112395</wp:posOffset>
              </wp:positionV>
              <wp:extent cx="2106402" cy="84445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8250" y="3077700"/>
                        <a:ext cx="2095500" cy="79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118B6" w:rsidRDefault="0086488E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232339"/>
                              <w:sz w:val="20"/>
                            </w:rPr>
                            <w:t>CNPJ 19.690.999/0003-38, Reconhecimento do Estabelecimento: resolução nº437, de 22 de julho de 1981</w:t>
                          </w:r>
                        </w:p>
                        <w:p w:rsidR="002118B6" w:rsidRDefault="002118B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left:0;text-align:left;margin-left:335.25pt;margin-top:8.85pt;width:165.85pt;height:66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" stroked="f">
              <v:textbox inset="2.53958mm,1.2694mm,2.53958mm,1.2694mm">
                <w:txbxContent>
                  <w:p w:rsidR="002118B6" w:rsidRDefault="0086488E">
                    <w:pPr>
                      <w:spacing w:line="240" w:lineRule="auto"/>
                      <w:textDirection w:val="btLr"/>
                    </w:pPr>
                    <w:r>
                      <w:rPr>
                        <w:color w:val="232339"/>
                        <w:sz w:val="20"/>
                      </w:rPr>
                      <w:t>CNPJ 19.690.999/0003-38, Reconhecimento do Estabelecimento: resolução nº437, de 22 de julho de 1981</w:t>
                    </w:r>
                  </w:p>
                  <w:p w:rsidR="002118B6" w:rsidRDefault="002118B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2118B6" w:rsidRDefault="0086488E">
    <w:pPr>
      <w:ind w:firstLine="720"/>
      <w:jc w:val="both"/>
      <w:rPr>
        <w:color w:val="232339"/>
        <w:sz w:val="20"/>
        <w:szCs w:val="20"/>
      </w:rPr>
    </w:pPr>
    <w:r>
      <w:rPr>
        <w:color w:val="232339"/>
        <w:sz w:val="20"/>
        <w:szCs w:val="20"/>
      </w:rPr>
      <w:t>secretaria.etpc@csn.com.br           Rua Sessenta e dois, 90</w:t>
    </w:r>
  </w:p>
  <w:p w:rsidR="002118B6" w:rsidRDefault="0086488E">
    <w:pPr>
      <w:ind w:firstLine="720"/>
      <w:rPr>
        <w:color w:val="232339"/>
        <w:sz w:val="20"/>
        <w:szCs w:val="20"/>
        <w:highlight w:val="white"/>
      </w:rPr>
    </w:pPr>
    <w:r>
      <w:rPr>
        <w:color w:val="232339"/>
        <w:sz w:val="20"/>
        <w:szCs w:val="20"/>
        <w:highlight w:val="white"/>
      </w:rPr>
      <w:t xml:space="preserve">+ 55 (24) 3340-5400                       Sessenta – Volta Redonda/RJ </w:t>
    </w:r>
  </w:p>
  <w:p w:rsidR="002118B6" w:rsidRDefault="00D679CD">
    <w:pPr>
      <w:ind w:firstLine="720"/>
      <w:rPr>
        <w:sz w:val="24"/>
        <w:szCs w:val="24"/>
      </w:rPr>
    </w:pPr>
    <w:hyperlink r:id="rId2">
      <w:r w:rsidR="0086488E">
        <w:rPr>
          <w:color w:val="232339"/>
          <w:sz w:val="20"/>
          <w:szCs w:val="20"/>
          <w:highlight w:val="white"/>
        </w:rPr>
        <w:t>etpc.com.br</w:t>
      </w:r>
    </w:hyperlink>
    <w:r w:rsidR="0086488E">
      <w:rPr>
        <w:color w:val="232339"/>
        <w:sz w:val="20"/>
        <w:szCs w:val="20"/>
        <w:highlight w:val="white"/>
      </w:rPr>
      <w:t xml:space="preserve">                                     27260-020</w:t>
    </w:r>
  </w:p>
  <w:p w:rsidR="002118B6" w:rsidRDefault="002118B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B6" w:rsidRDefault="002118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9CD" w:rsidRDefault="00D679CD">
      <w:pPr>
        <w:spacing w:line="240" w:lineRule="auto"/>
      </w:pPr>
      <w:r>
        <w:separator/>
      </w:r>
    </w:p>
  </w:footnote>
  <w:footnote w:type="continuationSeparator" w:id="0">
    <w:p w:rsidR="00D679CD" w:rsidRDefault="00D679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B6" w:rsidRDefault="002118B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B6" w:rsidRDefault="002118B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B6" w:rsidRDefault="0086488E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2771775</wp:posOffset>
          </wp:positionH>
          <wp:positionV relativeFrom="paragraph">
            <wp:posOffset>-272549</wp:posOffset>
          </wp:positionV>
          <wp:extent cx="2855695" cy="89535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-39297" r="-1571" b="-40869"/>
                  <a:stretch>
                    <a:fillRect/>
                  </a:stretch>
                </pic:blipFill>
                <pic:spPr>
                  <a:xfrm>
                    <a:off x="0" y="0"/>
                    <a:ext cx="2855695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18B6"/>
    <w:rsid w:val="0003515E"/>
    <w:rsid w:val="00055031"/>
    <w:rsid w:val="000C1999"/>
    <w:rsid w:val="00114AD1"/>
    <w:rsid w:val="001B0EA7"/>
    <w:rsid w:val="001C5548"/>
    <w:rsid w:val="00202E04"/>
    <w:rsid w:val="002118B6"/>
    <w:rsid w:val="002A3808"/>
    <w:rsid w:val="002B1C26"/>
    <w:rsid w:val="00344AF8"/>
    <w:rsid w:val="0044015B"/>
    <w:rsid w:val="004578A7"/>
    <w:rsid w:val="00465174"/>
    <w:rsid w:val="004D3541"/>
    <w:rsid w:val="004F4C8B"/>
    <w:rsid w:val="005A69F8"/>
    <w:rsid w:val="005E1D06"/>
    <w:rsid w:val="00612FA1"/>
    <w:rsid w:val="006D7A0B"/>
    <w:rsid w:val="00704A55"/>
    <w:rsid w:val="00735A45"/>
    <w:rsid w:val="007806CC"/>
    <w:rsid w:val="00781C80"/>
    <w:rsid w:val="0078606E"/>
    <w:rsid w:val="007A1AB8"/>
    <w:rsid w:val="00837412"/>
    <w:rsid w:val="0086488E"/>
    <w:rsid w:val="008840E2"/>
    <w:rsid w:val="00895D60"/>
    <w:rsid w:val="008D15A0"/>
    <w:rsid w:val="008E40C9"/>
    <w:rsid w:val="0092523B"/>
    <w:rsid w:val="00AB32C8"/>
    <w:rsid w:val="00BD20DC"/>
    <w:rsid w:val="00C053D6"/>
    <w:rsid w:val="00C36B67"/>
    <w:rsid w:val="00CC6649"/>
    <w:rsid w:val="00D679CD"/>
    <w:rsid w:val="00D759CB"/>
    <w:rsid w:val="00DF77A0"/>
    <w:rsid w:val="00ED3178"/>
    <w:rsid w:val="00EF0AFA"/>
    <w:rsid w:val="00F35000"/>
    <w:rsid w:val="00F63275"/>
    <w:rsid w:val="00F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fundacao@csn.com.br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saulo leal</cp:lastModifiedBy>
  <cp:revision>46</cp:revision>
  <dcterms:created xsi:type="dcterms:W3CDTF">2021-11-27T21:28:00Z</dcterms:created>
  <dcterms:modified xsi:type="dcterms:W3CDTF">2021-11-27T22:57:00Z</dcterms:modified>
</cp:coreProperties>
</file>