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4E3B70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:rsidRPr="004E3B70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51880" w:rsidRDefault="00C22130" w:rsidP="00C22130">
            <w:pPr>
              <w:pStyle w:val="Aushangheadline"/>
            </w:pPr>
            <w:r>
              <w:t>Dokumentation</w:t>
            </w:r>
            <w:r w:rsidR="00E26D2B">
              <w:br/>
            </w:r>
            <w:r w:rsidR="00AA2595">
              <w:t xml:space="preserve">Übung </w:t>
            </w:r>
            <w:r w:rsidR="00CB7AD6">
              <w:t>2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130" w:rsidRDefault="00AA2595" w:rsidP="009C24B1">
            <w:pPr>
              <w:pStyle w:val="Aushang-Subheadline"/>
              <w:jc w:val="right"/>
            </w:pPr>
            <w:r>
              <w:t>25</w:t>
            </w:r>
            <w:r w:rsidR="009C24B1">
              <w:t xml:space="preserve">. </w:t>
            </w:r>
            <w:r>
              <w:t>Juni</w:t>
            </w:r>
            <w:r w:rsidR="009C24B1">
              <w:t xml:space="preserve"> 2016</w:t>
            </w:r>
          </w:p>
          <w:p w:rsidR="00C22130" w:rsidRDefault="00C22130" w:rsidP="00C22130">
            <w:pPr>
              <w:pStyle w:val="Aushang-Subheadline"/>
            </w:pPr>
            <w:r>
              <w:t xml:space="preserve">Informatik im Bauwesen II – Gruppe </w:t>
            </w:r>
            <w:r w:rsidR="00AA2595">
              <w:t>0</w:t>
            </w:r>
            <w:r>
              <w:t>1</w:t>
            </w:r>
          </w:p>
          <w:p w:rsidR="009C24B1" w:rsidRDefault="00C22130" w:rsidP="00C22130">
            <w:pPr>
              <w:pStyle w:val="Aushang-Subheadline"/>
            </w:pPr>
            <w:r>
              <w:t>Florian Saumweber, 2354534</w:t>
            </w:r>
          </w:p>
          <w:p w:rsidR="00022FD5" w:rsidRPr="006B39CA" w:rsidRDefault="009C24B1" w:rsidP="009C24B1">
            <w:pPr>
              <w:pStyle w:val="Aushang-Subheadline"/>
            </w:pPr>
            <w:r>
              <w:t>Benjamin Krauß, 2388173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890ACA" w:rsidP="00937F95"/>
    <w:p w:rsidR="00605608" w:rsidRDefault="00605608" w:rsidP="00605608">
      <w:pPr>
        <w:pStyle w:val="berschrift1"/>
        <w:numPr>
          <w:ilvl w:val="0"/>
          <w:numId w:val="0"/>
        </w:numPr>
        <w:ind w:left="453" w:hanging="425"/>
      </w:pPr>
      <w:r>
        <w:t>Anforderungen an die Software</w:t>
      </w:r>
    </w:p>
    <w:p w:rsidR="001A796F" w:rsidRDefault="001A796F" w:rsidP="00937F95"/>
    <w:p w:rsidR="00011730" w:rsidRDefault="00011730" w:rsidP="00937F95">
      <w:r>
        <w:t xml:space="preserve">Die Webanwendung dient als webbasiertes Monitoring-System für Gebäudesanierungen. </w:t>
      </w:r>
    </w:p>
    <w:p w:rsidR="00011730" w:rsidRDefault="00011730" w:rsidP="00937F95"/>
    <w:p w:rsidR="00011730" w:rsidRDefault="00011730" w:rsidP="00937F95">
      <w:r>
        <w:t xml:space="preserve">Auf einem BIM-Server werden alle Gebäudemodelle abgespeichert und über das webbasierte System zugänglich gemacht. </w:t>
      </w:r>
      <w:r w:rsidR="003560C8">
        <w:t>Auf diese Weise wird</w:t>
      </w:r>
      <w:r>
        <w:t xml:space="preserve"> eine Überwachung des Sanierungsfortschrittes</w:t>
      </w:r>
      <w:r w:rsidR="003560C8">
        <w:t xml:space="preserve"> erlaubt</w:t>
      </w:r>
      <w:r>
        <w:t>.</w:t>
      </w:r>
      <w:r w:rsidR="00064D3C">
        <w:t xml:space="preserve"> Allerdings werden</w:t>
      </w:r>
      <w:r w:rsidR="00005EAB">
        <w:t xml:space="preserve"> der Einfachheit halber die Gebäudemodelle lo</w:t>
      </w:r>
      <w:r w:rsidR="00084F21">
        <w:t>kal auf dem Rechner gespeichert und somit vereinfacht simuliert.</w:t>
      </w:r>
    </w:p>
    <w:p w:rsidR="00011730" w:rsidRDefault="00011730" w:rsidP="00011730">
      <w:r>
        <w:t>Als Nutzergruppen sind Handwerker und Angestellte des Baudezernats (Bauplaner) vorgesehen, welche nach der Anmeldung vom System spezifische Interaktionsmöglichkeiten bzw. einen unterschiedlichen Funktionsumfang erhalten.</w:t>
      </w:r>
    </w:p>
    <w:p w:rsidR="00A101E8" w:rsidRDefault="00A101E8" w:rsidP="00937F95"/>
    <w:p w:rsidR="00605608" w:rsidRDefault="00A101E8" w:rsidP="00937F95">
      <w:r>
        <w:t xml:space="preserve">Folgende Daten werden </w:t>
      </w:r>
      <w:r w:rsidR="00605608">
        <w:t>hierbei</w:t>
      </w:r>
      <w:r w:rsidR="003560C8">
        <w:t xml:space="preserve"> in der Datenbank</w:t>
      </w:r>
      <w:r w:rsidR="00605608">
        <w:t xml:space="preserve"> </w:t>
      </w:r>
      <w:r w:rsidR="003B0F46">
        <w:t>verwaltet</w:t>
      </w:r>
      <w:r w:rsidR="00605608">
        <w:t>:</w:t>
      </w:r>
    </w:p>
    <w:p w:rsidR="00DC4CCC" w:rsidRDefault="00011730" w:rsidP="00605608">
      <w:pPr>
        <w:pStyle w:val="Listenabsatz"/>
        <w:numPr>
          <w:ilvl w:val="0"/>
          <w:numId w:val="6"/>
        </w:numPr>
      </w:pPr>
      <w:r>
        <w:t>Sanierungsaufträge</w:t>
      </w:r>
    </w:p>
    <w:p w:rsidR="00DC4CCC" w:rsidRDefault="00011730" w:rsidP="00605608">
      <w:pPr>
        <w:pStyle w:val="Listenabsatz"/>
        <w:numPr>
          <w:ilvl w:val="0"/>
          <w:numId w:val="6"/>
        </w:numPr>
      </w:pPr>
      <w:r>
        <w:t>Handwerker und Bauplaner</w:t>
      </w:r>
    </w:p>
    <w:p w:rsidR="00011730" w:rsidRDefault="00011730" w:rsidP="00011730">
      <w:pPr>
        <w:pStyle w:val="Listenabsatz"/>
        <w:numPr>
          <w:ilvl w:val="0"/>
          <w:numId w:val="6"/>
        </w:numPr>
      </w:pPr>
      <w:r>
        <w:t>Login-Informationen</w:t>
      </w:r>
    </w:p>
    <w:p w:rsidR="00011730" w:rsidRDefault="00011730" w:rsidP="00011730"/>
    <w:p w:rsidR="00011730" w:rsidRDefault="00011730" w:rsidP="00011730">
      <w:r>
        <w:t xml:space="preserve">Die Realisierung findet in der Programmiersprache Java statt. Mittels der Datenbanksprache SQL ist für die persistente Datenhaltung eine MySQL-Datenbank vorgesehen. Die Datenbankschnittstelle soll über </w:t>
      </w:r>
      <w:proofErr w:type="spellStart"/>
      <w:r>
        <w:t>JavaBeans</w:t>
      </w:r>
      <w:proofErr w:type="spellEnd"/>
      <w:r>
        <w:t xml:space="preserve"> unter der Zuhilfenahme von JDBC erfolgen.</w:t>
      </w:r>
    </w:p>
    <w:p w:rsidR="00E354C1" w:rsidRDefault="00011730" w:rsidP="00011730">
      <w:r>
        <w:t xml:space="preserve">Die Präsentation und Abfrage der Daten wird mit Java Server Pages erstellt. Die Sanierungsfortschritte bzw. </w:t>
      </w:r>
      <w:r w:rsidR="00722E84">
        <w:t xml:space="preserve">die Bauteile eines Gebäudes </w:t>
      </w:r>
      <w:r>
        <w:t xml:space="preserve">werden </w:t>
      </w:r>
      <w:r w:rsidR="003560C8">
        <w:t>in</w:t>
      </w:r>
      <w:r>
        <w:t xml:space="preserve"> </w:t>
      </w:r>
      <w:proofErr w:type="spellStart"/>
      <w:r>
        <w:t>ifc</w:t>
      </w:r>
      <w:proofErr w:type="spellEnd"/>
      <w:r>
        <w:t>-Files abgebildet</w:t>
      </w:r>
      <w:r w:rsidR="00722E84">
        <w:t>.</w:t>
      </w:r>
    </w:p>
    <w:p w:rsidR="00A76690" w:rsidRDefault="00A76690" w:rsidP="00011730"/>
    <w:p w:rsidR="00A76690" w:rsidRDefault="00A76690">
      <w:pPr>
        <w:spacing w:line="240" w:lineRule="auto"/>
      </w:pPr>
      <w:r>
        <w:br w:type="page"/>
      </w:r>
    </w:p>
    <w:p w:rsidR="00722E84" w:rsidRDefault="00722E84" w:rsidP="00011730"/>
    <w:p w:rsidR="00722E84" w:rsidRDefault="003560C8" w:rsidP="00722E84">
      <w:pPr>
        <w:pStyle w:val="berschrift1"/>
        <w:numPr>
          <w:ilvl w:val="0"/>
          <w:numId w:val="0"/>
        </w:numPr>
        <w:ind w:left="453" w:hanging="425"/>
      </w:pPr>
      <w:proofErr w:type="spellStart"/>
      <w:r>
        <w:t>Use</w:t>
      </w:r>
      <w:proofErr w:type="spellEnd"/>
      <w:r>
        <w:t>-Cases</w:t>
      </w:r>
    </w:p>
    <w:p w:rsidR="00722E84" w:rsidRDefault="00722E84" w:rsidP="00011730"/>
    <w:p w:rsidR="003560C8" w:rsidRDefault="003560C8" w:rsidP="00011730">
      <w:r>
        <w:t>Die Anwendungsfälle zeigen die Aufgabe</w:t>
      </w:r>
      <w:r w:rsidR="00F4612B">
        <w:t>n</w:t>
      </w:r>
      <w:r>
        <w:t>, welche vom System übernommen werden</w:t>
      </w:r>
      <w:r w:rsidR="003368E8">
        <w:t xml:space="preserve"> sollen</w:t>
      </w:r>
      <w:r>
        <w:t xml:space="preserve">. </w:t>
      </w:r>
    </w:p>
    <w:p w:rsidR="00740C12" w:rsidRDefault="003560C8" w:rsidP="00011730">
      <w:r>
        <w:t xml:space="preserve">In </w:t>
      </w:r>
      <w:r w:rsidRPr="00740C12">
        <w:rPr>
          <w:i/>
        </w:rPr>
        <w:t>Abbildung 1</w:t>
      </w:r>
      <w:r>
        <w:t xml:space="preserve"> wird das </w:t>
      </w:r>
      <w:proofErr w:type="spellStart"/>
      <w:r>
        <w:t>Use</w:t>
      </w:r>
      <w:proofErr w:type="spellEnd"/>
      <w:r>
        <w:t>-Case-Diagramm nach UML-</w:t>
      </w:r>
      <w:r w:rsidR="003368E8">
        <w:t>Notation gezeigt. Darin sind z. B. die</w:t>
      </w:r>
      <w:r>
        <w:t xml:space="preserve"> zwei Nutzergruppen Bauplaner und Handwerker visualisiert.</w:t>
      </w:r>
      <w:r w:rsidR="003368E8">
        <w:t xml:space="preserve"> </w:t>
      </w:r>
    </w:p>
    <w:p w:rsidR="003560C8" w:rsidRDefault="003368E8" w:rsidP="00011730">
      <w:r>
        <w:t xml:space="preserve">Einige </w:t>
      </w:r>
      <w:proofErr w:type="spellStart"/>
      <w:r>
        <w:t>Use</w:t>
      </w:r>
      <w:proofErr w:type="spellEnd"/>
      <w:r>
        <w:t xml:space="preserve">-Cases werden über eine </w:t>
      </w:r>
      <w:proofErr w:type="spellStart"/>
      <w:r>
        <w:t>extend</w:t>
      </w:r>
      <w:proofErr w:type="spellEnd"/>
      <w:r>
        <w:t>-Beziehung erweit</w:t>
      </w:r>
      <w:r w:rsidR="00740C12">
        <w:t xml:space="preserve">ert, welche als optionale Erweiterung verstanden wird. Dies bedeutet beispielsweise, dass nach dem Aufruf von </w:t>
      </w:r>
      <w:proofErr w:type="spellStart"/>
      <w:r w:rsidR="00740C12">
        <w:t>Use</w:t>
      </w:r>
      <w:proofErr w:type="spellEnd"/>
      <w:r w:rsidR="00740C12">
        <w:noBreakHyphen/>
        <w:t xml:space="preserve">Case </w:t>
      </w:r>
      <w:r w:rsidR="00740C12" w:rsidRPr="00740C12">
        <w:rPr>
          <w:i/>
        </w:rPr>
        <w:t>eigene Aufträge einsehen</w:t>
      </w:r>
      <w:r w:rsidR="00740C12">
        <w:t xml:space="preserve"> der </w:t>
      </w:r>
      <w:proofErr w:type="spellStart"/>
      <w:r w:rsidR="00740C12">
        <w:t>Use</w:t>
      </w:r>
      <w:proofErr w:type="spellEnd"/>
      <w:r w:rsidR="00740C12">
        <w:t xml:space="preserve">-Case </w:t>
      </w:r>
      <w:r w:rsidR="00740C12" w:rsidRPr="00740C12">
        <w:rPr>
          <w:i/>
        </w:rPr>
        <w:t>Auftragsstatus ändern</w:t>
      </w:r>
      <w:r w:rsidR="00740C12">
        <w:t xml:space="preserve"> ausgeführt werden kann, aber nicht ausgeführt werden muss.</w:t>
      </w:r>
    </w:p>
    <w:p w:rsidR="003560C8" w:rsidRDefault="003560C8" w:rsidP="00011730"/>
    <w:p w:rsidR="003560C8" w:rsidRDefault="003560C8" w:rsidP="0030153F">
      <w:pPr>
        <w:keepNext/>
        <w:jc w:val="center"/>
      </w:pPr>
      <w:r>
        <w:object w:dxaOrig="9882" w:dyaOrig="7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94.4pt;height:361.2pt" o:ole="">
            <v:imagedata r:id="rId9" o:title=""/>
          </v:shape>
          <o:OLEObject Type="Embed" ProgID="Visio.Drawing.15" ShapeID="_x0000_i1042" DrawAspect="Content" ObjectID="_1528481592" r:id="rId10"/>
        </w:object>
      </w:r>
    </w:p>
    <w:p w:rsidR="003560C8" w:rsidRDefault="003560C8" w:rsidP="003560C8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Use</w:t>
      </w:r>
      <w:proofErr w:type="spellEnd"/>
      <w:r>
        <w:t>-Case-Diagramm</w:t>
      </w:r>
    </w:p>
    <w:p w:rsidR="002D6642" w:rsidRDefault="002D6642" w:rsidP="003B0F46"/>
    <w:p w:rsidR="00740C12" w:rsidRDefault="00740C12">
      <w:pPr>
        <w:spacing w:line="240" w:lineRule="auto"/>
      </w:pPr>
      <w:r>
        <w:br w:type="page"/>
      </w:r>
    </w:p>
    <w:p w:rsidR="000413B7" w:rsidRDefault="000413B7" w:rsidP="003B0F46"/>
    <w:p w:rsidR="002D6642" w:rsidRDefault="001F2FDB" w:rsidP="002D6642">
      <w:pPr>
        <w:pStyle w:val="berschrift1"/>
        <w:numPr>
          <w:ilvl w:val="0"/>
          <w:numId w:val="0"/>
        </w:numPr>
        <w:ind w:left="453" w:hanging="425"/>
      </w:pPr>
      <w:r>
        <w:t>Entity-</w:t>
      </w:r>
      <w:proofErr w:type="spellStart"/>
      <w:r>
        <w:t>Relationship</w:t>
      </w:r>
      <w:proofErr w:type="spellEnd"/>
      <w:r>
        <w:t>-Modell</w:t>
      </w:r>
    </w:p>
    <w:p w:rsidR="00A101E8" w:rsidRDefault="00A101E8" w:rsidP="00A101E8"/>
    <w:p w:rsidR="00436ABB" w:rsidRDefault="00DB5BE0" w:rsidP="00A101E8">
      <w:r>
        <w:t>Die Datenmodellierung innerhalb des Entity-</w:t>
      </w:r>
      <w:proofErr w:type="spellStart"/>
      <w:r>
        <w:t>Relationship</w:t>
      </w:r>
      <w:proofErr w:type="spellEnd"/>
      <w:r>
        <w:t>-Modells</w:t>
      </w:r>
      <w:r w:rsidR="00B105A0">
        <w:t xml:space="preserve"> (ERM)</w:t>
      </w:r>
      <w:r>
        <w:t xml:space="preserve"> dient dazu die Anforderungen aufzugreifen und einheitlich zu visualisieren.</w:t>
      </w:r>
      <w:r w:rsidR="00BF2E86">
        <w:t xml:space="preserve"> Sie bildet die Grundlage des Datenbankentwurfes.</w:t>
      </w:r>
    </w:p>
    <w:p w:rsidR="00BE28B4" w:rsidRDefault="00985FBC" w:rsidP="00BE28B4">
      <w:r>
        <w:t xml:space="preserve">Die </w:t>
      </w:r>
      <w:r w:rsidR="00436ABB">
        <w:t>Ent</w:t>
      </w:r>
      <w:r w:rsidR="0039349D">
        <w:t>itäten in diesem Modell sind</w:t>
      </w:r>
      <w:r w:rsidR="00436ABB">
        <w:t xml:space="preserve"> </w:t>
      </w:r>
      <w:r w:rsidR="009E061E" w:rsidRPr="0030153F">
        <w:rPr>
          <w:i/>
        </w:rPr>
        <w:t xml:space="preserve">Beruf, Nutzer </w:t>
      </w:r>
      <w:r w:rsidR="009E061E">
        <w:t xml:space="preserve">und </w:t>
      </w:r>
      <w:r w:rsidR="009E061E" w:rsidRPr="0030153F">
        <w:rPr>
          <w:i/>
        </w:rPr>
        <w:t>Sanierungsauftrag</w:t>
      </w:r>
      <w:r w:rsidR="009E061E">
        <w:t>.</w:t>
      </w:r>
      <w:r w:rsidR="00BE28B4">
        <w:t xml:space="preserve"> Die Verfeinerung durch weitere Attribute ist der </w:t>
      </w:r>
      <w:r w:rsidR="00BE28B4" w:rsidRPr="0039349D">
        <w:rPr>
          <w:i/>
        </w:rPr>
        <w:t>Abbildung</w:t>
      </w:r>
      <w:r w:rsidR="00BE28B4">
        <w:rPr>
          <w:i/>
        </w:rPr>
        <w:t> 2</w:t>
      </w:r>
      <w:r w:rsidR="00BE28B4">
        <w:t xml:space="preserve"> zu entnehmen. Die Relationen setzen die Entitäten zueinander in Beziehung, werden durch die </w:t>
      </w:r>
      <w:proofErr w:type="spellStart"/>
      <w:r w:rsidR="00BE28B4">
        <w:t>Kardinalitäten</w:t>
      </w:r>
      <w:proofErr w:type="spellEnd"/>
      <w:r w:rsidR="00BE28B4">
        <w:t xml:space="preserve"> in der Semantik erweitert und sind in der </w:t>
      </w:r>
      <w:r w:rsidR="00BE28B4" w:rsidRPr="002E707C">
        <w:rPr>
          <w:i/>
        </w:rPr>
        <w:t>Abbildung</w:t>
      </w:r>
      <w:r w:rsidR="00BE28B4">
        <w:rPr>
          <w:i/>
        </w:rPr>
        <w:t> 2</w:t>
      </w:r>
      <w:r w:rsidR="00BE28B4">
        <w:t xml:space="preserve"> grün gekennzeichnet.</w:t>
      </w:r>
    </w:p>
    <w:p w:rsidR="0030153F" w:rsidRDefault="0030153F" w:rsidP="00BE28B4">
      <w:r>
        <w:t>In der Entität Nutzer sind sowohl die Nutzergruppe Handwerker als auch die Nutzergruppe Bauplaner hinterlegt, da diese sich lediglich durch den Beruf unterscheiden.</w:t>
      </w:r>
    </w:p>
    <w:p w:rsidR="003707A3" w:rsidRDefault="003707A3" w:rsidP="00BE28B4">
      <w:r>
        <w:t>Zwischen Nutzer und Sanierungsauftrag besteht eine n:m Beziehung, da z. B. ein Handwerker mehrere Sanierungsaufträge haben kann. Zudem kann ein Sanierungsauftrag von verschiedenen Nutzern betrachtet werden.</w:t>
      </w:r>
    </w:p>
    <w:p w:rsidR="0053782A" w:rsidRDefault="0053782A" w:rsidP="00BE28B4"/>
    <w:p w:rsidR="008943BF" w:rsidRDefault="008943BF" w:rsidP="00BE28B4"/>
    <w:p w:rsidR="0030153F" w:rsidRDefault="003707A3" w:rsidP="0030153F">
      <w:pPr>
        <w:keepNext/>
        <w:jc w:val="center"/>
      </w:pPr>
      <w:r>
        <w:object w:dxaOrig="9686" w:dyaOrig="4962">
          <v:shape id="_x0000_i1043" type="#_x0000_t75" style="width:484.2pt;height:253.2pt" o:ole="" o:bordertopcolor="this" o:borderleftcolor="this" o:borderbottomcolor="this" o:borderrightcolor="this">
            <v:imagedata r:id="rId11" o:title=""/>
          </v:shape>
          <o:OLEObject Type="Embed" ProgID="Visio.Drawing.15" ShapeID="_x0000_i1043" DrawAspect="Content" ObjectID="_1528481593" r:id="rId12"/>
        </w:object>
      </w:r>
    </w:p>
    <w:p w:rsidR="009E061E" w:rsidRDefault="0030153F" w:rsidP="0030153F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2</w:t>
      </w:r>
      <w:r>
        <w:fldChar w:fldCharType="end"/>
      </w:r>
      <w:r>
        <w:t>: ERM</w:t>
      </w:r>
    </w:p>
    <w:p w:rsidR="0053782A" w:rsidRDefault="0053782A" w:rsidP="001D17B5"/>
    <w:p w:rsidR="007652D5" w:rsidRDefault="007652D5">
      <w:pPr>
        <w:spacing w:line="240" w:lineRule="auto"/>
      </w:pPr>
      <w:r>
        <w:br w:type="page"/>
      </w:r>
    </w:p>
    <w:p w:rsidR="00B606A2" w:rsidRDefault="00B606A2" w:rsidP="00937F95"/>
    <w:p w:rsidR="008B696D" w:rsidRDefault="00BC7D61" w:rsidP="00BC7D61">
      <w:pPr>
        <w:pStyle w:val="berschrift1"/>
        <w:numPr>
          <w:ilvl w:val="0"/>
          <w:numId w:val="0"/>
        </w:numPr>
        <w:ind w:left="453" w:hanging="425"/>
      </w:pPr>
      <w:r>
        <w:t>Relationaler Datenbankentwurf</w:t>
      </w:r>
    </w:p>
    <w:p w:rsidR="008B696D" w:rsidRDefault="008B696D" w:rsidP="00937F95"/>
    <w:p w:rsidR="007652D5" w:rsidRDefault="00CB2796" w:rsidP="00937F95">
      <w:r>
        <w:t>Der relationale Datenbankent</w:t>
      </w:r>
      <w:r w:rsidR="0057243B">
        <w:t xml:space="preserve">wurf leitet sich aus dem ERM </w:t>
      </w:r>
      <w:r>
        <w:t>ab</w:t>
      </w:r>
      <w:r w:rsidR="0057243B">
        <w:t xml:space="preserve"> (siehe </w:t>
      </w:r>
      <w:r w:rsidR="0057243B" w:rsidRPr="00CB2796">
        <w:rPr>
          <w:i/>
        </w:rPr>
        <w:t xml:space="preserve">Abbildung </w:t>
      </w:r>
      <w:r w:rsidR="0057243B">
        <w:rPr>
          <w:i/>
        </w:rPr>
        <w:t>2</w:t>
      </w:r>
      <w:r w:rsidR="0057243B" w:rsidRPr="0057243B">
        <w:t>)</w:t>
      </w:r>
      <w:r>
        <w:t xml:space="preserve">. </w:t>
      </w:r>
    </w:p>
    <w:p w:rsidR="007652D5" w:rsidRDefault="007652D5" w:rsidP="007652D5">
      <w:r>
        <w:t xml:space="preserve">Die entsprechenden Entitäten mit den zugehörigen Attributen wurden in Beziehung gesetzt und spezifiziert. In </w:t>
      </w:r>
      <w:r w:rsidRPr="0057243B">
        <w:rPr>
          <w:i/>
        </w:rPr>
        <w:t>Abbildung 3</w:t>
      </w:r>
      <w:r>
        <w:t xml:space="preserve"> ist zu sehen, dass die n:m Beziehung des ERMs mittels der Link</w:t>
      </w:r>
      <w:r>
        <w:noBreakHyphen/>
        <w:t xml:space="preserve">Tabelle </w:t>
      </w:r>
      <w:proofErr w:type="spellStart"/>
      <w:r w:rsidRPr="007652D5">
        <w:rPr>
          <w:i/>
        </w:rPr>
        <w:t>LnSiehtAn</w:t>
      </w:r>
      <w:proofErr w:type="spellEnd"/>
      <w:r>
        <w:t xml:space="preserve"> aufgelöst wurde.</w:t>
      </w:r>
    </w:p>
    <w:p w:rsidR="007652D5" w:rsidRDefault="008943BF" w:rsidP="007652D5">
      <w:r>
        <w:t>Aus dem</w:t>
      </w:r>
      <w:r w:rsidR="007652D5">
        <w:t xml:space="preserve"> </w:t>
      </w:r>
      <w:r>
        <w:t xml:space="preserve">in MySQL umgesetzten Modell </w:t>
      </w:r>
      <w:r w:rsidR="007652D5">
        <w:t>ergeben sich die konkreten Befehle und Anweisungslisten zur Erstellung der Datenbank. Der SQL-Code zur Generierung der Datenbank inklusive der eingefügten Beispieldaten findet sich in der geforderten .</w:t>
      </w:r>
      <w:proofErr w:type="spellStart"/>
      <w:r w:rsidR="007652D5">
        <w:t>sql</w:t>
      </w:r>
      <w:proofErr w:type="spellEnd"/>
      <w:r w:rsidR="007652D5">
        <w:noBreakHyphen/>
        <w:t>Datei.</w:t>
      </w:r>
    </w:p>
    <w:p w:rsidR="007652D5" w:rsidRDefault="007652D5" w:rsidP="009A2906"/>
    <w:p w:rsidR="007652D5" w:rsidRDefault="007652D5" w:rsidP="009A2906"/>
    <w:p w:rsidR="007652D5" w:rsidRDefault="007652D5" w:rsidP="007652D5">
      <w:pPr>
        <w:keepNext/>
        <w:jc w:val="center"/>
      </w:pPr>
      <w:r w:rsidRPr="007652D5">
        <w:rPr>
          <w:noProof/>
        </w:rPr>
        <w:drawing>
          <wp:inline distT="0" distB="0" distL="0" distR="0" wp14:anchorId="62D6E442" wp14:editId="68FF9E7A">
            <wp:extent cx="6479540" cy="2247779"/>
            <wp:effectExtent l="0" t="0" r="0" b="635"/>
            <wp:docPr id="20" name="Grafik 20" descr="C:\Users\Benjamin\Desktop\R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enjamin\Desktop\RD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D5" w:rsidRDefault="007652D5" w:rsidP="007652D5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3</w:t>
      </w:r>
      <w:r>
        <w:fldChar w:fldCharType="end"/>
      </w:r>
      <w:r>
        <w:t>: Relationaler Datenbankentwurf</w:t>
      </w:r>
    </w:p>
    <w:p w:rsidR="00F900B2" w:rsidRDefault="00F900B2" w:rsidP="009A2906"/>
    <w:p w:rsidR="005C4637" w:rsidRPr="009A2906" w:rsidRDefault="005C4637" w:rsidP="009A2906"/>
    <w:p w:rsidR="00552A54" w:rsidRDefault="005C4637" w:rsidP="005C4637">
      <w:pPr>
        <w:pStyle w:val="berschrift1"/>
        <w:numPr>
          <w:ilvl w:val="0"/>
          <w:numId w:val="0"/>
        </w:numPr>
        <w:ind w:left="453" w:hanging="425"/>
      </w:pPr>
      <w:proofErr w:type="spellStart"/>
      <w:r>
        <w:t>IfcPropertySets</w:t>
      </w:r>
      <w:proofErr w:type="spellEnd"/>
      <w:r>
        <w:t xml:space="preserve"> zur Annotation von Schadensinformationen</w:t>
      </w:r>
    </w:p>
    <w:p w:rsidR="00552A54" w:rsidRDefault="00552A54" w:rsidP="00937F95"/>
    <w:p w:rsidR="005C4637" w:rsidRDefault="005C4637" w:rsidP="00937F95"/>
    <w:p w:rsidR="005C4637" w:rsidRDefault="005C4637" w:rsidP="00937F95"/>
    <w:p w:rsidR="005C4637" w:rsidRDefault="005C4637" w:rsidP="005C4637">
      <w:pPr>
        <w:pStyle w:val="berschrift1"/>
        <w:numPr>
          <w:ilvl w:val="0"/>
          <w:numId w:val="0"/>
        </w:numPr>
        <w:ind w:left="453" w:hanging="425"/>
      </w:pPr>
      <w:r>
        <w:t>XML Schema und JAXB Binding für Schadensinformationen</w:t>
      </w:r>
    </w:p>
    <w:p w:rsidR="005C4637" w:rsidRDefault="005C4637" w:rsidP="00937F95"/>
    <w:p w:rsidR="000C5E52" w:rsidRDefault="000C5E52" w:rsidP="00937F95"/>
    <w:p w:rsidR="000C5E52" w:rsidRDefault="000C5E52" w:rsidP="00937F95"/>
    <w:p w:rsidR="000C5E52" w:rsidRDefault="000C5E52" w:rsidP="00937F95"/>
    <w:p w:rsidR="000C5E52" w:rsidRDefault="000C5E52" w:rsidP="00937F95"/>
    <w:p w:rsidR="005C4637" w:rsidRDefault="000C5E52" w:rsidP="000C5E52">
      <w:pPr>
        <w:spacing w:line="240" w:lineRule="auto"/>
      </w:pPr>
      <w:r>
        <w:br w:type="page"/>
      </w:r>
    </w:p>
    <w:p w:rsidR="005C4637" w:rsidRDefault="005C4637" w:rsidP="00937F95"/>
    <w:p w:rsidR="009A1455" w:rsidRDefault="002402EA" w:rsidP="001E51F1">
      <w:pPr>
        <w:pStyle w:val="berschrift1"/>
        <w:numPr>
          <w:ilvl w:val="0"/>
          <w:numId w:val="0"/>
        </w:numPr>
        <w:ind w:left="453" w:hanging="425"/>
      </w:pPr>
      <w:r>
        <w:t>Konzept und Umsetzung</w:t>
      </w:r>
      <w:r w:rsidR="00205680">
        <w:t xml:space="preserve"> der Webanwendung</w:t>
      </w:r>
    </w:p>
    <w:p w:rsidR="009A1455" w:rsidRDefault="009A1455" w:rsidP="00937F95"/>
    <w:p w:rsidR="00FA6D4A" w:rsidRDefault="0042391C" w:rsidP="00937F95">
      <w:r>
        <w:t>Konzeptionell wird das Projekt in vers</w:t>
      </w:r>
      <w:r w:rsidR="00FA6D4A">
        <w:t>chieden Aufgabenbereiche unterteilt:</w:t>
      </w:r>
    </w:p>
    <w:p w:rsidR="002402EA" w:rsidRDefault="002E2E60" w:rsidP="000C4C4B">
      <w:r>
        <w:t xml:space="preserve">Es ist eine Logik zur Erstellung von dynamischen Webseiten vorgesehen. </w:t>
      </w:r>
      <w:r w:rsidR="002402EA">
        <w:t xml:space="preserve">Java Server Pages (JSP) sind HTML Seiten mit eingebettetem Java Code, die die grafische Benutzeroberfläche erzeugen. </w:t>
      </w:r>
      <w:r w:rsidR="000C4C4B">
        <w:t>Der Nutzer hat im Webbrowser die Möglichkeit zur Interaktion und kommt daher mit dieser Logik direkt in Berührung.</w:t>
      </w:r>
    </w:p>
    <w:p w:rsidR="002402EA" w:rsidRDefault="009B1C0A" w:rsidP="002402EA">
      <w:r>
        <w:t>Der Datenbank-spezifische Code regelt d</w:t>
      </w:r>
      <w:r w:rsidR="007A4EDC">
        <w:t>ie Zugriffe auf die Datenquelle, um die in der Datenbank hinterlegten Beispieldaten für den Nutzer zugänglich zu machen.</w:t>
      </w:r>
      <w:r w:rsidR="00F02D7B">
        <w:t xml:space="preserve"> Dabei handelt es sich z. B. um Methoden, die SQL Befehle ausführen können oder auch die Verbindungen aufbauen können.</w:t>
      </w:r>
      <w:r w:rsidR="002402EA">
        <w:t xml:space="preserve"> Die JSP-Seiten greifen daher auf Data Access Objects zurück, in denen der Datenbank-spezifische Code integriert ist.</w:t>
      </w:r>
    </w:p>
    <w:p w:rsidR="002402EA" w:rsidRDefault="009205B8" w:rsidP="002402EA">
      <w:r>
        <w:t>Eine dritte Komponente</w:t>
      </w:r>
      <w:r w:rsidR="00AE1C09">
        <w:t xml:space="preserve"> stellen Container dar, die zur Datenübertragung genutzt werden und eine korrekte Datenkapselung sicherstellen sollen.</w:t>
      </w:r>
      <w:r w:rsidR="002402EA">
        <w:t xml:space="preserve"> Diese nennen sich </w:t>
      </w:r>
      <w:proofErr w:type="spellStart"/>
      <w:r w:rsidR="002402EA">
        <w:t>JavaBeans</w:t>
      </w:r>
      <w:proofErr w:type="spellEnd"/>
      <w:r w:rsidR="002402EA">
        <w:t>.</w:t>
      </w:r>
    </w:p>
    <w:p w:rsidR="002402EA" w:rsidRDefault="002402EA" w:rsidP="002402EA"/>
    <w:p w:rsidR="00F7122E" w:rsidRDefault="00121803" w:rsidP="00121803">
      <w:pPr>
        <w:autoSpaceDE w:val="0"/>
        <w:autoSpaceDN w:val="0"/>
        <w:adjustRightInd w:val="0"/>
        <w:spacing w:line="240" w:lineRule="auto"/>
      </w:pPr>
      <w:r>
        <w:t xml:space="preserve">Die Zugangsdaten zum MySQL Server sind in der Klasse </w:t>
      </w:r>
      <w:r w:rsidRPr="00121803">
        <w:t>iib2_gruppe1.DbConnectio</w:t>
      </w:r>
      <w:r>
        <w:t>n.java hinterlegt</w:t>
      </w:r>
      <w:r w:rsidR="00F7122E">
        <w:t>. Ein Ausschnitt ist im Folgenden zu sehen:</w:t>
      </w:r>
    </w:p>
    <w:p w:rsidR="00F7122E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E6"/>
          <w:sz w:val="20"/>
          <w:szCs w:val="20"/>
        </w:rPr>
      </w:pPr>
      <w:r w:rsidRPr="00121803">
        <w:rPr>
          <w:rFonts w:ascii="Courier New" w:hAnsi="Courier New" w:cs="Courier New"/>
          <w:color w:val="0000E6"/>
          <w:sz w:val="20"/>
          <w:szCs w:val="20"/>
        </w:rPr>
        <w:t xml:space="preserve"> </w:t>
      </w:r>
    </w:p>
    <w:p w:rsid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public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static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Connection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connection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DbConnection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dbConnection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driverName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serverName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portNumber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database;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uri;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username;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private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final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String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password;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public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Pr="00121803">
        <w:rPr>
          <w:rFonts w:ascii="Courier New" w:hAnsi="Courier New" w:cs="Courier New"/>
          <w:sz w:val="20"/>
          <w:szCs w:val="20"/>
          <w:lang w:val="it-IT"/>
        </w:rPr>
        <w:t>DbConnection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(</w:t>
      </w:r>
      <w:proofErr w:type="gramEnd"/>
      <w:r w:rsidRPr="00121803">
        <w:rPr>
          <w:rFonts w:ascii="Courier New" w:hAnsi="Courier New" w:cs="Courier New"/>
          <w:sz w:val="20"/>
          <w:szCs w:val="20"/>
          <w:lang w:val="it-IT"/>
        </w:rPr>
        <w:t>)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{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.connection</w:t>
      </w:r>
      <w:proofErr w:type="spellEnd"/>
      <w:proofErr w:type="gram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null</w:t>
      </w:r>
      <w:proofErr w:type="spellEnd"/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.driverName</w:t>
      </w:r>
      <w:proofErr w:type="spellEnd"/>
      <w:proofErr w:type="gram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</w:t>
      </w:r>
      <w:proofErr w:type="spellStart"/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com.mysql.jdbc.Driver</w:t>
      </w:r>
      <w:proofErr w:type="spellEnd"/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</w:t>
      </w:r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E6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.serverName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;</w:t>
      </w:r>
    </w:p>
    <w:p w:rsid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E6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>.portNumber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E7B00"/>
          <w:sz w:val="20"/>
          <w:szCs w:val="20"/>
        </w:rPr>
        <w:t>"3306"</w:t>
      </w:r>
      <w:r>
        <w:rPr>
          <w:rFonts w:ascii="Courier New" w:hAnsi="Courier New" w:cs="Courier New"/>
          <w:sz w:val="20"/>
          <w:szCs w:val="20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.database</w:t>
      </w:r>
      <w:proofErr w:type="spellEnd"/>
      <w:proofErr w:type="gram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"iib2_ue2_gruppe01"</w:t>
      </w:r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.uri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</w:t>
      </w:r>
      <w:proofErr w:type="spellStart"/>
      <w:proofErr w:type="gramStart"/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jdbc:mysql</w:t>
      </w:r>
      <w:proofErr w:type="spellEnd"/>
      <w:proofErr w:type="gramEnd"/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://"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+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serverName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+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":"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+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121803">
        <w:rPr>
          <w:rFonts w:ascii="Courier New" w:hAnsi="Courier New" w:cs="Courier New"/>
          <w:sz w:val="20"/>
          <w:szCs w:val="20"/>
          <w:lang w:val="it-IT"/>
        </w:rPr>
        <w:t>portNumber</w:t>
      </w:r>
      <w:proofErr w:type="spell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+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"/"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+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database;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.username</w:t>
      </w:r>
      <w:proofErr w:type="spellEnd"/>
      <w:proofErr w:type="gram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"gruppe1"</w:t>
      </w:r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121803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 w:rsidRPr="00121803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121803">
        <w:rPr>
          <w:rFonts w:ascii="Courier New" w:hAnsi="Courier New" w:cs="Courier New"/>
          <w:sz w:val="20"/>
          <w:szCs w:val="20"/>
          <w:lang w:val="it-IT"/>
        </w:rPr>
        <w:t>.password</w:t>
      </w:r>
      <w:proofErr w:type="spellEnd"/>
      <w:proofErr w:type="gramEnd"/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sz w:val="20"/>
          <w:szCs w:val="20"/>
          <w:lang w:val="it-IT"/>
        </w:rPr>
        <w:t>=</w:t>
      </w: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121803">
        <w:rPr>
          <w:rFonts w:ascii="Courier New" w:hAnsi="Courier New" w:cs="Courier New"/>
          <w:color w:val="CE7B00"/>
          <w:sz w:val="20"/>
          <w:szCs w:val="20"/>
          <w:lang w:val="it-IT"/>
        </w:rPr>
        <w:t>"iib2"</w:t>
      </w:r>
      <w:r w:rsidRPr="00121803">
        <w:rPr>
          <w:rFonts w:ascii="Courier New" w:hAnsi="Courier New" w:cs="Courier New"/>
          <w:sz w:val="20"/>
          <w:szCs w:val="20"/>
          <w:lang w:val="it-IT"/>
        </w:rPr>
        <w:t>;</w:t>
      </w:r>
    </w:p>
    <w:p w:rsidR="00121803" w:rsidRPr="006E09CE" w:rsidRDefault="00121803" w:rsidP="0012180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180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</w:t>
      </w:r>
      <w:proofErr w:type="spellStart"/>
      <w:proofErr w:type="gramStart"/>
      <w:r w:rsidRPr="006E09CE">
        <w:rPr>
          <w:rFonts w:ascii="Courier New" w:hAnsi="Courier New" w:cs="Courier New"/>
          <w:color w:val="0000E6"/>
          <w:sz w:val="20"/>
          <w:szCs w:val="20"/>
        </w:rPr>
        <w:t>this</w:t>
      </w:r>
      <w:r w:rsidRPr="006E09CE">
        <w:rPr>
          <w:rFonts w:ascii="Courier New" w:hAnsi="Courier New" w:cs="Courier New"/>
          <w:sz w:val="20"/>
          <w:szCs w:val="20"/>
        </w:rPr>
        <w:t>.connect</w:t>
      </w:r>
      <w:proofErr w:type="spellEnd"/>
      <w:proofErr w:type="gramEnd"/>
      <w:r w:rsidRPr="006E09CE">
        <w:rPr>
          <w:rFonts w:ascii="Courier New" w:hAnsi="Courier New" w:cs="Courier New"/>
          <w:sz w:val="20"/>
          <w:szCs w:val="20"/>
        </w:rPr>
        <w:t>();</w:t>
      </w:r>
    </w:p>
    <w:p w:rsidR="00971B26" w:rsidRPr="006E09CE" w:rsidRDefault="00121803" w:rsidP="00121803">
      <w:r w:rsidRPr="006E09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E09CE">
        <w:rPr>
          <w:rFonts w:ascii="Courier New" w:hAnsi="Courier New" w:cs="Courier New"/>
          <w:sz w:val="20"/>
          <w:szCs w:val="20"/>
        </w:rPr>
        <w:t>}</w:t>
      </w:r>
    </w:p>
    <w:p w:rsidR="00121803" w:rsidRPr="006E09CE" w:rsidRDefault="00121803" w:rsidP="00937F95"/>
    <w:p w:rsidR="00121803" w:rsidRPr="00F7122E" w:rsidRDefault="00F7122E" w:rsidP="00937F95">
      <w:r w:rsidRPr="00F7122E">
        <w:t xml:space="preserve">Die </w:t>
      </w:r>
      <w:r>
        <w:t xml:space="preserve">Data Access Objects im Package </w:t>
      </w:r>
      <w:proofErr w:type="spellStart"/>
      <w:r>
        <w:t>beanDao</w:t>
      </w:r>
      <w:proofErr w:type="spellEnd"/>
      <w:r>
        <w:t xml:space="preserve"> erben von </w:t>
      </w:r>
      <w:proofErr w:type="spellStart"/>
      <w:r>
        <w:t>DbConnection</w:t>
      </w:r>
      <w:proofErr w:type="spellEnd"/>
      <w:r>
        <w:t>, damit alle nötigen Daten für die Verbindung mit der Datenbank verfügbar sind. Dort sind die für die Abfragen nötigen SQL-Befehle hinterlegt, was am Beispiel der BerufDao.java Klasse zu sehen ist:</w:t>
      </w:r>
    </w:p>
    <w:p w:rsidR="00F7122E" w:rsidRDefault="00F7122E" w:rsidP="002E2E60"/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BerufDao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List&lt;Beruf&gt;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>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>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List&lt;Beruf&gt;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returnList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&lt;Beruf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 xml:space="preserve"> beruf;"</w:t>
      </w:r>
      <w:r>
        <w:rPr>
          <w:rFonts w:ascii="Courier New" w:hAnsi="Courier New" w:cs="Courier New"/>
          <w:sz w:val="20"/>
          <w:szCs w:val="20"/>
        </w:rPr>
        <w:t>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122E" w:rsidRP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22E">
        <w:rPr>
          <w:rFonts w:ascii="Courier New" w:hAnsi="Courier New" w:cs="Courier New"/>
          <w:color w:val="0000E6"/>
          <w:sz w:val="20"/>
          <w:szCs w:val="20"/>
          <w:lang w:val="it-IT"/>
        </w:rPr>
        <w:t>try</w:t>
      </w:r>
      <w:proofErr w:type="spellEnd"/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F7122E">
        <w:rPr>
          <w:rFonts w:ascii="Courier New" w:hAnsi="Courier New" w:cs="Courier New"/>
          <w:sz w:val="20"/>
          <w:szCs w:val="20"/>
          <w:lang w:val="it-IT"/>
        </w:rPr>
        <w:t>{</w:t>
      </w:r>
    </w:p>
    <w:p w:rsidR="00F7122E" w:rsidRP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    </w:t>
      </w:r>
      <w:proofErr w:type="spellStart"/>
      <w:r w:rsidRPr="00F7122E">
        <w:rPr>
          <w:rFonts w:ascii="Courier New" w:hAnsi="Courier New" w:cs="Courier New"/>
          <w:sz w:val="20"/>
          <w:szCs w:val="20"/>
          <w:lang w:val="it-IT"/>
        </w:rPr>
        <w:t>preparedStatement</w:t>
      </w:r>
      <w:proofErr w:type="spellEnd"/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F7122E">
        <w:rPr>
          <w:rFonts w:ascii="Courier New" w:hAnsi="Courier New" w:cs="Courier New"/>
          <w:sz w:val="20"/>
          <w:szCs w:val="20"/>
          <w:lang w:val="it-IT"/>
        </w:rPr>
        <w:t>=</w:t>
      </w: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Pr="00F7122E">
        <w:rPr>
          <w:rFonts w:ascii="Courier New" w:hAnsi="Courier New" w:cs="Courier New"/>
          <w:color w:val="0000E6"/>
          <w:sz w:val="20"/>
          <w:szCs w:val="20"/>
          <w:lang w:val="it-IT"/>
        </w:rPr>
        <w:t>this</w:t>
      </w:r>
      <w:r w:rsidRPr="00F7122E">
        <w:rPr>
          <w:rFonts w:ascii="Courier New" w:hAnsi="Courier New" w:cs="Courier New"/>
          <w:sz w:val="20"/>
          <w:szCs w:val="20"/>
          <w:lang w:val="it-IT"/>
        </w:rPr>
        <w:t>.connection</w:t>
      </w:r>
      <w:proofErr w:type="gramEnd"/>
      <w:r w:rsidRPr="00F7122E">
        <w:rPr>
          <w:rFonts w:ascii="Courier New" w:hAnsi="Courier New" w:cs="Courier New"/>
          <w:sz w:val="20"/>
          <w:szCs w:val="20"/>
          <w:lang w:val="it-IT"/>
        </w:rPr>
        <w:t>.prepareStatement</w:t>
      </w:r>
      <w:proofErr w:type="spellEnd"/>
      <w:r w:rsidRPr="00F7122E">
        <w:rPr>
          <w:rFonts w:ascii="Courier New" w:hAnsi="Courier New" w:cs="Courier New"/>
          <w:sz w:val="20"/>
          <w:szCs w:val="20"/>
          <w:lang w:val="it-IT"/>
        </w:rPr>
        <w:t>(statement);</w:t>
      </w:r>
    </w:p>
    <w:p w:rsidR="00F7122E" w:rsidRP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    </w:t>
      </w:r>
      <w:proofErr w:type="spellStart"/>
      <w:r w:rsidRPr="00F7122E">
        <w:rPr>
          <w:rFonts w:ascii="Courier New" w:hAnsi="Courier New" w:cs="Courier New"/>
          <w:sz w:val="20"/>
          <w:szCs w:val="20"/>
          <w:lang w:val="it-IT"/>
        </w:rPr>
        <w:t>resultSet</w:t>
      </w:r>
      <w:proofErr w:type="spellEnd"/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F7122E">
        <w:rPr>
          <w:rFonts w:ascii="Courier New" w:hAnsi="Courier New" w:cs="Courier New"/>
          <w:sz w:val="20"/>
          <w:szCs w:val="20"/>
          <w:lang w:val="it-IT"/>
        </w:rPr>
        <w:t>=</w:t>
      </w: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proofErr w:type="spellStart"/>
      <w:r w:rsidRPr="00F7122E">
        <w:rPr>
          <w:rFonts w:ascii="Courier New" w:hAnsi="Courier New" w:cs="Courier New"/>
          <w:sz w:val="20"/>
          <w:szCs w:val="20"/>
          <w:lang w:val="it-IT"/>
        </w:rPr>
        <w:t>preparedStatement.executeQuery</w:t>
      </w:r>
      <w:proofErr w:type="spellEnd"/>
      <w:r w:rsidRPr="00F7122E">
        <w:rPr>
          <w:rFonts w:ascii="Courier New" w:hAnsi="Courier New" w:cs="Courier New"/>
          <w:sz w:val="20"/>
          <w:szCs w:val="20"/>
          <w:lang w:val="it-IT"/>
        </w:rPr>
        <w:t>();</w:t>
      </w:r>
    </w:p>
    <w:p w:rsidR="00F7122E" w:rsidRP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</w:p>
    <w:p w:rsidR="00F7122E" w:rsidRP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    </w:t>
      </w:r>
      <w:proofErr w:type="spellStart"/>
      <w:r w:rsidRPr="00F7122E">
        <w:rPr>
          <w:rFonts w:ascii="Courier New" w:hAnsi="Courier New" w:cs="Courier New"/>
          <w:color w:val="0000E6"/>
          <w:sz w:val="20"/>
          <w:szCs w:val="20"/>
          <w:lang w:val="it-IT"/>
        </w:rPr>
        <w:t>while</w:t>
      </w:r>
      <w:proofErr w:type="spellEnd"/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F7122E">
        <w:rPr>
          <w:rFonts w:ascii="Courier New" w:hAnsi="Courier New" w:cs="Courier New"/>
          <w:sz w:val="20"/>
          <w:szCs w:val="20"/>
          <w:lang w:val="it-IT"/>
        </w:rPr>
        <w:t>(</w:t>
      </w:r>
      <w:proofErr w:type="spellStart"/>
      <w:r w:rsidRPr="00F7122E">
        <w:rPr>
          <w:rFonts w:ascii="Courier New" w:hAnsi="Courier New" w:cs="Courier New"/>
          <w:sz w:val="20"/>
          <w:szCs w:val="20"/>
          <w:lang w:val="it-IT"/>
        </w:rPr>
        <w:t>resultSet.next</w:t>
      </w:r>
      <w:proofErr w:type="spellEnd"/>
      <w:r w:rsidRPr="00F7122E">
        <w:rPr>
          <w:rFonts w:ascii="Courier New" w:hAnsi="Courier New" w:cs="Courier New"/>
          <w:sz w:val="20"/>
          <w:szCs w:val="20"/>
          <w:lang w:val="it-IT"/>
        </w:rPr>
        <w:t>())</w:t>
      </w: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F7122E">
        <w:rPr>
          <w:rFonts w:ascii="Courier New" w:hAnsi="Courier New" w:cs="Courier New"/>
          <w:sz w:val="20"/>
          <w:szCs w:val="20"/>
          <w:lang w:val="it-IT"/>
        </w:rPr>
        <w:t>{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122E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Beruf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Beruf(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beruf.setBrfId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resultSet.getInt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brf_id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beruf.setBrfBerufname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resultSet.getString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brf_berufname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beruf.setBrfSpezialisierung</w:t>
      </w:r>
      <w:proofErr w:type="gramEnd"/>
      <w:r>
        <w:rPr>
          <w:rFonts w:ascii="Courier New" w:hAnsi="Courier New" w:cs="Courier New"/>
          <w:sz w:val="20"/>
          <w:szCs w:val="20"/>
        </w:rPr>
        <w:t>(resultSet.getString(</w:t>
      </w:r>
      <w:r>
        <w:rPr>
          <w:rFonts w:ascii="Courier New" w:hAnsi="Courier New" w:cs="Courier New"/>
          <w:color w:val="CE7B00"/>
          <w:sz w:val="20"/>
          <w:szCs w:val="20"/>
        </w:rPr>
        <w:t>"brf_spezialisierung"</w:t>
      </w:r>
      <w:r>
        <w:rPr>
          <w:rFonts w:ascii="Courier New" w:hAnsi="Courier New" w:cs="Courier New"/>
          <w:sz w:val="20"/>
          <w:szCs w:val="20"/>
        </w:rPr>
        <w:t>));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returnList.add</w:t>
      </w:r>
      <w:proofErr w:type="spellEnd"/>
      <w:r>
        <w:rPr>
          <w:rFonts w:ascii="Courier New" w:hAnsi="Courier New" w:cs="Courier New"/>
          <w:sz w:val="20"/>
          <w:szCs w:val="20"/>
        </w:rPr>
        <w:t>(beruf);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e.getMessage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());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F7122E" w:rsidRDefault="00F7122E" w:rsidP="00F7122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returnList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7122E" w:rsidRDefault="00F7122E" w:rsidP="00F7122E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F85C8C" w:rsidRDefault="00F85C8C" w:rsidP="002E2E60"/>
    <w:p w:rsidR="004A7927" w:rsidRDefault="004A7927" w:rsidP="002E2E60">
      <w:r>
        <w:t xml:space="preserve">Die Daten werden bei den Abfragen in Instanzen der entsprechenden Klassen übertragen, die innerhalb des Packages </w:t>
      </w:r>
      <w:proofErr w:type="spellStart"/>
      <w:r>
        <w:t>bean</w:t>
      </w:r>
      <w:proofErr w:type="spellEnd"/>
      <w:r>
        <w:t xml:space="preserve"> zu finden sind. Im obigen Beis</w:t>
      </w:r>
      <w:r w:rsidR="0059690F">
        <w:t>piel wurde in der BerufDao.java</w:t>
      </w:r>
      <w:r w:rsidR="0059690F">
        <w:noBreakHyphen/>
      </w:r>
      <w:r>
        <w:t>Klasse auf die Beruf.java</w:t>
      </w:r>
      <w:r w:rsidR="0059690F">
        <w:noBreakHyphen/>
      </w:r>
      <w:r>
        <w:t>Klasse als Bean zurückgegriffen.</w:t>
      </w:r>
    </w:p>
    <w:p w:rsidR="009963C9" w:rsidRDefault="009963C9" w:rsidP="002E2E60"/>
    <w:p w:rsidR="009963C9" w:rsidRDefault="009963C9" w:rsidP="002E2E60">
      <w:r>
        <w:t>Die grafische Benutzeroberfläche entsteht durch ein Zusammenspiel von HTML</w:t>
      </w:r>
      <w:r w:rsidR="00AE111B">
        <w:noBreakHyphen/>
      </w:r>
      <w:r>
        <w:t xml:space="preserve"> und Java</w:t>
      </w:r>
      <w:r w:rsidR="00AE111B">
        <w:noBreakHyphen/>
      </w:r>
      <w:r>
        <w:t xml:space="preserve"> Anweisungen innerhalb der JSPs, die untereinander a</w:t>
      </w:r>
      <w:r w:rsidR="00600A3A">
        <w:t>gieren.</w:t>
      </w:r>
    </w:p>
    <w:p w:rsidR="00AE111B" w:rsidRDefault="00AE111B" w:rsidP="002E2E60">
      <w:r>
        <w:t xml:space="preserve">Ein Ausschnitt von </w:t>
      </w:r>
      <w:proofErr w:type="spellStart"/>
      <w:r>
        <w:t>dashboard.jsp</w:t>
      </w:r>
      <w:proofErr w:type="spellEnd"/>
      <w:r>
        <w:t xml:space="preserve"> verdeutlicht dies. Hier werden zum einen Variablenwerte in Java</w:t>
      </w:r>
      <w:r>
        <w:noBreakHyphen/>
        <w:t xml:space="preserve">Code innerhalb einer </w:t>
      </w:r>
      <w:proofErr w:type="spellStart"/>
      <w:r>
        <w:t>if</w:t>
      </w:r>
      <w:proofErr w:type="spellEnd"/>
      <w:r>
        <w:t>-Abfrage überprüft</w:t>
      </w:r>
      <w:r w:rsidR="00D26423">
        <w:t xml:space="preserve"> und zum anderen entsprechende Verlinkungen zu anderen JSP-Seiten in HTML umgesetzt:</w:t>
      </w:r>
    </w:p>
    <w:p w:rsidR="00AE111B" w:rsidRDefault="00AE111B" w:rsidP="002E2E60"/>
    <w:p w:rsidR="00AE111B" w:rsidRDefault="00AE111B" w:rsidP="00AE111B">
      <w:pPr>
        <w:pStyle w:val="HTMLVorformatiert"/>
      </w:pPr>
      <w:r>
        <w:t xml:space="preserve">33         </w:t>
      </w:r>
      <w:r>
        <w:rPr>
          <w:rStyle w:val="scriptlet-delimiter1"/>
        </w:rPr>
        <w:t>&lt;%</w:t>
      </w:r>
      <w:r>
        <w:t xml:space="preserve"> </w:t>
      </w:r>
    </w:p>
    <w:p w:rsidR="00AE111B" w:rsidRDefault="00AE111B" w:rsidP="00AE111B">
      <w:pPr>
        <w:pStyle w:val="HTMLVorformatiert"/>
      </w:pPr>
      <w:r>
        <w:t xml:space="preserve">34             </w:t>
      </w:r>
      <w:proofErr w:type="spellStart"/>
      <w:r>
        <w:rPr>
          <w:rStyle w:val="st01"/>
        </w:rPr>
        <w:t>if</w:t>
      </w:r>
      <w:proofErr w:type="spellEnd"/>
      <w:r>
        <w:rPr>
          <w:rStyle w:val="scriptlet-delimiter1"/>
        </w:rPr>
        <w:t>(</w:t>
      </w:r>
      <w:proofErr w:type="spellStart"/>
      <w:proofErr w:type="gramStart"/>
      <w:r>
        <w:rPr>
          <w:rStyle w:val="scriptlet-delimiter1"/>
        </w:rPr>
        <w:t>session.getAttribute</w:t>
      </w:r>
      <w:proofErr w:type="spellEnd"/>
      <w:proofErr w:type="gramEnd"/>
      <w:r>
        <w:rPr>
          <w:rStyle w:val="scriptlet-delimiter1"/>
        </w:rPr>
        <w:t>(</w:t>
      </w:r>
      <w:r>
        <w:rPr>
          <w:rStyle w:val="st11"/>
        </w:rPr>
        <w:t>"</w:t>
      </w:r>
      <w:proofErr w:type="spellStart"/>
      <w:r>
        <w:rPr>
          <w:rStyle w:val="st11"/>
        </w:rPr>
        <w:t>nutzerArt</w:t>
      </w:r>
      <w:proofErr w:type="spellEnd"/>
      <w:r>
        <w:rPr>
          <w:rStyle w:val="st11"/>
        </w:rPr>
        <w:t>"</w:t>
      </w:r>
      <w:r>
        <w:rPr>
          <w:rStyle w:val="scriptlet-delimiter1"/>
        </w:rPr>
        <w:t>)</w:t>
      </w:r>
      <w:r>
        <w:t xml:space="preserve"> </w:t>
      </w:r>
      <w:r>
        <w:rPr>
          <w:rStyle w:val="scriptlet-delimiter1"/>
        </w:rPr>
        <w:t>==</w:t>
      </w:r>
      <w:r>
        <w:t xml:space="preserve"> </w:t>
      </w:r>
      <w:r>
        <w:rPr>
          <w:rStyle w:val="st11"/>
        </w:rPr>
        <w:t>"Handwerker"</w:t>
      </w:r>
      <w:r>
        <w:rPr>
          <w:rStyle w:val="scriptlet-delimiter1"/>
        </w:rPr>
        <w:t>){</w:t>
      </w:r>
    </w:p>
    <w:p w:rsidR="00AE111B" w:rsidRDefault="00AE111B" w:rsidP="00AE111B">
      <w:pPr>
        <w:pStyle w:val="HTMLVorformatiert"/>
      </w:pPr>
      <w:r>
        <w:t xml:space="preserve">35         </w:t>
      </w:r>
      <w:r>
        <w:rPr>
          <w:rStyle w:val="scriptlet-delimiter1"/>
        </w:rPr>
        <w:t>%&gt;</w:t>
      </w:r>
      <w:r>
        <w:t xml:space="preserve">     </w:t>
      </w:r>
    </w:p>
    <w:p w:rsidR="00AE111B" w:rsidRDefault="00AE111B" w:rsidP="00AE111B">
      <w:pPr>
        <w:pStyle w:val="HTMLVorformatiert"/>
      </w:pPr>
      <w:r>
        <w:t xml:space="preserve">36                   </w:t>
      </w:r>
    </w:p>
    <w:p w:rsidR="00AE111B" w:rsidRDefault="00AE111B" w:rsidP="00AE111B">
      <w:pPr>
        <w:pStyle w:val="HTMLVorformatiert"/>
      </w:pPr>
      <w:r>
        <w:t xml:space="preserve">37         </w:t>
      </w:r>
      <w:r>
        <w:rPr>
          <w:rStyle w:val="st21"/>
        </w:rPr>
        <w:t>&lt;h1&gt;</w:t>
      </w:r>
      <w:r>
        <w:t>Einsehen</w:t>
      </w:r>
      <w:r>
        <w:rPr>
          <w:rStyle w:val="st21"/>
        </w:rPr>
        <w:t>&lt;/h1&gt;</w:t>
      </w:r>
    </w:p>
    <w:p w:rsidR="00AE111B" w:rsidRDefault="00AE111B" w:rsidP="00AE111B">
      <w:pPr>
        <w:pStyle w:val="HTMLVorformatiert"/>
      </w:pPr>
      <w:r>
        <w:t xml:space="preserve">38         </w:t>
      </w:r>
      <w:r>
        <w:rPr>
          <w:rStyle w:val="st21"/>
        </w:rPr>
        <w:t>&lt;</w:t>
      </w:r>
      <w:proofErr w:type="spellStart"/>
      <w:r>
        <w:rPr>
          <w:rStyle w:val="st21"/>
        </w:rPr>
        <w:t>ul</w:t>
      </w:r>
      <w:proofErr w:type="spellEnd"/>
      <w:r>
        <w:rPr>
          <w:rStyle w:val="st21"/>
        </w:rPr>
        <w:t>&gt;</w:t>
      </w:r>
    </w:p>
    <w:p w:rsidR="00AE111B" w:rsidRDefault="00AE111B" w:rsidP="00AE111B">
      <w:pPr>
        <w:pStyle w:val="HTMLVorformatiert"/>
      </w:pPr>
      <w:r>
        <w:t xml:space="preserve">39             </w:t>
      </w:r>
    </w:p>
    <w:p w:rsidR="00AE111B" w:rsidRDefault="00AE111B" w:rsidP="00AE111B">
      <w:pPr>
        <w:pStyle w:val="HTMLVorformatiert"/>
      </w:pPr>
      <w:r>
        <w:t xml:space="preserve">40             </w:t>
      </w:r>
      <w:r>
        <w:rPr>
          <w:rStyle w:val="st21"/>
        </w:rPr>
        <w:t>&lt;li&gt;&lt;a</w:t>
      </w:r>
      <w:r>
        <w:t xml:space="preserve"> </w:t>
      </w:r>
      <w:proofErr w:type="spellStart"/>
      <w:r>
        <w:rPr>
          <w:rStyle w:val="st31"/>
        </w:rPr>
        <w:t>href</w:t>
      </w:r>
      <w:proofErr w:type="spellEnd"/>
      <w:r>
        <w:rPr>
          <w:rStyle w:val="st31"/>
        </w:rPr>
        <w:t>=</w:t>
      </w:r>
      <w:r>
        <w:rPr>
          <w:rStyle w:val="attribute-value1"/>
        </w:rPr>
        <w:t>"</w:t>
      </w:r>
      <w:proofErr w:type="gramStart"/>
      <w:r>
        <w:rPr>
          <w:rStyle w:val="attribute-value1"/>
        </w:rPr>
        <w:t>./</w:t>
      </w:r>
      <w:proofErr w:type="spellStart"/>
      <w:r>
        <w:rPr>
          <w:rStyle w:val="attribute-value1"/>
        </w:rPr>
        <w:t>seeEntity.jsp?entity</w:t>
      </w:r>
      <w:proofErr w:type="spellEnd"/>
      <w:proofErr w:type="gramEnd"/>
      <w:r>
        <w:rPr>
          <w:rStyle w:val="attribute-value1"/>
        </w:rPr>
        <w:t>=</w:t>
      </w:r>
      <w:proofErr w:type="spellStart"/>
      <w:r>
        <w:rPr>
          <w:rStyle w:val="attribute-value1"/>
        </w:rPr>
        <w:t>eigeneAuftraege</w:t>
      </w:r>
      <w:proofErr w:type="spellEnd"/>
      <w:r>
        <w:rPr>
          <w:rStyle w:val="attribute-value1"/>
        </w:rPr>
        <w:t>"</w:t>
      </w:r>
      <w:r>
        <w:t xml:space="preserve"> </w:t>
      </w:r>
      <w:r>
        <w:rPr>
          <w:rStyle w:val="st31"/>
        </w:rPr>
        <w:t>title=</w:t>
      </w:r>
      <w:r>
        <w:rPr>
          <w:rStyle w:val="attribute-value1"/>
        </w:rPr>
        <w:t>"eigene Aufträge einsehen"</w:t>
      </w:r>
      <w:r>
        <w:rPr>
          <w:rStyle w:val="st21"/>
        </w:rPr>
        <w:t>&gt;</w:t>
      </w:r>
      <w:r>
        <w:t>Eigene Aufträge</w:t>
      </w:r>
      <w:r>
        <w:rPr>
          <w:rStyle w:val="st21"/>
        </w:rPr>
        <w:t>&lt;/a&gt;&lt;/li&gt;</w:t>
      </w:r>
    </w:p>
    <w:p w:rsidR="00AE111B" w:rsidRDefault="00AE111B" w:rsidP="00AE111B">
      <w:pPr>
        <w:pStyle w:val="HTMLVorformatiert"/>
      </w:pPr>
      <w:r>
        <w:t xml:space="preserve">41             </w:t>
      </w:r>
      <w:r>
        <w:rPr>
          <w:rStyle w:val="st21"/>
        </w:rPr>
        <w:t>&lt;li&gt;&lt;a</w:t>
      </w:r>
      <w:r>
        <w:t xml:space="preserve"> </w:t>
      </w:r>
      <w:proofErr w:type="spellStart"/>
      <w:r>
        <w:rPr>
          <w:rStyle w:val="st31"/>
        </w:rPr>
        <w:t>href</w:t>
      </w:r>
      <w:proofErr w:type="spellEnd"/>
      <w:r>
        <w:rPr>
          <w:rStyle w:val="st31"/>
        </w:rPr>
        <w:t>=</w:t>
      </w:r>
      <w:r>
        <w:rPr>
          <w:rStyle w:val="attribute-value1"/>
        </w:rPr>
        <w:t>"./</w:t>
      </w:r>
      <w:proofErr w:type="spellStart"/>
      <w:r>
        <w:rPr>
          <w:rStyle w:val="attribute-value1"/>
        </w:rPr>
        <w:t>searchGebaeude.jsp</w:t>
      </w:r>
      <w:proofErr w:type="spellEnd"/>
      <w:r>
        <w:rPr>
          <w:rStyle w:val="attribute-value1"/>
        </w:rPr>
        <w:t>"</w:t>
      </w:r>
      <w:r>
        <w:t xml:space="preserve"> </w:t>
      </w:r>
      <w:r>
        <w:rPr>
          <w:rStyle w:val="st31"/>
        </w:rPr>
        <w:t>title=</w:t>
      </w:r>
      <w:r>
        <w:rPr>
          <w:rStyle w:val="attribute-value1"/>
        </w:rPr>
        <w:t>"Aufträge pro Gebäude einsehen"</w:t>
      </w:r>
      <w:r>
        <w:rPr>
          <w:rStyle w:val="st21"/>
        </w:rPr>
        <w:t>&gt;</w:t>
      </w:r>
      <w:r>
        <w:t>Aufträge eines Gebäudes</w:t>
      </w:r>
      <w:r>
        <w:rPr>
          <w:rStyle w:val="st21"/>
        </w:rPr>
        <w:t>&lt;/a&gt;&lt;/li&gt;</w:t>
      </w:r>
    </w:p>
    <w:p w:rsidR="00AE111B" w:rsidRDefault="00AE111B" w:rsidP="00AE111B">
      <w:pPr>
        <w:pStyle w:val="HTMLVorformatiert"/>
      </w:pPr>
      <w:r>
        <w:t xml:space="preserve">42                 </w:t>
      </w:r>
    </w:p>
    <w:p w:rsidR="00AE111B" w:rsidRDefault="00AE111B" w:rsidP="00AE111B">
      <w:pPr>
        <w:pStyle w:val="HTMLVorformatiert"/>
      </w:pPr>
      <w:r>
        <w:t xml:space="preserve">43         </w:t>
      </w:r>
      <w:r>
        <w:rPr>
          <w:rStyle w:val="st21"/>
        </w:rPr>
        <w:t>&lt;/</w:t>
      </w:r>
      <w:proofErr w:type="spellStart"/>
      <w:r>
        <w:rPr>
          <w:rStyle w:val="st21"/>
        </w:rPr>
        <w:t>ul</w:t>
      </w:r>
      <w:proofErr w:type="spellEnd"/>
      <w:r>
        <w:rPr>
          <w:rStyle w:val="st21"/>
        </w:rPr>
        <w:t>&gt;</w:t>
      </w:r>
      <w:r>
        <w:t xml:space="preserve"> </w:t>
      </w:r>
    </w:p>
    <w:p w:rsidR="00AE111B" w:rsidRDefault="00AE111B" w:rsidP="00AE111B">
      <w:pPr>
        <w:pStyle w:val="HTMLVorformatiert"/>
      </w:pPr>
      <w:r>
        <w:t xml:space="preserve">44                 </w:t>
      </w:r>
    </w:p>
    <w:p w:rsidR="00AE111B" w:rsidRDefault="00AE111B" w:rsidP="00AE111B">
      <w:pPr>
        <w:pStyle w:val="HTMLVorformatiert"/>
      </w:pPr>
      <w:r>
        <w:t xml:space="preserve">45         </w:t>
      </w:r>
      <w:r>
        <w:rPr>
          <w:rStyle w:val="scriptlet-delimiter1"/>
        </w:rPr>
        <w:t>&lt;%</w:t>
      </w:r>
      <w:r>
        <w:t xml:space="preserve">   </w:t>
      </w:r>
    </w:p>
    <w:p w:rsidR="00AE111B" w:rsidRDefault="00AE111B" w:rsidP="00AE111B">
      <w:pPr>
        <w:pStyle w:val="HTMLVorformatiert"/>
      </w:pPr>
      <w:r>
        <w:t xml:space="preserve">46           </w:t>
      </w:r>
      <w:proofErr w:type="gramStart"/>
      <w:r>
        <w:t xml:space="preserve">  </w:t>
      </w:r>
      <w:r>
        <w:rPr>
          <w:rStyle w:val="scriptlet-delimiter1"/>
        </w:rPr>
        <w:t>}</w:t>
      </w:r>
      <w:proofErr w:type="gramEnd"/>
      <w:r>
        <w:t xml:space="preserve"> </w:t>
      </w:r>
    </w:p>
    <w:p w:rsidR="000B20AB" w:rsidRPr="000B20AB" w:rsidRDefault="00AE111B" w:rsidP="00AE111B">
      <w:pPr>
        <w:pStyle w:val="HTMLVorformatiert"/>
        <w:rPr>
          <w:shd w:val="clear" w:color="auto" w:fill="E3F2E1"/>
        </w:rPr>
      </w:pPr>
      <w:r>
        <w:t xml:space="preserve">47         </w:t>
      </w:r>
      <w:r>
        <w:rPr>
          <w:rStyle w:val="scriptlet-delimiter1"/>
        </w:rPr>
        <w:t>%&gt;</w:t>
      </w:r>
    </w:p>
    <w:p w:rsidR="000B20AB" w:rsidRDefault="000B20AB">
      <w:pPr>
        <w:spacing w:line="240" w:lineRule="auto"/>
      </w:pPr>
    </w:p>
    <w:p w:rsidR="00106D23" w:rsidRDefault="00106D23">
      <w:pPr>
        <w:spacing w:line="240" w:lineRule="auto"/>
      </w:pPr>
      <w:r>
        <w:br w:type="page"/>
      </w:r>
    </w:p>
    <w:p w:rsidR="001E51F1" w:rsidRDefault="001E51F1" w:rsidP="00937F95"/>
    <w:p w:rsidR="0027303C" w:rsidRDefault="0027303C" w:rsidP="00937F95"/>
    <w:p w:rsidR="001E51F1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Erläuterungen zur graphischen Benutzeroberfläche</w:t>
      </w:r>
    </w:p>
    <w:p w:rsidR="00CB2796" w:rsidRDefault="00CB2796" w:rsidP="00937F95"/>
    <w:p w:rsidR="0025387C" w:rsidRDefault="00C72FBD" w:rsidP="00CB7AD6">
      <w:r>
        <w:t>Im Beispieldatendatensatz wurden verschiedene Benutzer</w:t>
      </w:r>
      <w:r w:rsidR="00937070">
        <w:t>gruppen</w:t>
      </w:r>
      <w:r>
        <w:t xml:space="preserve"> hinterlegt</w:t>
      </w:r>
      <w:r w:rsidR="0025387C">
        <w:t>, die sich mit ihrer E</w:t>
      </w:r>
      <w:r w:rsidR="0025387C">
        <w:noBreakHyphen/>
        <w:t>Mailadresse und ihrem Kennwort in der Applikation anmelden können. An dieser Stelle seien einige Anmeldedaten aufgeführt:</w:t>
      </w:r>
    </w:p>
    <w:p w:rsidR="00937070" w:rsidRDefault="00937070" w:rsidP="00CB7AD6"/>
    <w:p w:rsidR="00937070" w:rsidRDefault="00937070" w:rsidP="00CB7AD6">
      <w:r>
        <w:t>Handwerker: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3"/>
        <w:gridCol w:w="3813"/>
      </w:tblGrid>
      <w:tr w:rsidR="00937070" w:rsidTr="00937070">
        <w:trPr>
          <w:trHeight w:val="355"/>
        </w:trPr>
        <w:tc>
          <w:tcPr>
            <w:tcW w:w="3813" w:type="dxa"/>
          </w:tcPr>
          <w:p w:rsidR="00937070" w:rsidRDefault="00937070" w:rsidP="00CB7AD6">
            <w:r>
              <w:t>E-Mailadresse:</w:t>
            </w:r>
          </w:p>
        </w:tc>
        <w:tc>
          <w:tcPr>
            <w:tcW w:w="3813" w:type="dxa"/>
          </w:tcPr>
          <w:p w:rsidR="00937070" w:rsidRDefault="006E09CE" w:rsidP="00CB7AD6">
            <w:r>
              <w:t>Pass</w:t>
            </w:r>
            <w:r w:rsidR="00937070">
              <w:t>wort:</w:t>
            </w:r>
          </w:p>
        </w:tc>
      </w:tr>
      <w:tr w:rsidR="00937070" w:rsidTr="00937070">
        <w:trPr>
          <w:trHeight w:val="343"/>
        </w:trPr>
        <w:tc>
          <w:tcPr>
            <w:tcW w:w="3813" w:type="dxa"/>
          </w:tcPr>
          <w:p w:rsidR="00937070" w:rsidRDefault="006E09CE" w:rsidP="006E09CE">
            <w:pPr>
              <w:tabs>
                <w:tab w:val="left" w:pos="1704"/>
              </w:tabs>
            </w:pPr>
            <w:r>
              <w:t>karl.hofmann@maler.de</w:t>
            </w:r>
          </w:p>
        </w:tc>
        <w:tc>
          <w:tcPr>
            <w:tcW w:w="3813" w:type="dxa"/>
          </w:tcPr>
          <w:p w:rsidR="00937070" w:rsidRDefault="006E09CE" w:rsidP="00CB7AD6">
            <w:proofErr w:type="spellStart"/>
            <w:r>
              <w:t>karl</w:t>
            </w:r>
            <w:proofErr w:type="spellEnd"/>
          </w:p>
        </w:tc>
      </w:tr>
      <w:tr w:rsidR="00937070" w:rsidTr="00937070">
        <w:trPr>
          <w:trHeight w:val="355"/>
        </w:trPr>
        <w:tc>
          <w:tcPr>
            <w:tcW w:w="3813" w:type="dxa"/>
          </w:tcPr>
          <w:p w:rsidR="00937070" w:rsidRDefault="006E09CE" w:rsidP="006E09CE">
            <w:pPr>
              <w:tabs>
                <w:tab w:val="left" w:pos="1704"/>
              </w:tabs>
            </w:pPr>
            <w:r>
              <w:t>fri</w:t>
            </w:r>
            <w:r>
              <w:t>tz.fischer@wassertechnik.de</w:t>
            </w:r>
          </w:p>
        </w:tc>
        <w:tc>
          <w:tcPr>
            <w:tcW w:w="3813" w:type="dxa"/>
          </w:tcPr>
          <w:p w:rsidR="00937070" w:rsidRDefault="006E09CE" w:rsidP="00CB7AD6">
            <w:proofErr w:type="spellStart"/>
            <w:r>
              <w:t>fritz</w:t>
            </w:r>
            <w:proofErr w:type="spellEnd"/>
          </w:p>
        </w:tc>
      </w:tr>
    </w:tbl>
    <w:p w:rsidR="006E09CE" w:rsidRDefault="006E09CE" w:rsidP="00937070">
      <w:pPr>
        <w:tabs>
          <w:tab w:val="left" w:pos="1704"/>
        </w:tabs>
      </w:pPr>
    </w:p>
    <w:p w:rsidR="00937070" w:rsidRDefault="006E09CE" w:rsidP="00937070">
      <w:pPr>
        <w:tabs>
          <w:tab w:val="left" w:pos="1704"/>
        </w:tabs>
      </w:pPr>
      <w:r>
        <w:t>Bauplaner: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13"/>
        <w:gridCol w:w="3813"/>
      </w:tblGrid>
      <w:tr w:rsidR="00937070" w:rsidTr="004A5016">
        <w:trPr>
          <w:trHeight w:val="355"/>
        </w:trPr>
        <w:tc>
          <w:tcPr>
            <w:tcW w:w="3813" w:type="dxa"/>
          </w:tcPr>
          <w:p w:rsidR="00937070" w:rsidRDefault="00937070" w:rsidP="004A5016">
            <w:r>
              <w:t>E-Mailadresse:</w:t>
            </w:r>
          </w:p>
        </w:tc>
        <w:tc>
          <w:tcPr>
            <w:tcW w:w="3813" w:type="dxa"/>
          </w:tcPr>
          <w:p w:rsidR="00937070" w:rsidRDefault="006A17E0" w:rsidP="004A5016">
            <w:r>
              <w:t>Pass</w:t>
            </w:r>
            <w:r w:rsidR="00937070">
              <w:t>wort:</w:t>
            </w:r>
          </w:p>
        </w:tc>
      </w:tr>
      <w:tr w:rsidR="00937070" w:rsidTr="004A5016">
        <w:trPr>
          <w:trHeight w:val="343"/>
        </w:trPr>
        <w:tc>
          <w:tcPr>
            <w:tcW w:w="3813" w:type="dxa"/>
          </w:tcPr>
          <w:p w:rsidR="00937070" w:rsidRDefault="006E09CE" w:rsidP="006E09CE">
            <w:pPr>
              <w:tabs>
                <w:tab w:val="left" w:pos="1704"/>
              </w:tabs>
            </w:pPr>
            <w:r>
              <w:t>julia.meier@baudezernat.de</w:t>
            </w:r>
          </w:p>
        </w:tc>
        <w:tc>
          <w:tcPr>
            <w:tcW w:w="3813" w:type="dxa"/>
          </w:tcPr>
          <w:p w:rsidR="00937070" w:rsidRDefault="006E09CE" w:rsidP="004A5016">
            <w:proofErr w:type="spellStart"/>
            <w:r>
              <w:t>julia</w:t>
            </w:r>
            <w:proofErr w:type="spellEnd"/>
          </w:p>
        </w:tc>
      </w:tr>
      <w:tr w:rsidR="00937070" w:rsidTr="004A5016">
        <w:trPr>
          <w:trHeight w:val="355"/>
        </w:trPr>
        <w:tc>
          <w:tcPr>
            <w:tcW w:w="3813" w:type="dxa"/>
          </w:tcPr>
          <w:p w:rsidR="00937070" w:rsidRDefault="006E09CE" w:rsidP="006E09CE">
            <w:pPr>
              <w:tabs>
                <w:tab w:val="left" w:pos="1704"/>
              </w:tabs>
            </w:pPr>
            <w:r>
              <w:t>max.schulz@baudezernat.de</w:t>
            </w:r>
          </w:p>
        </w:tc>
        <w:tc>
          <w:tcPr>
            <w:tcW w:w="3813" w:type="dxa"/>
          </w:tcPr>
          <w:p w:rsidR="00937070" w:rsidRDefault="006E09CE" w:rsidP="004A5016">
            <w:proofErr w:type="spellStart"/>
            <w:r>
              <w:t>max</w:t>
            </w:r>
            <w:proofErr w:type="spellEnd"/>
          </w:p>
        </w:tc>
      </w:tr>
    </w:tbl>
    <w:p w:rsidR="00CA5B11" w:rsidRDefault="00CA5B11" w:rsidP="00937F95"/>
    <w:p w:rsidR="000D116B" w:rsidRDefault="000D116B" w:rsidP="00937F95"/>
    <w:p w:rsidR="000D116B" w:rsidRDefault="007229A1" w:rsidP="00937F95">
      <w:r>
        <w:t>Der User trifft zu Beginn auf folgende grafische Benutzerfläche, bei der er sich mit seiner E</w:t>
      </w:r>
      <w:r>
        <w:noBreakHyphen/>
        <w:t xml:space="preserve">Mailadresse und seinem Passwort </w:t>
      </w:r>
      <w:r w:rsidR="00905E9E">
        <w:t>anmelden kann (</w:t>
      </w:r>
      <w:r w:rsidR="00905E9E" w:rsidRPr="00905E9E">
        <w:rPr>
          <w:i/>
        </w:rPr>
        <w:t xml:space="preserve">siehe Abbildung </w:t>
      </w:r>
      <w:r w:rsidR="000D116B">
        <w:rPr>
          <w:i/>
        </w:rPr>
        <w:t>4</w:t>
      </w:r>
      <w:r w:rsidR="00905E9E">
        <w:t>).</w:t>
      </w:r>
    </w:p>
    <w:p w:rsidR="000D116B" w:rsidRDefault="000D116B" w:rsidP="000D116B">
      <w:pPr>
        <w:keepNext/>
        <w:jc w:val="center"/>
        <w:rPr>
          <w:noProof/>
        </w:rPr>
      </w:pPr>
    </w:p>
    <w:p w:rsidR="000D116B" w:rsidRDefault="000D116B" w:rsidP="000D116B">
      <w:pPr>
        <w:keepNext/>
        <w:jc w:val="center"/>
      </w:pPr>
      <w:r w:rsidRPr="000D116B">
        <w:rPr>
          <w:noProof/>
        </w:rPr>
        <w:drawing>
          <wp:inline distT="0" distB="0" distL="0" distR="0" wp14:anchorId="73401046" wp14:editId="7BBD361A">
            <wp:extent cx="2133600" cy="1889760"/>
            <wp:effectExtent l="19050" t="19050" r="19050" b="15240"/>
            <wp:docPr id="3" name="Grafik 3" descr="E:\Benjamin mybook\Studium\Darmstadt TUD\4. Semester\Informatik im Bauwesen II\Übung\Übung 2\Dokumentation\AnmeldenMitBenutzerda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enjamin mybook\Studium\Darmstadt TUD\4. Semester\Informatik im Bauwesen II\Übung\Übung 2\Dokumentation\AnmeldenMitBenutzerdat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 b="14094"/>
                    <a:stretch/>
                  </pic:blipFill>
                  <pic:spPr bwMode="auto">
                    <a:xfrm>
                      <a:off x="0" y="0"/>
                      <a:ext cx="2133600" cy="18897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B" w:rsidRDefault="000D116B" w:rsidP="000D116B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4</w:t>
      </w:r>
      <w:r>
        <w:fldChar w:fldCharType="end"/>
      </w:r>
      <w:r>
        <w:t>: Login</w:t>
      </w:r>
    </w:p>
    <w:p w:rsidR="000D116B" w:rsidRDefault="000D116B" w:rsidP="00937F95"/>
    <w:p w:rsidR="007A12D2" w:rsidRDefault="00D87140" w:rsidP="00937F95">
      <w:r>
        <w:t xml:space="preserve">Das </w:t>
      </w:r>
      <w:r w:rsidR="00853842">
        <w:t>Dashboard</w:t>
      </w:r>
      <w:r>
        <w:t xml:space="preserve"> gibt je nach Benutzergruppe einen Überblick über die </w:t>
      </w:r>
      <w:r w:rsidR="0027303C">
        <w:t xml:space="preserve">verfügbaren </w:t>
      </w:r>
      <w:r>
        <w:t>Interaktionsmöglichkeiten</w:t>
      </w:r>
      <w:r w:rsidR="006749AD">
        <w:t xml:space="preserve"> (</w:t>
      </w:r>
      <w:r w:rsidR="006749AD" w:rsidRPr="00905E9E">
        <w:rPr>
          <w:i/>
        </w:rPr>
        <w:t xml:space="preserve">siehe Abbildung </w:t>
      </w:r>
      <w:r w:rsidR="000D116B">
        <w:rPr>
          <w:i/>
        </w:rPr>
        <w:t>5 und 6</w:t>
      </w:r>
      <w:r w:rsidR="006749AD">
        <w:t>)</w:t>
      </w:r>
      <w:r w:rsidR="00853842">
        <w:t>:</w:t>
      </w:r>
    </w:p>
    <w:p w:rsidR="000D116B" w:rsidRDefault="000D116B" w:rsidP="000D116B">
      <w:pPr>
        <w:keepNext/>
        <w:jc w:val="center"/>
        <w:rPr>
          <w:noProof/>
        </w:rPr>
      </w:pPr>
    </w:p>
    <w:p w:rsidR="000D116B" w:rsidRDefault="000D116B" w:rsidP="000D116B">
      <w:pPr>
        <w:keepNext/>
        <w:jc w:val="center"/>
      </w:pPr>
      <w:r w:rsidRPr="000D116B">
        <w:rPr>
          <w:noProof/>
        </w:rPr>
        <w:drawing>
          <wp:inline distT="0" distB="0" distL="0" distR="0">
            <wp:extent cx="2156460" cy="1722120"/>
            <wp:effectExtent l="19050" t="19050" r="15240" b="11430"/>
            <wp:docPr id="4" name="Grafik 4" descr="E:\Benjamin mybook\Studium\Darmstadt TUD\4. Semester\Informatik im Bauwesen II\Übung\Übung 2\Dokumentation\GUIHandwe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enjamin mybook\Studium\Darmstadt TUD\4. Semester\Informatik im Bauwesen II\Übung\Übung 2\Dokumentation\GUIHandwer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17"/>
                    <a:stretch/>
                  </pic:blipFill>
                  <pic:spPr bwMode="auto">
                    <a:xfrm>
                      <a:off x="0" y="0"/>
                      <a:ext cx="2156460" cy="17221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B" w:rsidRDefault="000D116B" w:rsidP="000D116B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5</w:t>
      </w:r>
      <w:r>
        <w:fldChar w:fldCharType="end"/>
      </w:r>
      <w:r>
        <w:t>: Dashboard Handwerker</w:t>
      </w:r>
    </w:p>
    <w:p w:rsidR="000D116B" w:rsidRDefault="000D116B" w:rsidP="000D116B">
      <w:pPr>
        <w:keepNext/>
        <w:rPr>
          <w:noProof/>
        </w:rPr>
      </w:pPr>
    </w:p>
    <w:p w:rsidR="000D116B" w:rsidRDefault="000D116B" w:rsidP="000D116B">
      <w:pPr>
        <w:keepNext/>
        <w:jc w:val="center"/>
      </w:pPr>
      <w:r w:rsidRPr="000D116B">
        <w:rPr>
          <w:noProof/>
        </w:rPr>
        <w:drawing>
          <wp:inline distT="0" distB="0" distL="0" distR="0" wp14:anchorId="04CE6577" wp14:editId="7D173BA7">
            <wp:extent cx="1432560" cy="2423160"/>
            <wp:effectExtent l="19050" t="19050" r="15240" b="15240"/>
            <wp:docPr id="9" name="Grafik 9" descr="E:\Benjamin mybook\Studium\Darmstadt TUD\4. Semester\Informatik im Bauwesen II\Übung\Übung 2\Dokumentation\GUIBaupla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enjamin mybook\Studium\Darmstadt TUD\4. Semester\Informatik im Bauwesen II\Übung\Übung 2\Dokumentation\GUIBauplan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46" b="9402"/>
                    <a:stretch/>
                  </pic:blipFill>
                  <pic:spPr bwMode="auto">
                    <a:xfrm>
                      <a:off x="0" y="0"/>
                      <a:ext cx="1432560" cy="24231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B" w:rsidRDefault="000D116B" w:rsidP="000D116B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6</w:t>
      </w:r>
      <w:r>
        <w:fldChar w:fldCharType="end"/>
      </w:r>
      <w:r>
        <w:t>: Dashboard Bauplaner</w:t>
      </w:r>
    </w:p>
    <w:p w:rsidR="000D116B" w:rsidRDefault="000D116B" w:rsidP="00937F95"/>
    <w:p w:rsidR="00AC2093" w:rsidRDefault="000D116B" w:rsidP="00D25BF1">
      <w:r>
        <w:t>Im Dashboard des Bauplaners wurde eine weitere Funktionalität hinterlegt: Das Einsehen aller Nutzer.</w:t>
      </w:r>
      <w:r w:rsidR="00D25BF1">
        <w:t xml:space="preserve"> So hat der Bauplaner die Möglichkeit einen Überblick über die Nutzer zu erlangen. Dabei werden auch neu angelegte Handwerker visualisiert</w:t>
      </w:r>
      <w:r w:rsidR="00EE3ED9">
        <w:t xml:space="preserve">. </w:t>
      </w:r>
    </w:p>
    <w:p w:rsidR="00EE3ED9" w:rsidRDefault="00EE3ED9" w:rsidP="00D25BF1">
      <w:r>
        <w:t xml:space="preserve">In </w:t>
      </w:r>
      <w:r w:rsidRPr="00EE3ED9">
        <w:rPr>
          <w:i/>
        </w:rPr>
        <w:t>Abbildung 7</w:t>
      </w:r>
      <w:r>
        <w:t xml:space="preserve"> sehen Sie Maske zum Anlegen eines neuen Handwerkers. Unter Beruf erscheint ein Dropdown-Menü mit den in der Datenbank angelegten Berufen der Handwerker. Daraus sollte die passende Tätigkeit ausgesucht werden.</w:t>
      </w:r>
      <w:r w:rsidR="00AC2093">
        <w:t xml:space="preserve"> Ob das Einfügen des neuen Datensatzes erfolgreich war, wird anschließend in der ersten Zeile eingeblendet. In </w:t>
      </w:r>
      <w:r w:rsidR="00AC2093" w:rsidRPr="00B83AAA">
        <w:rPr>
          <w:i/>
        </w:rPr>
        <w:t>Abbildung 7</w:t>
      </w:r>
      <w:r w:rsidR="00AC2093">
        <w:t xml:space="preserve"> ist zu sehen, dass ein neuer Nutzer Handwerker erfolgreich angelegt wurde.</w:t>
      </w:r>
    </w:p>
    <w:p w:rsidR="00DC49CF" w:rsidRDefault="00DC49CF" w:rsidP="00D25BF1"/>
    <w:p w:rsidR="00C64D03" w:rsidRDefault="00EE3ED9" w:rsidP="00C64D03">
      <w:pPr>
        <w:keepNext/>
        <w:jc w:val="center"/>
      </w:pPr>
      <w:r w:rsidRPr="00EE3ED9">
        <w:rPr>
          <w:noProof/>
        </w:rPr>
        <w:lastRenderedPageBreak/>
        <w:drawing>
          <wp:inline distT="0" distB="0" distL="0" distR="0" wp14:anchorId="406B11A5" wp14:editId="6690C0A1">
            <wp:extent cx="6118860" cy="3124200"/>
            <wp:effectExtent l="19050" t="19050" r="15240" b="19050"/>
            <wp:docPr id="13" name="Grafik 13" descr="E:\Benjamin mybook\Studium\Darmstadt TUD\4. Semester\Informatik im Bauwesen II\Übung\Übung 2\Dokumentation\HandwerkerErfolgre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enjamin mybook\Studium\Darmstadt TUD\4. Semester\Informatik im Bauwesen II\Übung\Übung 2\Dokumentation\HandwerkerErfolgrei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4" b="6819"/>
                    <a:stretch/>
                  </pic:blipFill>
                  <pic:spPr bwMode="auto">
                    <a:xfrm>
                      <a:off x="0" y="0"/>
                      <a:ext cx="6118860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ED9" w:rsidRDefault="00C64D03" w:rsidP="00C64D0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7</w:t>
      </w:r>
      <w:r>
        <w:fldChar w:fldCharType="end"/>
      </w:r>
      <w:r>
        <w:t>: Anlegen eines neuen Handwerkers</w:t>
      </w:r>
    </w:p>
    <w:p w:rsidR="00EE3ED9" w:rsidRDefault="00EE3ED9" w:rsidP="00D25BF1">
      <w:pPr>
        <w:rPr>
          <w:noProof/>
        </w:rPr>
      </w:pPr>
    </w:p>
    <w:p w:rsidR="00EE3ED9" w:rsidRDefault="002D1E8A" w:rsidP="00D25BF1">
      <w:pPr>
        <w:rPr>
          <w:noProof/>
        </w:rPr>
      </w:pPr>
      <w:r>
        <w:rPr>
          <w:noProof/>
        </w:rPr>
        <w:t xml:space="preserve">Die Nutzergruppe Handwerker kann über das Dashboard alle eigenen Aufträge einsehen. </w:t>
      </w:r>
      <w:r w:rsidR="00434B6F">
        <w:rPr>
          <w:noProof/>
        </w:rPr>
        <w:t>Mittels</w:t>
      </w:r>
      <w:r>
        <w:rPr>
          <w:noProof/>
        </w:rPr>
        <w:t xml:space="preserve"> de</w:t>
      </w:r>
      <w:r w:rsidR="00434B6F">
        <w:rPr>
          <w:noProof/>
        </w:rPr>
        <w:t>s</w:t>
      </w:r>
      <w:r>
        <w:rPr>
          <w:noProof/>
        </w:rPr>
        <w:t xml:space="preserve"> Bearbeiten-Button</w:t>
      </w:r>
      <w:r w:rsidR="00434B6F">
        <w:rPr>
          <w:noProof/>
        </w:rPr>
        <w:t>s</w:t>
      </w:r>
      <w:r>
        <w:rPr>
          <w:noProof/>
        </w:rPr>
        <w:t xml:space="preserve"> kann der Status eines </w:t>
      </w:r>
      <w:r w:rsidR="00FC70A9">
        <w:rPr>
          <w:noProof/>
        </w:rPr>
        <w:t xml:space="preserve">eigenen </w:t>
      </w:r>
      <w:r>
        <w:rPr>
          <w:noProof/>
        </w:rPr>
        <w:t>Auftrags geändert werden</w:t>
      </w:r>
      <w:r w:rsidR="00FC70A9">
        <w:rPr>
          <w:noProof/>
        </w:rPr>
        <w:t xml:space="preserve"> (siehe </w:t>
      </w:r>
      <w:r w:rsidR="00FC70A9" w:rsidRPr="00FC70A9">
        <w:rPr>
          <w:i/>
          <w:noProof/>
        </w:rPr>
        <w:t>Abbildung 8</w:t>
      </w:r>
      <w:r w:rsidR="00FC70A9">
        <w:rPr>
          <w:noProof/>
        </w:rPr>
        <w:t>)</w:t>
      </w:r>
      <w:r>
        <w:rPr>
          <w:noProof/>
        </w:rPr>
        <w:t>. In der MySQL</w:t>
      </w:r>
      <w:r>
        <w:rPr>
          <w:noProof/>
        </w:rPr>
        <w:noBreakHyphen/>
        <w:t>Datenbank wurde diese</w:t>
      </w:r>
      <w:r w:rsidR="00434B6F">
        <w:rPr>
          <w:noProof/>
        </w:rPr>
        <w:t>r</w:t>
      </w:r>
      <w:r>
        <w:rPr>
          <w:noProof/>
        </w:rPr>
        <w:t xml:space="preserve"> Parameter in eine</w:t>
      </w:r>
      <w:r w:rsidR="00434B6F">
        <w:rPr>
          <w:noProof/>
        </w:rPr>
        <w:t>r</w:t>
      </w:r>
      <w:r>
        <w:rPr>
          <w:noProof/>
        </w:rPr>
        <w:t xml:space="preserve"> Enum</w:t>
      </w:r>
      <w:r w:rsidR="00434B6F">
        <w:rPr>
          <w:noProof/>
        </w:rPr>
        <w:t>eration</w:t>
      </w:r>
      <w:r>
        <w:rPr>
          <w:noProof/>
        </w:rPr>
        <w:t xml:space="preserve"> hinterlegt, welche nur die Werte </w:t>
      </w:r>
      <w:r w:rsidRPr="002D1E8A">
        <w:rPr>
          <w:noProof/>
        </w:rPr>
        <w:t>eingegangen, handwerker_beauftragt, erledigt</w:t>
      </w:r>
      <w:r>
        <w:rPr>
          <w:noProof/>
        </w:rPr>
        <w:t xml:space="preserve"> und </w:t>
      </w:r>
      <w:r w:rsidRPr="002D1E8A">
        <w:rPr>
          <w:noProof/>
        </w:rPr>
        <w:t>reklamiert</w:t>
      </w:r>
      <w:r>
        <w:rPr>
          <w:noProof/>
        </w:rPr>
        <w:t xml:space="preserve"> annimmt.</w:t>
      </w:r>
      <w:r w:rsidR="00434B6F">
        <w:rPr>
          <w:noProof/>
        </w:rPr>
        <w:t xml:space="preserve"> Falls es einen Fehlerfall geben sollte, wird der Nutzer darauf hingewiesen.</w:t>
      </w:r>
    </w:p>
    <w:p w:rsidR="007C10DE" w:rsidRDefault="007C10DE" w:rsidP="00D25BF1">
      <w:pPr>
        <w:rPr>
          <w:noProof/>
        </w:rPr>
      </w:pPr>
    </w:p>
    <w:p w:rsidR="00C61D5D" w:rsidRDefault="00EE3ED9" w:rsidP="00C61D5D">
      <w:pPr>
        <w:keepNext/>
        <w:jc w:val="center"/>
      </w:pPr>
      <w:r w:rsidRPr="00EE3ED9">
        <w:rPr>
          <w:noProof/>
        </w:rPr>
        <w:drawing>
          <wp:inline distT="0" distB="0" distL="0" distR="0" wp14:anchorId="236D4F4D" wp14:editId="338808A7">
            <wp:extent cx="5372100" cy="2377440"/>
            <wp:effectExtent l="19050" t="19050" r="19050" b="22860"/>
            <wp:docPr id="14" name="Grafik 14" descr="E:\Benjamin mybook\Studium\Darmstadt TUD\4. Semester\Informatik im Bauwesen II\Übung\Übung 2\Dokumentation\StatusBearbe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enjamin mybook\Studium\Darmstadt TUD\4. Semester\Informatik im Bauwesen II\Übung\Übung 2\Dokumentation\StatusBearbeit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8"/>
                    <a:stretch/>
                  </pic:blipFill>
                  <pic:spPr bwMode="auto">
                    <a:xfrm>
                      <a:off x="0" y="0"/>
                      <a:ext cx="537210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D5D" w:rsidRDefault="00C61D5D" w:rsidP="00C61D5D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567D5">
        <w:rPr>
          <w:noProof/>
        </w:rPr>
        <w:t>8</w:t>
      </w:r>
      <w:r>
        <w:fldChar w:fldCharType="end"/>
      </w:r>
      <w:r>
        <w:t>: Status eines Auftrags ändern</w:t>
      </w:r>
    </w:p>
    <w:p w:rsidR="00C61D5D" w:rsidRDefault="00C61D5D" w:rsidP="008567D5"/>
    <w:p w:rsidR="008567D5" w:rsidRDefault="008567D5" w:rsidP="008567D5">
      <w:r>
        <w:t xml:space="preserve">Der Handwerker </w:t>
      </w:r>
      <w:r w:rsidR="0083463E">
        <w:t xml:space="preserve">kann </w:t>
      </w:r>
      <w:r>
        <w:t xml:space="preserve">ebenfalls nach Aufträgen suchen, die alle zum gleichen Gebäude gehören. Die Suchmaske mit einer Beispieleingabe Wohnhaus spiegelt sich in </w:t>
      </w:r>
      <w:r w:rsidRPr="00604564">
        <w:rPr>
          <w:i/>
        </w:rPr>
        <w:t>Abbildung 9</w:t>
      </w:r>
      <w:r>
        <w:t xml:space="preserve"> wider.</w:t>
      </w:r>
      <w:bookmarkStart w:id="0" w:name="_GoBack"/>
      <w:bookmarkEnd w:id="0"/>
    </w:p>
    <w:p w:rsidR="00E22930" w:rsidRDefault="00E22930" w:rsidP="008567D5"/>
    <w:p w:rsidR="008567D5" w:rsidRDefault="007C10DE" w:rsidP="008567D5">
      <w:pPr>
        <w:keepNext/>
        <w:jc w:val="center"/>
      </w:pPr>
      <w:r w:rsidRPr="00EE3ED9">
        <w:rPr>
          <w:noProof/>
        </w:rPr>
        <w:lastRenderedPageBreak/>
        <w:drawing>
          <wp:inline distT="0" distB="0" distL="0" distR="0" wp14:anchorId="769D1179" wp14:editId="02B43CE2">
            <wp:extent cx="3025140" cy="1897380"/>
            <wp:effectExtent l="19050" t="19050" r="22860" b="26670"/>
            <wp:docPr id="12" name="Grafik 12" descr="E:\Benjamin mybook\Studium\Darmstadt TUD\4. Semester\Informatik im Bauwesen II\Übung\Übung 2\Dokumentation\AufträgeProGebäudeMitDa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enjamin mybook\Studium\Darmstadt TUD\4. Semester\Informatik im Bauwesen II\Übung\Übung 2\Dokumentation\AufträgeProGebäudeMitDat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7" b="17822"/>
                    <a:stretch/>
                  </pic:blipFill>
                  <pic:spPr bwMode="auto">
                    <a:xfrm>
                      <a:off x="0" y="0"/>
                      <a:ext cx="302514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0DE" w:rsidRDefault="008567D5" w:rsidP="008567D5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Suchmaske für Sanierungsaufträge eines Gebäudes</w:t>
      </w:r>
    </w:p>
    <w:p w:rsidR="0079470B" w:rsidRDefault="0079470B" w:rsidP="00937F95">
      <w:pPr>
        <w:rPr>
          <w:noProof/>
        </w:rPr>
      </w:pPr>
    </w:p>
    <w:p w:rsidR="005A4258" w:rsidRDefault="005A4258" w:rsidP="00863CA4">
      <w:pPr>
        <w:spacing w:line="240" w:lineRule="auto"/>
      </w:pPr>
    </w:p>
    <w:sectPr w:rsidR="005A4258" w:rsidSect="002017BB">
      <w:headerReference w:type="default" r:id="rId20"/>
      <w:footerReference w:type="default" r:id="rId21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C3" w:rsidRDefault="00D429C3">
      <w:pPr>
        <w:spacing w:line="240" w:lineRule="auto"/>
      </w:pPr>
      <w:r>
        <w:separator/>
      </w:r>
    </w:p>
  </w:endnote>
  <w:endnote w:type="continuationSeparator" w:id="0">
    <w:p w:rsidR="00D429C3" w:rsidRDefault="00D42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F72" w:rsidRPr="00095E7F" w:rsidRDefault="00732045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7CBE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C3" w:rsidRDefault="00D429C3">
      <w:pPr>
        <w:spacing w:line="240" w:lineRule="auto"/>
      </w:pPr>
      <w:r>
        <w:separator/>
      </w:r>
    </w:p>
  </w:footnote>
  <w:footnote w:type="continuationSeparator" w:id="0">
    <w:p w:rsidR="00D429C3" w:rsidRDefault="00D42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732045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D71D2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1DC"/>
    <w:multiLevelType w:val="hybridMultilevel"/>
    <w:tmpl w:val="85EEA1DE"/>
    <w:lvl w:ilvl="0" w:tplc="AFEA4348">
      <w:start w:val="10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0AB"/>
    <w:multiLevelType w:val="hybridMultilevel"/>
    <w:tmpl w:val="B5DEA370"/>
    <w:lvl w:ilvl="0" w:tplc="EC88AECE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5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05EAB"/>
    <w:rsid w:val="00011730"/>
    <w:rsid w:val="0001245E"/>
    <w:rsid w:val="00014706"/>
    <w:rsid w:val="00015C54"/>
    <w:rsid w:val="00022FD5"/>
    <w:rsid w:val="00025E83"/>
    <w:rsid w:val="000274CE"/>
    <w:rsid w:val="000300BD"/>
    <w:rsid w:val="0003670E"/>
    <w:rsid w:val="000413B7"/>
    <w:rsid w:val="000442D6"/>
    <w:rsid w:val="00053ED8"/>
    <w:rsid w:val="000540A2"/>
    <w:rsid w:val="00061FBE"/>
    <w:rsid w:val="0006313F"/>
    <w:rsid w:val="00064187"/>
    <w:rsid w:val="00064D3C"/>
    <w:rsid w:val="00067D05"/>
    <w:rsid w:val="00073A3E"/>
    <w:rsid w:val="00080518"/>
    <w:rsid w:val="00084F21"/>
    <w:rsid w:val="00094B57"/>
    <w:rsid w:val="00095E7F"/>
    <w:rsid w:val="000969FE"/>
    <w:rsid w:val="000B20AB"/>
    <w:rsid w:val="000B5890"/>
    <w:rsid w:val="000C4C4B"/>
    <w:rsid w:val="000C5E52"/>
    <w:rsid w:val="000C755C"/>
    <w:rsid w:val="000D116B"/>
    <w:rsid w:val="000D3577"/>
    <w:rsid w:val="000D6945"/>
    <w:rsid w:val="000D6B05"/>
    <w:rsid w:val="000E17D4"/>
    <w:rsid w:val="000E2762"/>
    <w:rsid w:val="000E6166"/>
    <w:rsid w:val="000F1355"/>
    <w:rsid w:val="000F376F"/>
    <w:rsid w:val="000F56E7"/>
    <w:rsid w:val="000F680A"/>
    <w:rsid w:val="00100182"/>
    <w:rsid w:val="0010025F"/>
    <w:rsid w:val="001047C6"/>
    <w:rsid w:val="00106D23"/>
    <w:rsid w:val="001148AA"/>
    <w:rsid w:val="00120D67"/>
    <w:rsid w:val="00121803"/>
    <w:rsid w:val="0012192A"/>
    <w:rsid w:val="00122987"/>
    <w:rsid w:val="001304C7"/>
    <w:rsid w:val="00140B05"/>
    <w:rsid w:val="00141781"/>
    <w:rsid w:val="00142FA9"/>
    <w:rsid w:val="00152D39"/>
    <w:rsid w:val="0015350D"/>
    <w:rsid w:val="001633B6"/>
    <w:rsid w:val="00163579"/>
    <w:rsid w:val="00164C7F"/>
    <w:rsid w:val="00166F46"/>
    <w:rsid w:val="001706D9"/>
    <w:rsid w:val="0017203D"/>
    <w:rsid w:val="00175F14"/>
    <w:rsid w:val="0017685F"/>
    <w:rsid w:val="001774CC"/>
    <w:rsid w:val="00190E63"/>
    <w:rsid w:val="00197AB9"/>
    <w:rsid w:val="001A4770"/>
    <w:rsid w:val="001A6E6A"/>
    <w:rsid w:val="001A796F"/>
    <w:rsid w:val="001B20A5"/>
    <w:rsid w:val="001C5B29"/>
    <w:rsid w:val="001C6479"/>
    <w:rsid w:val="001D17B5"/>
    <w:rsid w:val="001E50C5"/>
    <w:rsid w:val="001E51F1"/>
    <w:rsid w:val="001E6C0A"/>
    <w:rsid w:val="001E7DE5"/>
    <w:rsid w:val="001F2FDB"/>
    <w:rsid w:val="002017BB"/>
    <w:rsid w:val="00205680"/>
    <w:rsid w:val="00207AF5"/>
    <w:rsid w:val="00216F4D"/>
    <w:rsid w:val="002175A4"/>
    <w:rsid w:val="0021776C"/>
    <w:rsid w:val="00223D12"/>
    <w:rsid w:val="00225962"/>
    <w:rsid w:val="0022629E"/>
    <w:rsid w:val="002402EA"/>
    <w:rsid w:val="00240B68"/>
    <w:rsid w:val="002506A9"/>
    <w:rsid w:val="0025387C"/>
    <w:rsid w:val="00254482"/>
    <w:rsid w:val="0026040E"/>
    <w:rsid w:val="002633D4"/>
    <w:rsid w:val="00267046"/>
    <w:rsid w:val="00271709"/>
    <w:rsid w:val="00271C2B"/>
    <w:rsid w:val="0027303C"/>
    <w:rsid w:val="00284359"/>
    <w:rsid w:val="00291571"/>
    <w:rsid w:val="00291BD1"/>
    <w:rsid w:val="0029293C"/>
    <w:rsid w:val="002943D6"/>
    <w:rsid w:val="002953C6"/>
    <w:rsid w:val="00295E33"/>
    <w:rsid w:val="00296DF9"/>
    <w:rsid w:val="002A0A3E"/>
    <w:rsid w:val="002B2801"/>
    <w:rsid w:val="002B5438"/>
    <w:rsid w:val="002C1D8E"/>
    <w:rsid w:val="002C2A4E"/>
    <w:rsid w:val="002C5FB7"/>
    <w:rsid w:val="002C72C7"/>
    <w:rsid w:val="002D1E8A"/>
    <w:rsid w:val="002D5702"/>
    <w:rsid w:val="002D6642"/>
    <w:rsid w:val="002E2259"/>
    <w:rsid w:val="002E2E60"/>
    <w:rsid w:val="002E4945"/>
    <w:rsid w:val="002E707C"/>
    <w:rsid w:val="002F4B82"/>
    <w:rsid w:val="002F5D54"/>
    <w:rsid w:val="0030153F"/>
    <w:rsid w:val="003021F4"/>
    <w:rsid w:val="00312269"/>
    <w:rsid w:val="0031625F"/>
    <w:rsid w:val="003203F9"/>
    <w:rsid w:val="00322E85"/>
    <w:rsid w:val="003241DD"/>
    <w:rsid w:val="00326B5A"/>
    <w:rsid w:val="00327539"/>
    <w:rsid w:val="003368E8"/>
    <w:rsid w:val="00336DF6"/>
    <w:rsid w:val="00337888"/>
    <w:rsid w:val="0034173F"/>
    <w:rsid w:val="00346C48"/>
    <w:rsid w:val="00351A1C"/>
    <w:rsid w:val="003560C8"/>
    <w:rsid w:val="00357B69"/>
    <w:rsid w:val="003628B8"/>
    <w:rsid w:val="003630D1"/>
    <w:rsid w:val="003662C6"/>
    <w:rsid w:val="00367712"/>
    <w:rsid w:val="003707A3"/>
    <w:rsid w:val="003872A7"/>
    <w:rsid w:val="003901DB"/>
    <w:rsid w:val="00391A50"/>
    <w:rsid w:val="00393091"/>
    <w:rsid w:val="0039349D"/>
    <w:rsid w:val="00394757"/>
    <w:rsid w:val="003A6910"/>
    <w:rsid w:val="003A70D0"/>
    <w:rsid w:val="003B0F46"/>
    <w:rsid w:val="003B13CE"/>
    <w:rsid w:val="003C5386"/>
    <w:rsid w:val="003C557A"/>
    <w:rsid w:val="003D43C3"/>
    <w:rsid w:val="003D52EB"/>
    <w:rsid w:val="003F6889"/>
    <w:rsid w:val="00406203"/>
    <w:rsid w:val="00407F2B"/>
    <w:rsid w:val="00412C07"/>
    <w:rsid w:val="00413091"/>
    <w:rsid w:val="004161BC"/>
    <w:rsid w:val="00420964"/>
    <w:rsid w:val="0042391C"/>
    <w:rsid w:val="004243CB"/>
    <w:rsid w:val="00426EB0"/>
    <w:rsid w:val="0043476E"/>
    <w:rsid w:val="00434B6F"/>
    <w:rsid w:val="00436ABB"/>
    <w:rsid w:val="004434A5"/>
    <w:rsid w:val="00443B8B"/>
    <w:rsid w:val="00444CFA"/>
    <w:rsid w:val="004479E9"/>
    <w:rsid w:val="004519C0"/>
    <w:rsid w:val="00465A45"/>
    <w:rsid w:val="00465CEE"/>
    <w:rsid w:val="00473622"/>
    <w:rsid w:val="004740E5"/>
    <w:rsid w:val="00482285"/>
    <w:rsid w:val="004837A8"/>
    <w:rsid w:val="00487F1A"/>
    <w:rsid w:val="00497656"/>
    <w:rsid w:val="004A7927"/>
    <w:rsid w:val="004B3146"/>
    <w:rsid w:val="004B6709"/>
    <w:rsid w:val="004B7A3D"/>
    <w:rsid w:val="004C0F03"/>
    <w:rsid w:val="004C423D"/>
    <w:rsid w:val="004C5823"/>
    <w:rsid w:val="004C6E18"/>
    <w:rsid w:val="004C79EE"/>
    <w:rsid w:val="004D56AF"/>
    <w:rsid w:val="004D57AD"/>
    <w:rsid w:val="004D5863"/>
    <w:rsid w:val="004D5CFD"/>
    <w:rsid w:val="004D7A18"/>
    <w:rsid w:val="004E3B70"/>
    <w:rsid w:val="004E63B7"/>
    <w:rsid w:val="004E6E6C"/>
    <w:rsid w:val="004F2290"/>
    <w:rsid w:val="004F5488"/>
    <w:rsid w:val="005041EB"/>
    <w:rsid w:val="00510277"/>
    <w:rsid w:val="005111C8"/>
    <w:rsid w:val="00514395"/>
    <w:rsid w:val="00514D41"/>
    <w:rsid w:val="0051623F"/>
    <w:rsid w:val="0051688A"/>
    <w:rsid w:val="0052730C"/>
    <w:rsid w:val="00535BC4"/>
    <w:rsid w:val="0053782A"/>
    <w:rsid w:val="00540A8A"/>
    <w:rsid w:val="005434EB"/>
    <w:rsid w:val="005471F1"/>
    <w:rsid w:val="00547D66"/>
    <w:rsid w:val="00551AAA"/>
    <w:rsid w:val="00551C6B"/>
    <w:rsid w:val="00552A54"/>
    <w:rsid w:val="00556320"/>
    <w:rsid w:val="00565645"/>
    <w:rsid w:val="005657DB"/>
    <w:rsid w:val="0057243B"/>
    <w:rsid w:val="0057458C"/>
    <w:rsid w:val="005804B6"/>
    <w:rsid w:val="0058364A"/>
    <w:rsid w:val="00584960"/>
    <w:rsid w:val="00586CA9"/>
    <w:rsid w:val="005954D3"/>
    <w:rsid w:val="0059690F"/>
    <w:rsid w:val="005A3FE1"/>
    <w:rsid w:val="005A4258"/>
    <w:rsid w:val="005A79C1"/>
    <w:rsid w:val="005B1CAC"/>
    <w:rsid w:val="005B6CAF"/>
    <w:rsid w:val="005B713F"/>
    <w:rsid w:val="005C0C14"/>
    <w:rsid w:val="005C3904"/>
    <w:rsid w:val="005C4637"/>
    <w:rsid w:val="005C756E"/>
    <w:rsid w:val="005D3FB0"/>
    <w:rsid w:val="005D59D4"/>
    <w:rsid w:val="005E6ABD"/>
    <w:rsid w:val="005F250D"/>
    <w:rsid w:val="005F6F56"/>
    <w:rsid w:val="00600A3A"/>
    <w:rsid w:val="00604564"/>
    <w:rsid w:val="00604571"/>
    <w:rsid w:val="006051BC"/>
    <w:rsid w:val="00605608"/>
    <w:rsid w:val="006108AA"/>
    <w:rsid w:val="00611D13"/>
    <w:rsid w:val="006152F2"/>
    <w:rsid w:val="00616D75"/>
    <w:rsid w:val="0061768C"/>
    <w:rsid w:val="00640FF7"/>
    <w:rsid w:val="00641373"/>
    <w:rsid w:val="00642692"/>
    <w:rsid w:val="006431E8"/>
    <w:rsid w:val="00647A9E"/>
    <w:rsid w:val="00651880"/>
    <w:rsid w:val="0065258C"/>
    <w:rsid w:val="00662312"/>
    <w:rsid w:val="0066794A"/>
    <w:rsid w:val="00672141"/>
    <w:rsid w:val="006749AD"/>
    <w:rsid w:val="0067510C"/>
    <w:rsid w:val="00675967"/>
    <w:rsid w:val="0067660B"/>
    <w:rsid w:val="00686D9A"/>
    <w:rsid w:val="00687C71"/>
    <w:rsid w:val="006905E7"/>
    <w:rsid w:val="00691544"/>
    <w:rsid w:val="006917DC"/>
    <w:rsid w:val="006A17E0"/>
    <w:rsid w:val="006A614B"/>
    <w:rsid w:val="006B23E9"/>
    <w:rsid w:val="006B39CA"/>
    <w:rsid w:val="006B5DE4"/>
    <w:rsid w:val="006C5C8C"/>
    <w:rsid w:val="006D25EA"/>
    <w:rsid w:val="006D405A"/>
    <w:rsid w:val="006D62E7"/>
    <w:rsid w:val="006E09CE"/>
    <w:rsid w:val="006E3493"/>
    <w:rsid w:val="006E69B0"/>
    <w:rsid w:val="006F133E"/>
    <w:rsid w:val="006F4F7B"/>
    <w:rsid w:val="006F5943"/>
    <w:rsid w:val="007009F3"/>
    <w:rsid w:val="007047AB"/>
    <w:rsid w:val="00704B61"/>
    <w:rsid w:val="00707927"/>
    <w:rsid w:val="00713FA9"/>
    <w:rsid w:val="00714125"/>
    <w:rsid w:val="007229A1"/>
    <w:rsid w:val="00722E84"/>
    <w:rsid w:val="00731009"/>
    <w:rsid w:val="00732045"/>
    <w:rsid w:val="00740C12"/>
    <w:rsid w:val="0074443D"/>
    <w:rsid w:val="00764FE6"/>
    <w:rsid w:val="007652D5"/>
    <w:rsid w:val="00767A93"/>
    <w:rsid w:val="007741A8"/>
    <w:rsid w:val="007803F7"/>
    <w:rsid w:val="00785309"/>
    <w:rsid w:val="0079470B"/>
    <w:rsid w:val="00795392"/>
    <w:rsid w:val="007957F4"/>
    <w:rsid w:val="00795B43"/>
    <w:rsid w:val="007A07BC"/>
    <w:rsid w:val="007A12D2"/>
    <w:rsid w:val="007A2BE9"/>
    <w:rsid w:val="007A4EDC"/>
    <w:rsid w:val="007A630F"/>
    <w:rsid w:val="007A6E30"/>
    <w:rsid w:val="007B0126"/>
    <w:rsid w:val="007B0C1C"/>
    <w:rsid w:val="007B1634"/>
    <w:rsid w:val="007B611D"/>
    <w:rsid w:val="007B6A46"/>
    <w:rsid w:val="007C1056"/>
    <w:rsid w:val="007C10DE"/>
    <w:rsid w:val="007C14D7"/>
    <w:rsid w:val="007C2512"/>
    <w:rsid w:val="007C5B09"/>
    <w:rsid w:val="007D15A8"/>
    <w:rsid w:val="007D23AB"/>
    <w:rsid w:val="007D2C8D"/>
    <w:rsid w:val="007F1258"/>
    <w:rsid w:val="007F3B50"/>
    <w:rsid w:val="007F4E96"/>
    <w:rsid w:val="007F712A"/>
    <w:rsid w:val="00803B7C"/>
    <w:rsid w:val="00814B7F"/>
    <w:rsid w:val="00814F34"/>
    <w:rsid w:val="00815D67"/>
    <w:rsid w:val="0081696D"/>
    <w:rsid w:val="0082454D"/>
    <w:rsid w:val="00824C72"/>
    <w:rsid w:val="00825649"/>
    <w:rsid w:val="008264DF"/>
    <w:rsid w:val="00830ACC"/>
    <w:rsid w:val="0083463E"/>
    <w:rsid w:val="008405A2"/>
    <w:rsid w:val="008472E5"/>
    <w:rsid w:val="00847BB5"/>
    <w:rsid w:val="00853842"/>
    <w:rsid w:val="00853CE3"/>
    <w:rsid w:val="008567D5"/>
    <w:rsid w:val="0086066F"/>
    <w:rsid w:val="00862536"/>
    <w:rsid w:val="00863670"/>
    <w:rsid w:val="00863B27"/>
    <w:rsid w:val="00863BF7"/>
    <w:rsid w:val="00863CA4"/>
    <w:rsid w:val="00867DAB"/>
    <w:rsid w:val="00870703"/>
    <w:rsid w:val="00877C7F"/>
    <w:rsid w:val="00877DFA"/>
    <w:rsid w:val="00881F70"/>
    <w:rsid w:val="008870D2"/>
    <w:rsid w:val="0089096B"/>
    <w:rsid w:val="00890ACA"/>
    <w:rsid w:val="008930C5"/>
    <w:rsid w:val="008943BF"/>
    <w:rsid w:val="008A70DC"/>
    <w:rsid w:val="008B696D"/>
    <w:rsid w:val="008C011A"/>
    <w:rsid w:val="008D61A7"/>
    <w:rsid w:val="008D640E"/>
    <w:rsid w:val="008E4037"/>
    <w:rsid w:val="008E4CC9"/>
    <w:rsid w:val="008F4B40"/>
    <w:rsid w:val="00905E9E"/>
    <w:rsid w:val="00914B5D"/>
    <w:rsid w:val="009205B8"/>
    <w:rsid w:val="00922E26"/>
    <w:rsid w:val="00924D24"/>
    <w:rsid w:val="00930530"/>
    <w:rsid w:val="009314C3"/>
    <w:rsid w:val="0093317C"/>
    <w:rsid w:val="00937070"/>
    <w:rsid w:val="00937908"/>
    <w:rsid w:val="00937F95"/>
    <w:rsid w:val="00942203"/>
    <w:rsid w:val="00944D16"/>
    <w:rsid w:val="00951698"/>
    <w:rsid w:val="00951F22"/>
    <w:rsid w:val="0095343A"/>
    <w:rsid w:val="00967B77"/>
    <w:rsid w:val="00971B26"/>
    <w:rsid w:val="00975F55"/>
    <w:rsid w:val="00980B53"/>
    <w:rsid w:val="00985FBC"/>
    <w:rsid w:val="00990428"/>
    <w:rsid w:val="009921D5"/>
    <w:rsid w:val="00993E70"/>
    <w:rsid w:val="009963C9"/>
    <w:rsid w:val="00997CE0"/>
    <w:rsid w:val="009A1455"/>
    <w:rsid w:val="009A2906"/>
    <w:rsid w:val="009A3009"/>
    <w:rsid w:val="009B04CC"/>
    <w:rsid w:val="009B1C0A"/>
    <w:rsid w:val="009C004B"/>
    <w:rsid w:val="009C24B1"/>
    <w:rsid w:val="009C3B9B"/>
    <w:rsid w:val="009C413B"/>
    <w:rsid w:val="009C59E0"/>
    <w:rsid w:val="009C7455"/>
    <w:rsid w:val="009D0EB9"/>
    <w:rsid w:val="009D4EB4"/>
    <w:rsid w:val="009D6447"/>
    <w:rsid w:val="009D6808"/>
    <w:rsid w:val="009D77A8"/>
    <w:rsid w:val="009E061E"/>
    <w:rsid w:val="009E1E47"/>
    <w:rsid w:val="009E6310"/>
    <w:rsid w:val="009F241D"/>
    <w:rsid w:val="009F2FD5"/>
    <w:rsid w:val="009F3658"/>
    <w:rsid w:val="00A01043"/>
    <w:rsid w:val="00A06870"/>
    <w:rsid w:val="00A101E8"/>
    <w:rsid w:val="00A102F5"/>
    <w:rsid w:val="00A11196"/>
    <w:rsid w:val="00A120DE"/>
    <w:rsid w:val="00A22FF8"/>
    <w:rsid w:val="00A2353A"/>
    <w:rsid w:val="00A23687"/>
    <w:rsid w:val="00A40B30"/>
    <w:rsid w:val="00A4401F"/>
    <w:rsid w:val="00A46F63"/>
    <w:rsid w:val="00A56E20"/>
    <w:rsid w:val="00A647CE"/>
    <w:rsid w:val="00A6507B"/>
    <w:rsid w:val="00A6670C"/>
    <w:rsid w:val="00A66E5D"/>
    <w:rsid w:val="00A71AD4"/>
    <w:rsid w:val="00A73029"/>
    <w:rsid w:val="00A75C50"/>
    <w:rsid w:val="00A76690"/>
    <w:rsid w:val="00A85EA3"/>
    <w:rsid w:val="00A9017B"/>
    <w:rsid w:val="00A91719"/>
    <w:rsid w:val="00A91D92"/>
    <w:rsid w:val="00A93FC4"/>
    <w:rsid w:val="00A95056"/>
    <w:rsid w:val="00A9524A"/>
    <w:rsid w:val="00A95906"/>
    <w:rsid w:val="00AA0335"/>
    <w:rsid w:val="00AA2595"/>
    <w:rsid w:val="00AA27F9"/>
    <w:rsid w:val="00AA4C3A"/>
    <w:rsid w:val="00AB027F"/>
    <w:rsid w:val="00AB092E"/>
    <w:rsid w:val="00AB5B86"/>
    <w:rsid w:val="00AB5BE4"/>
    <w:rsid w:val="00AC2093"/>
    <w:rsid w:val="00AD0D60"/>
    <w:rsid w:val="00AD29E4"/>
    <w:rsid w:val="00AE0451"/>
    <w:rsid w:val="00AE111B"/>
    <w:rsid w:val="00AE1C09"/>
    <w:rsid w:val="00AF0F69"/>
    <w:rsid w:val="00AF19C7"/>
    <w:rsid w:val="00AF3F12"/>
    <w:rsid w:val="00B00606"/>
    <w:rsid w:val="00B105A0"/>
    <w:rsid w:val="00B117F2"/>
    <w:rsid w:val="00B12426"/>
    <w:rsid w:val="00B14DCD"/>
    <w:rsid w:val="00B255C8"/>
    <w:rsid w:val="00B34D92"/>
    <w:rsid w:val="00B37A88"/>
    <w:rsid w:val="00B426E4"/>
    <w:rsid w:val="00B4459E"/>
    <w:rsid w:val="00B47487"/>
    <w:rsid w:val="00B606A2"/>
    <w:rsid w:val="00B64EBB"/>
    <w:rsid w:val="00B72B0F"/>
    <w:rsid w:val="00B777A3"/>
    <w:rsid w:val="00B8055D"/>
    <w:rsid w:val="00B83AAA"/>
    <w:rsid w:val="00B977D0"/>
    <w:rsid w:val="00BA0887"/>
    <w:rsid w:val="00BA3827"/>
    <w:rsid w:val="00BA641A"/>
    <w:rsid w:val="00BB0009"/>
    <w:rsid w:val="00BB400A"/>
    <w:rsid w:val="00BB517C"/>
    <w:rsid w:val="00BB536B"/>
    <w:rsid w:val="00BB61A1"/>
    <w:rsid w:val="00BC674D"/>
    <w:rsid w:val="00BC6836"/>
    <w:rsid w:val="00BC7D61"/>
    <w:rsid w:val="00BD2053"/>
    <w:rsid w:val="00BD3815"/>
    <w:rsid w:val="00BE103E"/>
    <w:rsid w:val="00BE28B4"/>
    <w:rsid w:val="00BF2E86"/>
    <w:rsid w:val="00C00AEE"/>
    <w:rsid w:val="00C04EFA"/>
    <w:rsid w:val="00C050DC"/>
    <w:rsid w:val="00C0539A"/>
    <w:rsid w:val="00C058C0"/>
    <w:rsid w:val="00C10759"/>
    <w:rsid w:val="00C123AF"/>
    <w:rsid w:val="00C14CF0"/>
    <w:rsid w:val="00C22130"/>
    <w:rsid w:val="00C22CBC"/>
    <w:rsid w:val="00C259FD"/>
    <w:rsid w:val="00C317A7"/>
    <w:rsid w:val="00C33001"/>
    <w:rsid w:val="00C376A5"/>
    <w:rsid w:val="00C401FC"/>
    <w:rsid w:val="00C404B3"/>
    <w:rsid w:val="00C4147E"/>
    <w:rsid w:val="00C56028"/>
    <w:rsid w:val="00C61D5D"/>
    <w:rsid w:val="00C629A1"/>
    <w:rsid w:val="00C62F1D"/>
    <w:rsid w:val="00C63347"/>
    <w:rsid w:val="00C646EB"/>
    <w:rsid w:val="00C64D03"/>
    <w:rsid w:val="00C66266"/>
    <w:rsid w:val="00C70C46"/>
    <w:rsid w:val="00C71AB5"/>
    <w:rsid w:val="00C720A1"/>
    <w:rsid w:val="00C72FBD"/>
    <w:rsid w:val="00C730CD"/>
    <w:rsid w:val="00C73CBF"/>
    <w:rsid w:val="00C7413A"/>
    <w:rsid w:val="00C76DD0"/>
    <w:rsid w:val="00C80342"/>
    <w:rsid w:val="00C831A7"/>
    <w:rsid w:val="00C8417E"/>
    <w:rsid w:val="00C910C6"/>
    <w:rsid w:val="00CA1037"/>
    <w:rsid w:val="00CA5009"/>
    <w:rsid w:val="00CA5B11"/>
    <w:rsid w:val="00CB0152"/>
    <w:rsid w:val="00CB2015"/>
    <w:rsid w:val="00CB2796"/>
    <w:rsid w:val="00CB76F5"/>
    <w:rsid w:val="00CB7979"/>
    <w:rsid w:val="00CB7AD6"/>
    <w:rsid w:val="00CB7FA8"/>
    <w:rsid w:val="00CC1727"/>
    <w:rsid w:val="00CC4CDB"/>
    <w:rsid w:val="00CE34A1"/>
    <w:rsid w:val="00CE7B9C"/>
    <w:rsid w:val="00CF2619"/>
    <w:rsid w:val="00CF49D3"/>
    <w:rsid w:val="00CF5BC6"/>
    <w:rsid w:val="00D0187A"/>
    <w:rsid w:val="00D05D18"/>
    <w:rsid w:val="00D161E3"/>
    <w:rsid w:val="00D17698"/>
    <w:rsid w:val="00D20F3C"/>
    <w:rsid w:val="00D23061"/>
    <w:rsid w:val="00D25BF1"/>
    <w:rsid w:val="00D26423"/>
    <w:rsid w:val="00D30298"/>
    <w:rsid w:val="00D429C3"/>
    <w:rsid w:val="00D45328"/>
    <w:rsid w:val="00D54721"/>
    <w:rsid w:val="00D64EDF"/>
    <w:rsid w:val="00D67254"/>
    <w:rsid w:val="00D675C7"/>
    <w:rsid w:val="00D712F7"/>
    <w:rsid w:val="00D71AAD"/>
    <w:rsid w:val="00D75CE4"/>
    <w:rsid w:val="00D76BC3"/>
    <w:rsid w:val="00D77286"/>
    <w:rsid w:val="00D821A2"/>
    <w:rsid w:val="00D867B0"/>
    <w:rsid w:val="00D87140"/>
    <w:rsid w:val="00D8759B"/>
    <w:rsid w:val="00D90DA3"/>
    <w:rsid w:val="00D90F00"/>
    <w:rsid w:val="00DA3C7A"/>
    <w:rsid w:val="00DA5A69"/>
    <w:rsid w:val="00DB2253"/>
    <w:rsid w:val="00DB23EF"/>
    <w:rsid w:val="00DB5BE0"/>
    <w:rsid w:val="00DC22B7"/>
    <w:rsid w:val="00DC49CF"/>
    <w:rsid w:val="00DC4CCC"/>
    <w:rsid w:val="00DC60EF"/>
    <w:rsid w:val="00DC6B22"/>
    <w:rsid w:val="00DD499A"/>
    <w:rsid w:val="00DE18A2"/>
    <w:rsid w:val="00DE2FCC"/>
    <w:rsid w:val="00DE5F8D"/>
    <w:rsid w:val="00DE69C9"/>
    <w:rsid w:val="00DF0684"/>
    <w:rsid w:val="00DF637E"/>
    <w:rsid w:val="00DF6873"/>
    <w:rsid w:val="00E133A1"/>
    <w:rsid w:val="00E174DB"/>
    <w:rsid w:val="00E22930"/>
    <w:rsid w:val="00E26D2B"/>
    <w:rsid w:val="00E354C1"/>
    <w:rsid w:val="00E423CC"/>
    <w:rsid w:val="00E44892"/>
    <w:rsid w:val="00E44F72"/>
    <w:rsid w:val="00E5150B"/>
    <w:rsid w:val="00E51D75"/>
    <w:rsid w:val="00E550FC"/>
    <w:rsid w:val="00E63DA8"/>
    <w:rsid w:val="00E675B3"/>
    <w:rsid w:val="00E733E4"/>
    <w:rsid w:val="00E74635"/>
    <w:rsid w:val="00E76BEF"/>
    <w:rsid w:val="00E77765"/>
    <w:rsid w:val="00E82897"/>
    <w:rsid w:val="00E95345"/>
    <w:rsid w:val="00E95B1C"/>
    <w:rsid w:val="00E95B61"/>
    <w:rsid w:val="00E97072"/>
    <w:rsid w:val="00EA335D"/>
    <w:rsid w:val="00EC351F"/>
    <w:rsid w:val="00EC5593"/>
    <w:rsid w:val="00ED01E3"/>
    <w:rsid w:val="00ED2CA3"/>
    <w:rsid w:val="00EE055E"/>
    <w:rsid w:val="00EE2D4D"/>
    <w:rsid w:val="00EE3ED9"/>
    <w:rsid w:val="00EE4EAC"/>
    <w:rsid w:val="00EF31F9"/>
    <w:rsid w:val="00EF484A"/>
    <w:rsid w:val="00EF61EE"/>
    <w:rsid w:val="00F0183A"/>
    <w:rsid w:val="00F02857"/>
    <w:rsid w:val="00F02D7B"/>
    <w:rsid w:val="00F03985"/>
    <w:rsid w:val="00F10300"/>
    <w:rsid w:val="00F10526"/>
    <w:rsid w:val="00F13ABA"/>
    <w:rsid w:val="00F30BD2"/>
    <w:rsid w:val="00F337A0"/>
    <w:rsid w:val="00F37300"/>
    <w:rsid w:val="00F41A0D"/>
    <w:rsid w:val="00F452F5"/>
    <w:rsid w:val="00F4612B"/>
    <w:rsid w:val="00F46ADD"/>
    <w:rsid w:val="00F64E7C"/>
    <w:rsid w:val="00F65404"/>
    <w:rsid w:val="00F7122E"/>
    <w:rsid w:val="00F85C8C"/>
    <w:rsid w:val="00F900B2"/>
    <w:rsid w:val="00F91E91"/>
    <w:rsid w:val="00F943F4"/>
    <w:rsid w:val="00F96555"/>
    <w:rsid w:val="00F979B3"/>
    <w:rsid w:val="00FA21C0"/>
    <w:rsid w:val="00FA6D4A"/>
    <w:rsid w:val="00FB24B5"/>
    <w:rsid w:val="00FB365D"/>
    <w:rsid w:val="00FB5E87"/>
    <w:rsid w:val="00FC70A9"/>
    <w:rsid w:val="00FD00BF"/>
    <w:rsid w:val="00FD6623"/>
    <w:rsid w:val="00FD7CDF"/>
    <w:rsid w:val="00FE6CE2"/>
    <w:rsid w:val="00FE708A"/>
    <w:rsid w:val="00FF6D65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5C4B744F"/>
  <w15:docId w15:val="{7D52AA7B-B0C2-47F5-B155-20ED70E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560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C1D8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onospaced" w:eastAsiaTheme="minorEastAsia" w:hAnsi="Monospaced" w:cs="Courier New"/>
      <w:color w:val="00000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C1D8E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st01">
    <w:name w:val="st01"/>
    <w:basedOn w:val="Absatz-Standardschriftart"/>
    <w:rsid w:val="002C1D8E"/>
    <w:rPr>
      <w:color w:val="969696"/>
      <w:shd w:val="clear" w:color="auto" w:fill="E9EFF8"/>
    </w:rPr>
  </w:style>
  <w:style w:type="character" w:customStyle="1" w:styleId="sql-keyword1">
    <w:name w:val="sql-keyword1"/>
    <w:basedOn w:val="Absatz-Standardschriftart"/>
    <w:rsid w:val="002C1D8E"/>
    <w:rPr>
      <w:color w:val="0000E6"/>
    </w:rPr>
  </w:style>
  <w:style w:type="character" w:customStyle="1" w:styleId="sql-identifier1">
    <w:name w:val="sql-identifier1"/>
    <w:basedOn w:val="Absatz-Standardschriftart"/>
    <w:rsid w:val="002C1D8E"/>
    <w:rPr>
      <w:color w:val="009900"/>
    </w:rPr>
  </w:style>
  <w:style w:type="character" w:customStyle="1" w:styleId="sql-string-literal1">
    <w:name w:val="sql-string-literal1"/>
    <w:basedOn w:val="Absatz-Standardschriftart"/>
    <w:rsid w:val="002C1D8E"/>
    <w:rPr>
      <w:color w:val="CE7B00"/>
    </w:rPr>
  </w:style>
  <w:style w:type="character" w:customStyle="1" w:styleId="sql-block-comment1">
    <w:name w:val="sql-block-comment1"/>
    <w:basedOn w:val="Absatz-Standardschriftart"/>
    <w:rsid w:val="002C1D8E"/>
    <w:rPr>
      <w:color w:val="969696"/>
    </w:rPr>
  </w:style>
  <w:style w:type="character" w:customStyle="1" w:styleId="scriptlet-delimiter1">
    <w:name w:val="scriptlet-delimiter1"/>
    <w:basedOn w:val="Absatz-Standardschriftart"/>
    <w:rsid w:val="00AE111B"/>
    <w:rPr>
      <w:shd w:val="clear" w:color="auto" w:fill="E3F2E1"/>
    </w:rPr>
  </w:style>
  <w:style w:type="character" w:customStyle="1" w:styleId="st11">
    <w:name w:val="st11"/>
    <w:basedOn w:val="Absatz-Standardschriftart"/>
    <w:rsid w:val="00AE111B"/>
    <w:rPr>
      <w:color w:val="CE7B00"/>
      <w:shd w:val="clear" w:color="auto" w:fill="E3F2E1"/>
    </w:rPr>
  </w:style>
  <w:style w:type="character" w:customStyle="1" w:styleId="st21">
    <w:name w:val="st21"/>
    <w:basedOn w:val="Absatz-Standardschriftart"/>
    <w:rsid w:val="00AE111B"/>
    <w:rPr>
      <w:color w:val="0000E6"/>
    </w:rPr>
  </w:style>
  <w:style w:type="character" w:customStyle="1" w:styleId="st31">
    <w:name w:val="st31"/>
    <w:basedOn w:val="Absatz-Standardschriftart"/>
    <w:rsid w:val="00AE111B"/>
    <w:rPr>
      <w:color w:val="009900"/>
    </w:rPr>
  </w:style>
  <w:style w:type="character" w:customStyle="1" w:styleId="attribute-value1">
    <w:name w:val="attribute-value1"/>
    <w:basedOn w:val="Absatz-Standardschriftart"/>
    <w:rsid w:val="00AE111B"/>
    <w:rPr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7015-FE45-44BF-BA9F-8AF8AF3E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1431</Words>
  <Characters>9019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Benjamin</cp:lastModifiedBy>
  <cp:revision>42</cp:revision>
  <cp:lastPrinted>2016-05-15T21:46:00Z</cp:lastPrinted>
  <dcterms:created xsi:type="dcterms:W3CDTF">2016-06-26T16:56:00Z</dcterms:created>
  <dcterms:modified xsi:type="dcterms:W3CDTF">2016-06-26T19:26:00Z</dcterms:modified>
</cp:coreProperties>
</file>