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http://www.learning-hindi.com/beginner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http://www.learning-hindi.com/convo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http://breathedreamgo.com/2013/10/learn-basic-hindi-travel-india/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http://free.lessons.l-ceps.com/learn-hindi-free-lesson-1.html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https://www.youtube.com/watch?v=eiNtpzXwHGA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https://www.youtube.com/watch?v=ZD84HQLfB0E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http://www.learning-hindi.com/post/834120984/quiz-1-vowels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http://www.learning-hindi.com/vowels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http://www.learning-hindi.com/post/913325626/lesson-24-nasalized-vowels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http://www.learning-hindi.com/consonants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earning-hindi.com/post/834120984/quiz-1-vowels" TargetMode="External"/><Relationship Id="rId10" Type="http://schemas.openxmlformats.org/officeDocument/2006/relationships/hyperlink" Target="https://www.youtube.com/watch?v=ZD84HQLfB0E" TargetMode="External"/><Relationship Id="rId13" Type="http://schemas.openxmlformats.org/officeDocument/2006/relationships/hyperlink" Target="http://www.learning-hindi.com/post/913325626/lesson-24-nasalized-vowels" TargetMode="External"/><Relationship Id="rId12" Type="http://schemas.openxmlformats.org/officeDocument/2006/relationships/hyperlink" Target="http://www.learning-hindi.com/vowel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eiNtpzXwHGA" TargetMode="External"/><Relationship Id="rId14" Type="http://schemas.openxmlformats.org/officeDocument/2006/relationships/hyperlink" Target="http://www.learning-hindi.com/consonants" TargetMode="External"/><Relationship Id="rId5" Type="http://schemas.openxmlformats.org/officeDocument/2006/relationships/hyperlink" Target="http://www.learning-hindi.com/beginner" TargetMode="External"/><Relationship Id="rId6" Type="http://schemas.openxmlformats.org/officeDocument/2006/relationships/hyperlink" Target="http://www.learning-hindi.com/convo" TargetMode="External"/><Relationship Id="rId7" Type="http://schemas.openxmlformats.org/officeDocument/2006/relationships/hyperlink" Target="http://breathedreamgo.com/2013/10/learn-basic-hindi-travel-india/" TargetMode="External"/><Relationship Id="rId8" Type="http://schemas.openxmlformats.org/officeDocument/2006/relationships/hyperlink" Target="http://free.lessons.l-ceps.com/learn-hindi-free-lesson-1.html" TargetMode="External"/></Relationships>
</file>