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317C1E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317C1E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ALABAMA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0429C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0429CF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0429C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C56" w:rsidRDefault="00447C56" w:rsidP="00E81056">
      <w:r>
        <w:separator/>
      </w:r>
    </w:p>
  </w:endnote>
  <w:endnote w:type="continuationSeparator" w:id="0">
    <w:p w:rsidR="00447C56" w:rsidRDefault="00447C56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0429CF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C56" w:rsidRDefault="00447C56" w:rsidP="00E81056">
      <w:r>
        <w:separator/>
      </w:r>
    </w:p>
  </w:footnote>
  <w:footnote w:type="continuationSeparator" w:id="0">
    <w:p w:rsidR="00447C56" w:rsidRDefault="00447C56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429CF"/>
    <w:rsid w:val="00095260"/>
    <w:rsid w:val="000A184C"/>
    <w:rsid w:val="00172727"/>
    <w:rsid w:val="00245F92"/>
    <w:rsid w:val="002B0B00"/>
    <w:rsid w:val="002E1E89"/>
    <w:rsid w:val="00317C1E"/>
    <w:rsid w:val="003338AC"/>
    <w:rsid w:val="003D2883"/>
    <w:rsid w:val="00447C56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2023-03-03T12:24:00Z</dcterms:modified>
</cp:coreProperties>
</file>