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38"/>
        <w:gridCol w:w="4960"/>
        <w:tblGridChange w:id="0">
          <w:tblGrid>
            <w:gridCol w:w="4438"/>
            <w:gridCol w:w="49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8"/>
                <w:szCs w:val="48"/>
                <w:rtl w:val="0"/>
              </w:rPr>
              <w:t xml:space="preserve">PENNSYLVANIA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