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MISSOURI</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4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rPr>
          <w:lang w:val="de-DE"/>
        </w:rPr>
      </w:pPr>
    </w:p>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5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