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NEW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YORK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VEHICLE BILL OF SALE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