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LOUISIANA</w:t>
            </w:r>
            <w:r>
              <w:rPr>
                <w:rFonts w:ascii="Arial" w:hAnsi="Arial"/>
                <w:b w:val="1"/>
                <w:bCs w:val="1"/>
                <w:sz w:val="32"/>
                <w:szCs w:val="32"/>
                <w:shd w:val="nil" w:color="auto" w:fill="auto"/>
                <w:rtl w:val="0"/>
                <w:lang w:val="en-US"/>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8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