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 xml:space="preserve">NEW MEXICO </w:t>
            </w:r>
            <w:r>
              <w:rPr>
                <w:rFonts w:ascii="Arial" w:hAnsi="Arial"/>
                <w:b w:val="1"/>
                <w:bCs w:val="1"/>
                <w:sz w:val="32"/>
                <w:szCs w:val="32"/>
                <w:shd w:val="nil" w:color="auto" w:fill="auto"/>
                <w:rtl w:val="0"/>
                <w:lang w:val="en-US"/>
              </w:rPr>
              <w:t>BILL OF SALE</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2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1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5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570" w:hanging="570"/>
        <w:jc w:val="center"/>
        <w:rPr>
          <w:lang w:val="de-DE"/>
        </w:rPr>
      </w:pPr>
    </w:p>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2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1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5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570" w:hanging="570"/>
        <w:jc w:val="center"/>
      </w:pPr>
    </w:p>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4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570" w:hanging="570"/>
        <w:jc w:val="center"/>
      </w:pPr>
    </w:p>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9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9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55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447" w:hanging="447"/>
      </w:pPr>
    </w:p>
    <w:p>
      <w:pPr>
        <w:pStyle w:val="Normal_0"/>
        <w:widowControl w:val="0"/>
        <w:ind w:left="339" w:hanging="339"/>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