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95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022"/>
        <w:gridCol w:w="5508"/>
      </w:tblGrid>
      <w:tr w:rsidR="00C51B58" w14:paraId="6B534428" w14:textId="77777777">
        <w:trPr>
          <w:trHeight w:hRule="exact" w:val="85"/>
          <w:jc w:val="center"/>
        </w:trPr>
        <w:tc>
          <w:tcPr>
            <w:tcW w:w="4022" w:type="dxa"/>
            <w:tcBorders>
              <w:top w:val="nil"/>
              <w:left w:val="nil"/>
              <w:bottom w:val="nil"/>
              <w:right w:val="nil"/>
            </w:tcBorders>
            <w:shd w:val="clear" w:color="auto" w:fill="auto"/>
            <w:tcMar>
              <w:top w:w="80" w:type="dxa"/>
              <w:left w:w="80" w:type="dxa"/>
              <w:bottom w:w="80" w:type="dxa"/>
              <w:right w:w="80" w:type="dxa"/>
            </w:tcMar>
            <w:vAlign w:val="bottom"/>
          </w:tcPr>
          <w:p w14:paraId="00A99658" w14:textId="77777777" w:rsidR="00C51B58" w:rsidRDefault="00A12F9C">
            <w:pPr>
              <w:pStyle w:val="Body"/>
              <w:spacing w:before="20" w:line="276" w:lineRule="auto"/>
              <w:jc w:val="both"/>
            </w:pPr>
            <w:r>
              <w:rPr>
                <w:rFonts w:ascii="Arial" w:hAnsi="Arial"/>
                <w:sz w:val="17"/>
                <w:szCs w:val="17"/>
              </w:rPr>
              <w:t>State of ______________</w:t>
            </w:r>
          </w:p>
        </w:tc>
        <w:tc>
          <w:tcPr>
            <w:tcW w:w="5508" w:type="dxa"/>
            <w:tcBorders>
              <w:top w:val="nil"/>
              <w:left w:val="nil"/>
              <w:bottom w:val="nil"/>
              <w:right w:val="nil"/>
            </w:tcBorders>
            <w:shd w:val="clear" w:color="auto" w:fill="auto"/>
            <w:tcMar>
              <w:top w:w="80" w:type="dxa"/>
              <w:left w:w="80" w:type="dxa"/>
              <w:bottom w:w="80" w:type="dxa"/>
              <w:right w:w="80" w:type="dxa"/>
            </w:tcMar>
            <w:vAlign w:val="center"/>
          </w:tcPr>
          <w:p w14:paraId="04F94EDE" w14:textId="77777777" w:rsidR="00C51B58" w:rsidRDefault="00C51B58"/>
        </w:tc>
      </w:tr>
      <w:tr w:rsidR="00C51B58" w14:paraId="3BEE8ECC" w14:textId="77777777" w:rsidTr="00D45C6E">
        <w:trPr>
          <w:trHeight w:hRule="exact" w:val="638"/>
          <w:jc w:val="center"/>
        </w:trPr>
        <w:tc>
          <w:tcPr>
            <w:tcW w:w="9530" w:type="dxa"/>
            <w:gridSpan w:val="2"/>
            <w:tcBorders>
              <w:top w:val="nil"/>
              <w:left w:val="nil"/>
              <w:bottom w:val="single" w:sz="24" w:space="0" w:color="000000"/>
              <w:right w:val="nil"/>
            </w:tcBorders>
            <w:shd w:val="clear" w:color="auto" w:fill="auto"/>
            <w:tcMar>
              <w:top w:w="80" w:type="dxa"/>
              <w:left w:w="80" w:type="dxa"/>
              <w:bottom w:w="80" w:type="dxa"/>
              <w:right w:w="80" w:type="dxa"/>
            </w:tcMar>
            <w:vAlign w:val="bottom"/>
          </w:tcPr>
          <w:p w14:paraId="746AAFFE" w14:textId="77777777" w:rsidR="00C51B58" w:rsidRDefault="00A12F9C">
            <w:pPr>
              <w:pStyle w:val="Body"/>
              <w:spacing w:before="20" w:line="276" w:lineRule="auto"/>
              <w:jc w:val="center"/>
            </w:pPr>
            <w:r>
              <w:rPr>
                <w:rFonts w:ascii="Arial" w:hAnsi="Arial"/>
                <w:b/>
                <w:bCs/>
                <w:sz w:val="33"/>
                <w:szCs w:val="33"/>
              </w:rPr>
              <w:t> </w:t>
            </w:r>
            <w:r>
              <w:rPr>
                <w:rFonts w:ascii="Arial" w:hAnsi="Arial"/>
                <w:b/>
                <w:bCs/>
                <w:sz w:val="48"/>
                <w:szCs w:val="48"/>
              </w:rPr>
              <w:t>Lease Addendum Prohibiting Smoking</w:t>
            </w:r>
          </w:p>
        </w:tc>
      </w:tr>
    </w:tbl>
    <w:p w14:paraId="49E8F4C3" w14:textId="77777777" w:rsidR="00C51B58" w:rsidRDefault="00C51B58">
      <w:pPr>
        <w:pStyle w:val="Body"/>
        <w:widowControl w:val="0"/>
        <w:jc w:val="center"/>
      </w:pPr>
    </w:p>
    <w:p w14:paraId="0902AFB7" w14:textId="77777777" w:rsidR="00C51B58" w:rsidRDefault="00C51B58">
      <w:pPr>
        <w:pStyle w:val="Body"/>
        <w:spacing w:line="312" w:lineRule="atLeast"/>
        <w:jc w:val="both"/>
      </w:pPr>
    </w:p>
    <w:p w14:paraId="471BAEE9" w14:textId="2F842F51" w:rsidR="00C51B58" w:rsidRDefault="00A12F9C">
      <w:pPr>
        <w:pStyle w:val="Body"/>
        <w:spacing w:line="312" w:lineRule="atLeast"/>
        <w:rPr>
          <w:rFonts w:ascii="Arial" w:eastAsia="Arial" w:hAnsi="Arial" w:cs="Arial"/>
          <w:sz w:val="20"/>
          <w:szCs w:val="20"/>
        </w:rPr>
      </w:pPr>
      <w:r>
        <w:rPr>
          <w:rFonts w:ascii="Arial" w:hAnsi="Arial"/>
          <w:sz w:val="20"/>
          <w:szCs w:val="20"/>
        </w:rPr>
        <w:t xml:space="preserve">This Addendum prohibiting Smoking (this </w:t>
      </w:r>
      <w:r>
        <w:rPr>
          <w:rFonts w:ascii="Arial" w:hAnsi="Arial"/>
          <w:sz w:val="20"/>
          <w:szCs w:val="20"/>
          <w:rtl/>
          <w:lang w:val="ar-SA"/>
        </w:rPr>
        <w:t>“</w:t>
      </w:r>
      <w:r>
        <w:rPr>
          <w:rFonts w:ascii="Arial" w:hAnsi="Arial"/>
          <w:sz w:val="20"/>
          <w:szCs w:val="20"/>
          <w:lang w:val="nl-NL"/>
        </w:rPr>
        <w:t>Addendum</w:t>
      </w:r>
      <w:r>
        <w:rPr>
          <w:rFonts w:ascii="Arial" w:hAnsi="Arial"/>
          <w:sz w:val="20"/>
          <w:szCs w:val="20"/>
        </w:rPr>
        <w:t>”) is an</w:t>
      </w:r>
      <w:r w:rsidR="00D45C6E">
        <w:rPr>
          <w:rFonts w:ascii="Arial" w:hAnsi="Arial"/>
          <w:sz w:val="20"/>
          <w:szCs w:val="20"/>
        </w:rPr>
        <w:t xml:space="preserve"> addendum </w:t>
      </w:r>
      <w:r>
        <w:rPr>
          <w:rFonts w:ascii="Arial" w:hAnsi="Arial"/>
          <w:sz w:val="20"/>
          <w:szCs w:val="20"/>
        </w:rPr>
        <w:t>to the Lease Agreement dated ____________________, 20______ by and between:</w:t>
      </w:r>
    </w:p>
    <w:p w14:paraId="0C11F9AA" w14:textId="77777777" w:rsidR="00C51B58" w:rsidRDefault="00C51B58">
      <w:pPr>
        <w:pStyle w:val="Body"/>
        <w:spacing w:line="312" w:lineRule="atLeast"/>
        <w:rPr>
          <w:rFonts w:ascii="Arial" w:eastAsia="Arial" w:hAnsi="Arial" w:cs="Arial"/>
          <w:sz w:val="20"/>
          <w:szCs w:val="20"/>
        </w:rPr>
      </w:pPr>
    </w:p>
    <w:p w14:paraId="28A39A25" w14:textId="77777777" w:rsidR="00C51B58" w:rsidRDefault="00A12F9C">
      <w:pPr>
        <w:pStyle w:val="Body"/>
        <w:spacing w:line="312" w:lineRule="atLeast"/>
        <w:rPr>
          <w:rFonts w:ascii="Arial" w:eastAsia="Arial" w:hAnsi="Arial" w:cs="Arial"/>
          <w:sz w:val="20"/>
          <w:szCs w:val="20"/>
        </w:rPr>
      </w:pPr>
      <w:r>
        <w:rPr>
          <w:rFonts w:ascii="Arial" w:hAnsi="Arial"/>
          <w:b/>
          <w:bCs/>
          <w:sz w:val="20"/>
          <w:szCs w:val="20"/>
        </w:rPr>
        <w:t>Landlord:</w:t>
      </w:r>
      <w:r>
        <w:rPr>
          <w:rFonts w:ascii="Arial" w:hAnsi="Arial"/>
          <w:sz w:val="20"/>
          <w:szCs w:val="20"/>
        </w:rPr>
        <w:t xml:space="preserve"> ________________________ (</w:t>
      </w:r>
      <w:r>
        <w:rPr>
          <w:rFonts w:ascii="Arial" w:hAnsi="Arial"/>
          <w:sz w:val="20"/>
          <w:szCs w:val="20"/>
          <w:rtl/>
          <w:lang w:val="ar-SA"/>
        </w:rPr>
        <w:t>“</w:t>
      </w:r>
      <w:r>
        <w:rPr>
          <w:rFonts w:ascii="Arial" w:hAnsi="Arial"/>
          <w:sz w:val="20"/>
          <w:szCs w:val="20"/>
        </w:rPr>
        <w:t>Landlord”) and</w:t>
      </w:r>
    </w:p>
    <w:p w14:paraId="275D3770" w14:textId="77777777" w:rsidR="00C51B58" w:rsidRDefault="00C51B58">
      <w:pPr>
        <w:pStyle w:val="Body"/>
        <w:spacing w:line="312" w:lineRule="atLeast"/>
        <w:rPr>
          <w:rFonts w:ascii="Arial" w:eastAsia="Arial" w:hAnsi="Arial" w:cs="Arial"/>
          <w:sz w:val="20"/>
          <w:szCs w:val="20"/>
        </w:rPr>
      </w:pPr>
    </w:p>
    <w:p w14:paraId="3E248DCB" w14:textId="77777777" w:rsidR="00C51B58" w:rsidRDefault="00A12F9C">
      <w:pPr>
        <w:pStyle w:val="Body"/>
        <w:spacing w:line="312" w:lineRule="atLeast"/>
        <w:rPr>
          <w:rFonts w:ascii="Arial" w:eastAsia="Arial" w:hAnsi="Arial" w:cs="Arial"/>
          <w:sz w:val="20"/>
          <w:szCs w:val="20"/>
        </w:rPr>
      </w:pPr>
      <w:r>
        <w:rPr>
          <w:rFonts w:ascii="Arial" w:hAnsi="Arial"/>
          <w:b/>
          <w:bCs/>
          <w:sz w:val="20"/>
          <w:szCs w:val="20"/>
        </w:rPr>
        <w:t>Tenant(s):</w:t>
      </w:r>
      <w:r>
        <w:rPr>
          <w:rFonts w:ascii="Arial" w:hAnsi="Arial"/>
          <w:sz w:val="20"/>
          <w:szCs w:val="20"/>
        </w:rPr>
        <w:t xml:space="preserve"> __________________________________________________________________ (</w:t>
      </w:r>
      <w:r>
        <w:rPr>
          <w:rFonts w:ascii="Arial" w:hAnsi="Arial"/>
          <w:sz w:val="20"/>
          <w:szCs w:val="20"/>
          <w:rtl/>
          <w:lang w:val="ar-SA"/>
        </w:rPr>
        <w:t>“</w:t>
      </w:r>
      <w:r>
        <w:rPr>
          <w:rFonts w:ascii="Arial" w:hAnsi="Arial"/>
          <w:sz w:val="20"/>
          <w:szCs w:val="20"/>
          <w:lang w:val="fr-FR"/>
        </w:rPr>
        <w:t>Tenant</w:t>
      </w:r>
      <w:r>
        <w:rPr>
          <w:rFonts w:ascii="Arial" w:hAnsi="Arial"/>
          <w:sz w:val="20"/>
          <w:szCs w:val="20"/>
        </w:rPr>
        <w:t xml:space="preserve">”) </w:t>
      </w:r>
    </w:p>
    <w:p w14:paraId="1B6070E0" w14:textId="77777777" w:rsidR="00C51B58" w:rsidRDefault="00C51B58">
      <w:pPr>
        <w:pStyle w:val="Body"/>
        <w:spacing w:line="312" w:lineRule="atLeast"/>
        <w:rPr>
          <w:rFonts w:ascii="Arial" w:eastAsia="Arial" w:hAnsi="Arial" w:cs="Arial"/>
          <w:sz w:val="20"/>
          <w:szCs w:val="20"/>
        </w:rPr>
      </w:pPr>
    </w:p>
    <w:p w14:paraId="5DD709D4" w14:textId="77777777" w:rsidR="00C51B58" w:rsidRDefault="00A12F9C">
      <w:pPr>
        <w:pStyle w:val="Body"/>
        <w:spacing w:line="312" w:lineRule="atLeast"/>
      </w:pPr>
      <w:r>
        <w:rPr>
          <w:rFonts w:ascii="Arial" w:hAnsi="Arial"/>
          <w:sz w:val="20"/>
          <w:szCs w:val="20"/>
        </w:rPr>
        <w:t xml:space="preserve">for the premises located at ________________________________________ (the </w:t>
      </w:r>
      <w:r>
        <w:rPr>
          <w:rFonts w:ascii="Arial" w:hAnsi="Arial"/>
          <w:sz w:val="20"/>
          <w:szCs w:val="20"/>
          <w:rtl/>
          <w:lang w:val="ar-SA"/>
        </w:rPr>
        <w:t>“</w:t>
      </w:r>
      <w:r>
        <w:rPr>
          <w:rFonts w:ascii="Arial" w:hAnsi="Arial"/>
          <w:sz w:val="20"/>
          <w:szCs w:val="20"/>
        </w:rPr>
        <w:t>Premises”).  </w:t>
      </w:r>
    </w:p>
    <w:p w14:paraId="1DA0FCA9" w14:textId="77777777" w:rsidR="00C51B58" w:rsidRDefault="00C51B58">
      <w:pPr>
        <w:pStyle w:val="Body"/>
        <w:spacing w:line="312" w:lineRule="atLeast"/>
      </w:pPr>
    </w:p>
    <w:p w14:paraId="44098F6C" w14:textId="77777777" w:rsidR="00C51B58" w:rsidRDefault="00A12F9C">
      <w:pPr>
        <w:pStyle w:val="Body"/>
        <w:spacing w:line="312" w:lineRule="atLeast"/>
      </w:pPr>
      <w:r>
        <w:rPr>
          <w:rFonts w:ascii="Arial" w:hAnsi="Arial"/>
          <w:b/>
          <w:bCs/>
          <w:sz w:val="20"/>
          <w:szCs w:val="20"/>
        </w:rPr>
        <w:t>1. Purpose of No-Smoking Policy.</w:t>
      </w:r>
      <w:r>
        <w:rPr>
          <w:rFonts w:ascii="Arial" w:hAnsi="Arial"/>
          <w:sz w:val="20"/>
          <w:szCs w:val="20"/>
        </w:rPr>
        <w:t xml:space="preserve"> The parties desire to mitigate (</w:t>
      </w:r>
      <w:proofErr w:type="spellStart"/>
      <w:r>
        <w:rPr>
          <w:rFonts w:ascii="Arial" w:hAnsi="Arial"/>
          <w:sz w:val="20"/>
          <w:szCs w:val="20"/>
        </w:rPr>
        <w:t>i</w:t>
      </w:r>
      <w:proofErr w:type="spellEnd"/>
      <w:r>
        <w:rPr>
          <w:rFonts w:ascii="Arial" w:hAnsi="Arial"/>
          <w:sz w:val="20"/>
          <w:szCs w:val="20"/>
        </w:rPr>
        <w:t>) the irritation and known health effects of secondhand smoke; (ii) the increased maintenance, cleaning, and redecorating costs from smoking; (iii) the increased risk of fire from smoking; and (iv) the higher costs of fire insurance for a non-smoke-free residence. </w:t>
      </w:r>
    </w:p>
    <w:p w14:paraId="3DD00CA2" w14:textId="77777777" w:rsidR="00C51B58" w:rsidRDefault="00C51B58">
      <w:pPr>
        <w:pStyle w:val="Body"/>
        <w:spacing w:line="312" w:lineRule="atLeast"/>
      </w:pPr>
    </w:p>
    <w:p w14:paraId="718179FE" w14:textId="77777777" w:rsidR="00C51B58" w:rsidRDefault="00A12F9C">
      <w:pPr>
        <w:pStyle w:val="Body"/>
        <w:spacing w:line="312" w:lineRule="atLeast"/>
      </w:pPr>
      <w:r>
        <w:rPr>
          <w:rFonts w:ascii="Arial" w:hAnsi="Arial"/>
          <w:b/>
          <w:bCs/>
          <w:sz w:val="20"/>
          <w:szCs w:val="20"/>
        </w:rPr>
        <w:t>2. Voluntary.</w:t>
      </w:r>
      <w:r>
        <w:rPr>
          <w:rFonts w:ascii="Arial" w:hAnsi="Arial"/>
          <w:sz w:val="20"/>
          <w:szCs w:val="20"/>
        </w:rPr>
        <w:t xml:space="preserve"> Tenant understands that they are under no legal obligation to consent to this Addendum.</w:t>
      </w:r>
    </w:p>
    <w:p w14:paraId="0F31E8A2" w14:textId="77777777" w:rsidR="00C51B58" w:rsidRDefault="00C51B58">
      <w:pPr>
        <w:pStyle w:val="Body"/>
        <w:spacing w:line="312" w:lineRule="atLeast"/>
      </w:pPr>
    </w:p>
    <w:p w14:paraId="08B63CF0" w14:textId="77777777" w:rsidR="00C51B58" w:rsidRDefault="00A12F9C">
      <w:pPr>
        <w:pStyle w:val="Body"/>
        <w:spacing w:line="312" w:lineRule="atLeast"/>
      </w:pPr>
      <w:r>
        <w:rPr>
          <w:rFonts w:ascii="Arial" w:hAnsi="Arial"/>
          <w:b/>
          <w:bCs/>
          <w:sz w:val="20"/>
          <w:szCs w:val="20"/>
        </w:rPr>
        <w:t>3. </w:t>
      </w:r>
      <w:r>
        <w:rPr>
          <w:rFonts w:ascii="Arial" w:hAnsi="Arial"/>
          <w:b/>
          <w:bCs/>
          <w:sz w:val="20"/>
          <w:szCs w:val="20"/>
          <w:lang w:val="fr-FR"/>
        </w:rPr>
        <w:t>Definitions.</w:t>
      </w:r>
      <w:r>
        <w:rPr>
          <w:rFonts w:ascii="Arial" w:hAnsi="Arial"/>
          <w:sz w:val="20"/>
          <w:szCs w:val="20"/>
        </w:rPr>
        <w:t xml:space="preserve"> With respect to definitions: </w:t>
      </w:r>
    </w:p>
    <w:p w14:paraId="524C6B80" w14:textId="77777777" w:rsidR="00C51B58" w:rsidRDefault="00C51B58">
      <w:pPr>
        <w:pStyle w:val="Body"/>
        <w:spacing w:line="312" w:lineRule="atLeast"/>
      </w:pPr>
    </w:p>
    <w:p w14:paraId="58C4DCB3" w14:textId="77777777" w:rsidR="00C51B58" w:rsidRDefault="00A12F9C">
      <w:pPr>
        <w:pStyle w:val="Body"/>
        <w:spacing w:line="312" w:lineRule="atLeast"/>
      </w:pPr>
      <w:r>
        <w:rPr>
          <w:rFonts w:ascii="Arial" w:hAnsi="Arial"/>
          <w:sz w:val="20"/>
          <w:szCs w:val="20"/>
          <w:lang w:val="it-IT"/>
        </w:rPr>
        <w:t>a.</w:t>
      </w:r>
      <w:r>
        <w:rPr>
          <w:rFonts w:ascii="Arial" w:hAnsi="Arial"/>
          <w:b/>
          <w:bCs/>
          <w:sz w:val="20"/>
          <w:szCs w:val="20"/>
        </w:rPr>
        <w:t> “</w:t>
      </w:r>
      <w:r>
        <w:rPr>
          <w:rFonts w:ascii="Arial" w:hAnsi="Arial"/>
          <w:b/>
          <w:bCs/>
          <w:sz w:val="20"/>
          <w:szCs w:val="20"/>
          <w:lang w:val="it-IT"/>
        </w:rPr>
        <w:t>Cannabis</w:t>
      </w:r>
      <w:r>
        <w:rPr>
          <w:rFonts w:ascii="Arial" w:hAnsi="Arial"/>
          <w:b/>
          <w:bCs/>
          <w:sz w:val="20"/>
          <w:szCs w:val="20"/>
        </w:rPr>
        <w:t>”</w:t>
      </w:r>
      <w:r>
        <w:rPr>
          <w:rFonts w:ascii="Arial" w:hAnsi="Arial"/>
          <w:sz w:val="20"/>
          <w:szCs w:val="20"/>
        </w:rPr>
        <w:t xml:space="preserve"> means the following:</w:t>
      </w:r>
    </w:p>
    <w:p w14:paraId="135398A5" w14:textId="77777777" w:rsidR="00C51B58" w:rsidRDefault="00C51B58">
      <w:pPr>
        <w:pStyle w:val="Body"/>
        <w:spacing w:line="312" w:lineRule="atLeast"/>
      </w:pPr>
    </w:p>
    <w:p w14:paraId="0913AEB6" w14:textId="77777777" w:rsidR="00C51B58" w:rsidRDefault="00A12F9C">
      <w:pPr>
        <w:pStyle w:val="Body"/>
        <w:spacing w:line="312" w:lineRule="atLeast"/>
        <w:ind w:left="300"/>
      </w:pPr>
      <w:proofErr w:type="spellStart"/>
      <w:r>
        <w:rPr>
          <w:rFonts w:ascii="Arial" w:hAnsi="Arial"/>
          <w:sz w:val="20"/>
          <w:szCs w:val="20"/>
        </w:rPr>
        <w:t>i</w:t>
      </w:r>
      <w:proofErr w:type="spellEnd"/>
      <w:r>
        <w:rPr>
          <w:rFonts w:ascii="Arial" w:hAnsi="Arial"/>
          <w:sz w:val="20"/>
          <w:szCs w:val="20"/>
        </w:rPr>
        <w:t>. marijuana, hashish and other substances which are identified as including any parts of the plant Cannabis Sativa, whether growing or not</w:t>
      </w:r>
    </w:p>
    <w:p w14:paraId="53223B81" w14:textId="77777777" w:rsidR="00C51B58" w:rsidRDefault="00A12F9C">
      <w:pPr>
        <w:pStyle w:val="Body"/>
        <w:spacing w:line="312" w:lineRule="atLeast"/>
        <w:ind w:left="300"/>
      </w:pPr>
      <w:r>
        <w:rPr>
          <w:rFonts w:ascii="Arial" w:hAnsi="Arial"/>
          <w:sz w:val="20"/>
          <w:szCs w:val="20"/>
        </w:rPr>
        <w:t>ii. the seeds of the plant Cannabis Sativa, the resin extracted from any part of such plant; </w:t>
      </w:r>
    </w:p>
    <w:p w14:paraId="6351B753" w14:textId="77777777" w:rsidR="00C51B58" w:rsidRDefault="00A12F9C">
      <w:pPr>
        <w:pStyle w:val="Body"/>
        <w:spacing w:line="312" w:lineRule="atLeast"/>
        <w:ind w:left="300"/>
      </w:pPr>
      <w:r>
        <w:rPr>
          <w:rFonts w:ascii="Arial" w:hAnsi="Arial"/>
          <w:sz w:val="20"/>
          <w:szCs w:val="20"/>
        </w:rPr>
        <w:t>iii. any compound, manufacture, salt, derivative, mixture, or preparation of such plant, its seeds, or resin, including tetrahydrocannabinol (THC) and all other cannabinol derivatives, and</w:t>
      </w:r>
    </w:p>
    <w:p w14:paraId="50F2E7D5" w14:textId="77777777" w:rsidR="00C51B58" w:rsidRDefault="00A12F9C">
      <w:pPr>
        <w:pStyle w:val="Body"/>
        <w:spacing w:line="312" w:lineRule="atLeast"/>
        <w:ind w:left="300"/>
      </w:pPr>
      <w:r>
        <w:rPr>
          <w:rFonts w:ascii="Arial" w:hAnsi="Arial"/>
          <w:sz w:val="20"/>
          <w:szCs w:val="20"/>
        </w:rPr>
        <w:t>iv. includes all naturally occurring or synthetically produced ingredients derived from the plant Cannabis Sativa, whether produced directly or indirectly by extraction, or independently by means of chemical synthesis or by a combination of extraction and chemical synthesis;</w:t>
      </w:r>
    </w:p>
    <w:p w14:paraId="11B4B9D0" w14:textId="77777777" w:rsidR="00C51B58" w:rsidRDefault="00A12F9C">
      <w:pPr>
        <w:pStyle w:val="Body"/>
        <w:spacing w:line="312" w:lineRule="atLeast"/>
        <w:ind w:left="300"/>
      </w:pPr>
      <w:r>
        <w:rPr>
          <w:rFonts w:ascii="Arial" w:hAnsi="Arial"/>
          <w:sz w:val="20"/>
          <w:szCs w:val="20"/>
        </w:rPr>
        <w:t>v. but Cannabis does not mean the mature stalks of such plant known as industrial hemp or hemp, fiber produced from such stalks, oil or cake made from the seeds of such plant, any other compound, manufacture, salt, derivative, mixture, or preparation of such mature stalks (except the resin extracted therefrom), fiber, oil or cake, or the sterilized seed of such plant which is incapable of germination. </w:t>
      </w:r>
    </w:p>
    <w:p w14:paraId="5D491576" w14:textId="77777777" w:rsidR="00C51B58" w:rsidRDefault="00C51B58">
      <w:pPr>
        <w:pStyle w:val="Body"/>
        <w:spacing w:line="312" w:lineRule="atLeast"/>
      </w:pPr>
    </w:p>
    <w:p w14:paraId="57C932D9" w14:textId="77777777" w:rsidR="00C51B58" w:rsidRDefault="00A12F9C">
      <w:pPr>
        <w:pStyle w:val="Body"/>
        <w:spacing w:line="312" w:lineRule="atLeast"/>
      </w:pPr>
      <w:r>
        <w:rPr>
          <w:rFonts w:ascii="Arial" w:hAnsi="Arial"/>
          <w:sz w:val="20"/>
          <w:szCs w:val="20"/>
        </w:rPr>
        <w:t xml:space="preserve">b. </w:t>
      </w:r>
      <w:r>
        <w:rPr>
          <w:rFonts w:ascii="Arial" w:hAnsi="Arial"/>
          <w:b/>
          <w:bCs/>
          <w:sz w:val="20"/>
          <w:szCs w:val="20"/>
          <w:rtl/>
          <w:lang w:val="ar-SA"/>
        </w:rPr>
        <w:t>“</w:t>
      </w:r>
      <w:r>
        <w:rPr>
          <w:rFonts w:ascii="Arial" w:hAnsi="Arial"/>
          <w:b/>
          <w:bCs/>
          <w:sz w:val="20"/>
          <w:szCs w:val="20"/>
        </w:rPr>
        <w:t>Drug-related illegal activity”</w:t>
      </w:r>
      <w:r>
        <w:rPr>
          <w:rFonts w:ascii="Arial" w:hAnsi="Arial"/>
          <w:sz w:val="20"/>
          <w:szCs w:val="20"/>
        </w:rPr>
        <w:t xml:space="preserve"> means the illegal manufacture, sale, distribution, purchase, use or possession with intent to manufacture, sell, distribute, or use of a controlled substance (as defined in Section 102 or the Controlled Substance Act [21 U.S.C. 802]) or possession of drug paraphernalia. </w:t>
      </w:r>
    </w:p>
    <w:p w14:paraId="5CB086A6" w14:textId="77777777" w:rsidR="00C51B58" w:rsidRDefault="00A12F9C">
      <w:pPr>
        <w:pStyle w:val="Body"/>
        <w:spacing w:line="312" w:lineRule="atLeast"/>
      </w:pPr>
      <w:r>
        <w:rPr>
          <w:rFonts w:ascii="Arial" w:hAnsi="Arial"/>
          <w:sz w:val="20"/>
          <w:szCs w:val="20"/>
        </w:rPr>
        <w:lastRenderedPageBreak/>
        <w:t>c.</w:t>
      </w:r>
      <w:r>
        <w:rPr>
          <w:rFonts w:ascii="Arial" w:hAnsi="Arial"/>
          <w:b/>
          <w:bCs/>
          <w:sz w:val="20"/>
          <w:szCs w:val="20"/>
        </w:rPr>
        <w:t> “Electronic cigarette”</w:t>
      </w:r>
      <w:r>
        <w:rPr>
          <w:rFonts w:ascii="Arial" w:hAnsi="Arial"/>
          <w:sz w:val="20"/>
          <w:szCs w:val="20"/>
        </w:rPr>
        <w:t xml:space="preserve"> means any electronic device that provides a vapor of liquid nicotine and/or other substances to the user as she or he simulates smoking. The term shall include such devices whether they are manufactured or referred to as e-cigarettes, e-cigars, e-pipes or under any product name. </w:t>
      </w:r>
    </w:p>
    <w:p w14:paraId="7B2A63A5" w14:textId="77777777" w:rsidR="00C51B58" w:rsidRDefault="00C51B58">
      <w:pPr>
        <w:pStyle w:val="Body"/>
        <w:spacing w:line="312" w:lineRule="atLeast"/>
      </w:pPr>
    </w:p>
    <w:p w14:paraId="243DACE0" w14:textId="77777777" w:rsidR="00C51B58" w:rsidRDefault="00A12F9C">
      <w:pPr>
        <w:pStyle w:val="Body"/>
        <w:spacing w:line="312" w:lineRule="atLeast"/>
      </w:pPr>
      <w:r>
        <w:rPr>
          <w:rFonts w:ascii="Arial" w:hAnsi="Arial"/>
          <w:sz w:val="20"/>
          <w:szCs w:val="20"/>
        </w:rPr>
        <w:t xml:space="preserve">d. </w:t>
      </w:r>
      <w:r>
        <w:rPr>
          <w:rFonts w:ascii="Arial" w:hAnsi="Arial"/>
          <w:b/>
          <w:bCs/>
          <w:sz w:val="20"/>
          <w:szCs w:val="20"/>
          <w:rtl/>
          <w:lang w:val="ar-SA"/>
        </w:rPr>
        <w:t>“</w:t>
      </w:r>
      <w:r>
        <w:rPr>
          <w:rFonts w:ascii="Arial" w:hAnsi="Arial"/>
          <w:b/>
          <w:bCs/>
          <w:sz w:val="20"/>
          <w:szCs w:val="20"/>
        </w:rPr>
        <w:t>Guests”</w:t>
      </w:r>
      <w:r>
        <w:rPr>
          <w:rFonts w:ascii="Arial" w:hAnsi="Arial"/>
          <w:sz w:val="20"/>
          <w:szCs w:val="20"/>
        </w:rPr>
        <w:t xml:space="preserve"> means any other person subject to the control of the Tenant or present by invitation or permission of the Tenant.</w:t>
      </w:r>
    </w:p>
    <w:p w14:paraId="6D1DD1A2" w14:textId="77777777" w:rsidR="00C51B58" w:rsidRDefault="00C51B58">
      <w:pPr>
        <w:pStyle w:val="Body"/>
        <w:spacing w:line="312" w:lineRule="atLeast"/>
      </w:pPr>
    </w:p>
    <w:p w14:paraId="2C001FE6" w14:textId="77777777" w:rsidR="00C51B58" w:rsidRDefault="00A12F9C">
      <w:pPr>
        <w:pStyle w:val="Body"/>
        <w:spacing w:line="312" w:lineRule="atLeast"/>
      </w:pPr>
      <w:r>
        <w:rPr>
          <w:rFonts w:ascii="Arial" w:hAnsi="Arial"/>
          <w:sz w:val="20"/>
          <w:szCs w:val="20"/>
          <w:lang w:val="it-IT"/>
        </w:rPr>
        <w:t>e.</w:t>
      </w:r>
      <w:r>
        <w:rPr>
          <w:rFonts w:ascii="Arial" w:hAnsi="Arial"/>
          <w:b/>
          <w:bCs/>
          <w:sz w:val="20"/>
          <w:szCs w:val="20"/>
        </w:rPr>
        <w:t xml:space="preserve"> “Smoke” or </w:t>
      </w:r>
      <w:r>
        <w:rPr>
          <w:rFonts w:ascii="Arial" w:hAnsi="Arial"/>
          <w:b/>
          <w:bCs/>
          <w:sz w:val="20"/>
          <w:szCs w:val="20"/>
          <w:rtl/>
          <w:lang w:val="ar-SA"/>
        </w:rPr>
        <w:t>“</w:t>
      </w:r>
      <w:r>
        <w:rPr>
          <w:rFonts w:ascii="Arial" w:hAnsi="Arial"/>
          <w:b/>
          <w:bCs/>
          <w:sz w:val="20"/>
          <w:szCs w:val="20"/>
        </w:rPr>
        <w:t>Smoking”</w:t>
      </w:r>
      <w:r>
        <w:rPr>
          <w:rFonts w:ascii="Arial" w:hAnsi="Arial"/>
          <w:sz w:val="20"/>
          <w:szCs w:val="20"/>
        </w:rPr>
        <w:t xml:space="preserve"> means and include inhaling, exhaling, or breathing upon burning or carrying any lighted or heated smoking equipment or product for tobacco, nicotine, cannabis, or any other plant or product used for personal habit commonly known as smoking, including but not limited to cigars, cigarettes, other tobacco products, other plant products, or any other federally prohibited drug in any manner or in any form. Smoking also includes use of an electronic cigarette or vaporizer. </w:t>
      </w:r>
    </w:p>
    <w:p w14:paraId="1BD491B3" w14:textId="77777777" w:rsidR="00C51B58" w:rsidRDefault="00C51B58">
      <w:pPr>
        <w:pStyle w:val="Body"/>
        <w:spacing w:line="312" w:lineRule="atLeast"/>
      </w:pPr>
    </w:p>
    <w:p w14:paraId="44E63D05" w14:textId="1F5A37C6" w:rsidR="00C51B58" w:rsidRDefault="00A12F9C">
      <w:pPr>
        <w:pStyle w:val="Body"/>
        <w:spacing w:line="312" w:lineRule="atLeast"/>
      </w:pPr>
      <w:r>
        <w:rPr>
          <w:rFonts w:ascii="Arial" w:hAnsi="Arial"/>
          <w:b/>
          <w:bCs/>
          <w:sz w:val="20"/>
          <w:szCs w:val="20"/>
        </w:rPr>
        <w:t>4. </w:t>
      </w:r>
      <w:r>
        <w:rPr>
          <w:rFonts w:ascii="Arial" w:hAnsi="Arial"/>
          <w:sz w:val="20"/>
          <w:szCs w:val="20"/>
        </w:rPr>
        <w:t xml:space="preserve"> </w:t>
      </w:r>
      <w:r>
        <w:rPr>
          <w:rFonts w:ascii="Arial" w:hAnsi="Arial"/>
          <w:b/>
          <w:bCs/>
          <w:sz w:val="20"/>
          <w:szCs w:val="20"/>
        </w:rPr>
        <w:t>Smoking Prohibited. </w:t>
      </w:r>
      <w:r>
        <w:rPr>
          <w:rFonts w:ascii="Arial" w:hAnsi="Arial"/>
          <w:sz w:val="20"/>
          <w:szCs w:val="20"/>
        </w:rPr>
        <w:t>Tenant understands that smoking of any combustible material in or on the leased premises is prohibited. Tenant understands that failure to comply with the no-smoking policy constitutes a breach of a material term of the Lease Agreement and may be cause for ending tenancy.</w:t>
      </w:r>
    </w:p>
    <w:p w14:paraId="4FBFBD1C" w14:textId="77777777" w:rsidR="00C51B58" w:rsidRDefault="00C51B58">
      <w:pPr>
        <w:pStyle w:val="Body"/>
        <w:spacing w:line="312" w:lineRule="atLeast"/>
      </w:pPr>
    </w:p>
    <w:p w14:paraId="09C6C247" w14:textId="77777777" w:rsidR="00C51B58" w:rsidRDefault="00A12F9C">
      <w:pPr>
        <w:pStyle w:val="Body"/>
        <w:spacing w:line="312" w:lineRule="atLeast"/>
      </w:pPr>
      <w:r>
        <w:rPr>
          <w:rFonts w:ascii="Arial" w:hAnsi="Arial"/>
          <w:b/>
          <w:bCs/>
          <w:sz w:val="20"/>
          <w:szCs w:val="20"/>
        </w:rPr>
        <w:t>5.   Smoking Areas. </w:t>
      </w:r>
      <w:r>
        <w:rPr>
          <w:rFonts w:ascii="Arial" w:hAnsi="Arial"/>
          <w:sz w:val="20"/>
          <w:szCs w:val="20"/>
        </w:rPr>
        <w:t>Smoking is permitted within the following area(s) only:  </w:t>
      </w:r>
    </w:p>
    <w:p w14:paraId="2917CEDF" w14:textId="77777777" w:rsidR="00C51B58" w:rsidRDefault="00C51B58">
      <w:pPr>
        <w:pStyle w:val="Body"/>
        <w:spacing w:line="312" w:lineRule="atLeast"/>
      </w:pPr>
    </w:p>
    <w:p w14:paraId="116819E1" w14:textId="7A9115AF" w:rsidR="00C51B58" w:rsidRDefault="00A12F9C">
      <w:pPr>
        <w:pStyle w:val="Body"/>
        <w:spacing w:line="312" w:lineRule="atLeast"/>
        <w:ind w:left="300"/>
      </w:pPr>
      <w:r>
        <w:rPr>
          <w:rFonts w:ascii="Arial" w:hAnsi="Arial"/>
          <w:b/>
          <w:bCs/>
          <w:sz w:val="20"/>
          <w:szCs w:val="20"/>
        </w:rPr>
        <w:t>● </w:t>
      </w:r>
      <w:r w:rsidR="00D45C6E">
        <w:rPr>
          <w:rFonts w:ascii="Arial" w:hAnsi="Arial"/>
          <w:sz w:val="20"/>
          <w:szCs w:val="20"/>
          <w:lang w:val="de-DE"/>
        </w:rPr>
        <w:t>_______________________________________________________________________________</w:t>
      </w:r>
    </w:p>
    <w:p w14:paraId="5B52F4F4" w14:textId="77777777" w:rsidR="00D45C6E" w:rsidRDefault="00D45C6E" w:rsidP="00D45C6E">
      <w:pPr>
        <w:pStyle w:val="Body"/>
        <w:spacing w:line="312" w:lineRule="atLeast"/>
        <w:ind w:left="300"/>
      </w:pPr>
      <w:r>
        <w:rPr>
          <w:rFonts w:ascii="Arial" w:hAnsi="Arial"/>
          <w:b/>
          <w:bCs/>
          <w:sz w:val="20"/>
          <w:szCs w:val="20"/>
        </w:rPr>
        <w:t>● </w:t>
      </w:r>
      <w:r>
        <w:rPr>
          <w:rFonts w:ascii="Arial" w:hAnsi="Arial"/>
          <w:sz w:val="20"/>
          <w:szCs w:val="20"/>
          <w:lang w:val="de-DE"/>
        </w:rPr>
        <w:t>_______________________________________________________________________________</w:t>
      </w:r>
    </w:p>
    <w:p w14:paraId="188C1E84" w14:textId="77777777" w:rsidR="00D45C6E" w:rsidRDefault="00D45C6E" w:rsidP="00D45C6E">
      <w:pPr>
        <w:pStyle w:val="Body"/>
        <w:spacing w:line="312" w:lineRule="atLeast"/>
        <w:ind w:left="300"/>
      </w:pPr>
      <w:r>
        <w:rPr>
          <w:rFonts w:ascii="Arial" w:hAnsi="Arial"/>
          <w:b/>
          <w:bCs/>
          <w:sz w:val="20"/>
          <w:szCs w:val="20"/>
        </w:rPr>
        <w:t>● </w:t>
      </w:r>
      <w:r>
        <w:rPr>
          <w:rFonts w:ascii="Arial" w:hAnsi="Arial"/>
          <w:sz w:val="20"/>
          <w:szCs w:val="20"/>
          <w:lang w:val="de-DE"/>
        </w:rPr>
        <w:t>_______________________________________________________________________________</w:t>
      </w:r>
    </w:p>
    <w:p w14:paraId="61B5908C" w14:textId="77777777" w:rsidR="00C51B58" w:rsidRDefault="00C51B58">
      <w:pPr>
        <w:pStyle w:val="Body"/>
        <w:spacing w:line="312" w:lineRule="atLeast"/>
      </w:pPr>
    </w:p>
    <w:p w14:paraId="0D773376" w14:textId="77777777" w:rsidR="00C51B58" w:rsidRDefault="00A12F9C">
      <w:pPr>
        <w:pStyle w:val="Body"/>
        <w:spacing w:line="312" w:lineRule="atLeast"/>
      </w:pPr>
      <w:r>
        <w:rPr>
          <w:rFonts w:ascii="Arial" w:hAnsi="Arial"/>
          <w:b/>
          <w:bCs/>
          <w:sz w:val="20"/>
          <w:szCs w:val="20"/>
        </w:rPr>
        <w:t>6. Use of Tobacco.</w:t>
      </w:r>
      <w:r>
        <w:rPr>
          <w:rFonts w:ascii="Arial" w:hAnsi="Arial"/>
          <w:sz w:val="20"/>
          <w:szCs w:val="20"/>
        </w:rPr>
        <w:t xml:space="preserve"> Tenant understands and voluntarily agrees that the smoking or use of tobacco in any form and at any time is not allowed on or near the Premises in accordance with this Addendum. </w:t>
      </w:r>
    </w:p>
    <w:p w14:paraId="30FDFF39" w14:textId="77777777" w:rsidR="00C51B58" w:rsidRDefault="00C51B58">
      <w:pPr>
        <w:pStyle w:val="Body"/>
        <w:spacing w:line="312" w:lineRule="atLeast"/>
      </w:pPr>
    </w:p>
    <w:p w14:paraId="1B3500E1" w14:textId="77777777" w:rsidR="00C51B58" w:rsidRDefault="00A12F9C">
      <w:pPr>
        <w:pStyle w:val="Body"/>
        <w:spacing w:line="312" w:lineRule="atLeast"/>
      </w:pPr>
      <w:r>
        <w:rPr>
          <w:rFonts w:ascii="Arial" w:hAnsi="Arial"/>
          <w:b/>
          <w:bCs/>
          <w:sz w:val="20"/>
          <w:szCs w:val="20"/>
        </w:rPr>
        <w:t>7. Use of Cannabis.</w:t>
      </w:r>
      <w:r>
        <w:rPr>
          <w:rFonts w:ascii="Arial" w:hAnsi="Arial"/>
          <w:sz w:val="20"/>
          <w:szCs w:val="20"/>
        </w:rPr>
        <w:t xml:space="preserve"> Tenant understands and voluntarily agrees that the smoking or use of cannabis in any form and at any time is not allowed on or near the Premises in accordance with this Addendum.</w:t>
      </w:r>
    </w:p>
    <w:p w14:paraId="5B6F830A" w14:textId="77777777" w:rsidR="00C51B58" w:rsidRDefault="00C51B58">
      <w:pPr>
        <w:pStyle w:val="Body"/>
        <w:spacing w:line="312" w:lineRule="atLeast"/>
      </w:pPr>
    </w:p>
    <w:p w14:paraId="60030586" w14:textId="77777777" w:rsidR="00C51B58" w:rsidRDefault="00A12F9C">
      <w:pPr>
        <w:pStyle w:val="Body"/>
        <w:spacing w:line="312" w:lineRule="atLeast"/>
      </w:pPr>
      <w:r>
        <w:rPr>
          <w:rFonts w:ascii="Arial" w:hAnsi="Arial"/>
          <w:b/>
          <w:bCs/>
          <w:sz w:val="20"/>
          <w:szCs w:val="20"/>
        </w:rPr>
        <w:t>8. Use of Federally Prohibited Drugs. </w:t>
      </w:r>
      <w:r>
        <w:rPr>
          <w:rFonts w:ascii="Arial" w:hAnsi="Arial"/>
          <w:sz w:val="20"/>
          <w:szCs w:val="20"/>
        </w:rPr>
        <w:t>Tenant understands and voluntarily agrees that the smoking or use of any federally prohibited drug in any form and at any time is not allowed on or near the Premises in accordance with this Addendum.</w:t>
      </w:r>
    </w:p>
    <w:p w14:paraId="6EF7DF49" w14:textId="77777777" w:rsidR="00C51B58" w:rsidRDefault="00C51B58">
      <w:pPr>
        <w:pStyle w:val="Body"/>
        <w:spacing w:line="312" w:lineRule="atLeast"/>
      </w:pPr>
    </w:p>
    <w:p w14:paraId="363DEC28" w14:textId="77777777" w:rsidR="00C51B58" w:rsidRDefault="00A12F9C">
      <w:pPr>
        <w:pStyle w:val="Body"/>
        <w:spacing w:line="312" w:lineRule="atLeast"/>
      </w:pPr>
      <w:r>
        <w:rPr>
          <w:rFonts w:ascii="Arial" w:hAnsi="Arial"/>
          <w:b/>
          <w:bCs/>
          <w:sz w:val="20"/>
          <w:szCs w:val="20"/>
        </w:rPr>
        <w:t>9. Use of Medical Marijuana. </w:t>
      </w:r>
      <w:r>
        <w:rPr>
          <w:rFonts w:ascii="Arial" w:hAnsi="Arial"/>
          <w:sz w:val="20"/>
          <w:szCs w:val="20"/>
        </w:rPr>
        <w:t>The use of medical cannabis by a person for whom using medical cannabis is not a crime under state law shall constitute smoking in a unit of a multi-unit residence.</w:t>
      </w:r>
    </w:p>
    <w:p w14:paraId="00997F18" w14:textId="77777777" w:rsidR="00C51B58" w:rsidRDefault="00C51B58">
      <w:pPr>
        <w:pStyle w:val="Body"/>
        <w:spacing w:line="312" w:lineRule="atLeast"/>
      </w:pPr>
    </w:p>
    <w:p w14:paraId="1BAD76EA" w14:textId="77777777" w:rsidR="00C51B58" w:rsidRDefault="00A12F9C">
      <w:pPr>
        <w:pStyle w:val="Body"/>
        <w:spacing w:line="312" w:lineRule="atLeast"/>
      </w:pPr>
      <w:r>
        <w:rPr>
          <w:rFonts w:ascii="Arial" w:hAnsi="Arial"/>
          <w:b/>
          <w:bCs/>
          <w:sz w:val="20"/>
          <w:szCs w:val="20"/>
        </w:rPr>
        <w:t>10. Responsible for Guests.</w:t>
      </w:r>
      <w:r>
        <w:rPr>
          <w:rFonts w:ascii="Arial" w:hAnsi="Arial"/>
          <w:sz w:val="20"/>
          <w:szCs w:val="20"/>
        </w:rPr>
        <w:t xml:space="preserve"> It is a violation of this Addendum for the Tenant or guests to engage in smoking or any drug-related illegal activity including but not limited to medical and recreational cannabis on or near the Premises. If Tenant and/or guests engage in such activities, Landlord will deem this Addendum to be violated and Tenant will be subject to charges, damages, and eviction. </w:t>
      </w:r>
    </w:p>
    <w:p w14:paraId="68B7B584" w14:textId="77777777" w:rsidR="00C51B58" w:rsidRDefault="00C51B58">
      <w:pPr>
        <w:pStyle w:val="Body"/>
        <w:spacing w:line="312" w:lineRule="atLeast"/>
      </w:pPr>
    </w:p>
    <w:p w14:paraId="6ABB6B5F" w14:textId="77777777" w:rsidR="00C51B58" w:rsidRDefault="00A12F9C">
      <w:pPr>
        <w:pStyle w:val="Body"/>
        <w:spacing w:line="312" w:lineRule="atLeast"/>
      </w:pPr>
      <w:r>
        <w:rPr>
          <w:rFonts w:ascii="Arial" w:hAnsi="Arial"/>
          <w:b/>
          <w:bCs/>
          <w:sz w:val="20"/>
          <w:szCs w:val="20"/>
        </w:rPr>
        <w:t>11. Cultivation of Cannabis. </w:t>
      </w:r>
      <w:r>
        <w:rPr>
          <w:rFonts w:ascii="Arial" w:hAnsi="Arial"/>
          <w:sz w:val="20"/>
          <w:szCs w:val="20"/>
        </w:rPr>
        <w:t xml:space="preserve"> Medical or recreational marijuana may not be grown on the premises by the Tenant or guest.    </w:t>
      </w:r>
    </w:p>
    <w:p w14:paraId="3312F893" w14:textId="77777777" w:rsidR="00C51B58" w:rsidRDefault="00C51B58">
      <w:pPr>
        <w:pStyle w:val="Body"/>
        <w:spacing w:line="312" w:lineRule="atLeast"/>
      </w:pPr>
    </w:p>
    <w:p w14:paraId="79D6E9CE" w14:textId="77777777" w:rsidR="00C51B58" w:rsidRDefault="00A12F9C">
      <w:pPr>
        <w:pStyle w:val="Body"/>
        <w:spacing w:line="312" w:lineRule="atLeast"/>
        <w:rPr>
          <w:rFonts w:ascii="Arial" w:eastAsia="Arial" w:hAnsi="Arial" w:cs="Arial"/>
          <w:sz w:val="20"/>
          <w:szCs w:val="20"/>
        </w:rPr>
      </w:pPr>
      <w:r>
        <w:rPr>
          <w:rFonts w:ascii="Arial" w:hAnsi="Arial"/>
          <w:b/>
          <w:bCs/>
          <w:sz w:val="20"/>
          <w:szCs w:val="20"/>
        </w:rPr>
        <w:t>12. Cost to Repair Damages. </w:t>
      </w:r>
      <w:r>
        <w:rPr>
          <w:rFonts w:ascii="Arial" w:hAnsi="Arial"/>
          <w:sz w:val="20"/>
          <w:szCs w:val="20"/>
        </w:rPr>
        <w:t>(Check one)</w:t>
      </w:r>
    </w:p>
    <w:p w14:paraId="44D46BD6" w14:textId="77777777" w:rsidR="00C51B58" w:rsidRDefault="00C51B58">
      <w:pPr>
        <w:pStyle w:val="Body"/>
        <w:spacing w:line="312" w:lineRule="atLeast"/>
        <w:rPr>
          <w:rFonts w:ascii="Arial" w:eastAsia="Arial" w:hAnsi="Arial" w:cs="Arial"/>
          <w:sz w:val="20"/>
          <w:szCs w:val="20"/>
        </w:rPr>
      </w:pPr>
    </w:p>
    <w:p w14:paraId="2439CF14" w14:textId="77777777" w:rsidR="00C51B58" w:rsidRDefault="00A12F9C">
      <w:pPr>
        <w:pStyle w:val="Body"/>
        <w:spacing w:line="312" w:lineRule="atLeast"/>
        <w:rPr>
          <w:rFonts w:ascii="Arial" w:eastAsia="Arial" w:hAnsi="Arial" w:cs="Arial"/>
          <w:sz w:val="20"/>
          <w:szCs w:val="20"/>
        </w:rPr>
      </w:pPr>
      <w:r>
        <w:rPr>
          <w:rFonts w:ascii="MS Gothic" w:eastAsia="MS Gothic" w:hAnsi="MS Gothic" w:cs="MS Gothic"/>
          <w:sz w:val="20"/>
          <w:szCs w:val="20"/>
        </w:rPr>
        <w:t>☐</w:t>
      </w:r>
      <w:r>
        <w:rPr>
          <w:rFonts w:ascii="Arial" w:hAnsi="Arial"/>
          <w:sz w:val="20"/>
          <w:szCs w:val="20"/>
        </w:rPr>
        <w:t xml:space="preserve">   Tenant will pay all costs to repair, clean or replace any damage to the Premises caused by Tenant's prohibited smoking or use of tobacco, cannabis, and any other federally prohibited drug in any form. Such property damages </w:t>
      </w:r>
      <w:proofErr w:type="gramStart"/>
      <w:r>
        <w:rPr>
          <w:rFonts w:ascii="Arial" w:hAnsi="Arial"/>
          <w:sz w:val="20"/>
          <w:szCs w:val="20"/>
        </w:rPr>
        <w:t>includes</w:t>
      </w:r>
      <w:proofErr w:type="gramEnd"/>
      <w:r>
        <w:rPr>
          <w:rFonts w:ascii="Arial" w:hAnsi="Arial"/>
          <w:sz w:val="20"/>
          <w:szCs w:val="20"/>
        </w:rPr>
        <w:t xml:space="preserve"> but is not limited to carpets, floors, tiles, walls, ceilings, doors, screens, windows, blinds, and drapes.</w:t>
      </w:r>
    </w:p>
    <w:p w14:paraId="58CA000A" w14:textId="77777777" w:rsidR="00C51B58" w:rsidRDefault="00A12F9C">
      <w:pPr>
        <w:pStyle w:val="Body"/>
        <w:spacing w:line="312" w:lineRule="atLeast"/>
      </w:pPr>
      <w:r>
        <w:rPr>
          <w:rFonts w:ascii="MS Gothic" w:eastAsia="MS Gothic" w:hAnsi="MS Gothic" w:cs="MS Gothic"/>
          <w:sz w:val="20"/>
          <w:szCs w:val="20"/>
        </w:rPr>
        <w:t>☐</w:t>
      </w:r>
      <w:r>
        <w:rPr>
          <w:rFonts w:ascii="Arial" w:hAnsi="Arial"/>
          <w:sz w:val="20"/>
          <w:szCs w:val="20"/>
        </w:rPr>
        <w:t xml:space="preserve">   N/A</w:t>
      </w:r>
    </w:p>
    <w:p w14:paraId="58706E4D" w14:textId="77777777" w:rsidR="00C51B58" w:rsidRDefault="00C51B58">
      <w:pPr>
        <w:pStyle w:val="Body"/>
        <w:spacing w:line="312" w:lineRule="atLeast"/>
      </w:pPr>
    </w:p>
    <w:p w14:paraId="6C4464AD" w14:textId="77777777" w:rsidR="00C51B58" w:rsidRDefault="00A12F9C">
      <w:pPr>
        <w:pStyle w:val="Body"/>
        <w:spacing w:line="312" w:lineRule="atLeast"/>
        <w:rPr>
          <w:rFonts w:ascii="Arial" w:eastAsia="Arial" w:hAnsi="Arial" w:cs="Arial"/>
          <w:sz w:val="20"/>
          <w:szCs w:val="20"/>
        </w:rPr>
      </w:pPr>
      <w:r>
        <w:rPr>
          <w:rFonts w:ascii="Arial" w:hAnsi="Arial"/>
          <w:b/>
          <w:bCs/>
          <w:sz w:val="20"/>
          <w:szCs w:val="20"/>
        </w:rPr>
        <w:t>13. Indemnification.</w:t>
      </w:r>
      <w:r>
        <w:rPr>
          <w:rFonts w:ascii="Arial" w:hAnsi="Arial"/>
          <w:sz w:val="20"/>
          <w:szCs w:val="20"/>
        </w:rPr>
        <w:t xml:space="preserve"> (Check one)</w:t>
      </w:r>
    </w:p>
    <w:p w14:paraId="16D71F7C" w14:textId="77777777" w:rsidR="00C51B58" w:rsidRDefault="00C51B58">
      <w:pPr>
        <w:pStyle w:val="Body"/>
        <w:spacing w:line="312" w:lineRule="atLeast"/>
        <w:rPr>
          <w:rFonts w:ascii="Arial" w:eastAsia="Arial" w:hAnsi="Arial" w:cs="Arial"/>
          <w:sz w:val="20"/>
          <w:szCs w:val="20"/>
        </w:rPr>
      </w:pPr>
    </w:p>
    <w:p w14:paraId="55DF9B68" w14:textId="77777777" w:rsidR="00C51B58" w:rsidRDefault="00A12F9C">
      <w:pPr>
        <w:pStyle w:val="Body"/>
        <w:spacing w:line="312" w:lineRule="atLeast"/>
        <w:rPr>
          <w:rFonts w:ascii="Arial" w:eastAsia="Arial" w:hAnsi="Arial" w:cs="Arial"/>
          <w:sz w:val="20"/>
          <w:szCs w:val="20"/>
        </w:rPr>
      </w:pPr>
      <w:r>
        <w:rPr>
          <w:rFonts w:ascii="MS Gothic" w:eastAsia="MS Gothic" w:hAnsi="MS Gothic" w:cs="MS Gothic"/>
          <w:sz w:val="20"/>
          <w:szCs w:val="20"/>
        </w:rPr>
        <w:t>☐</w:t>
      </w:r>
      <w:r>
        <w:rPr>
          <w:rFonts w:ascii="Arial" w:hAnsi="Arial"/>
          <w:sz w:val="20"/>
          <w:szCs w:val="20"/>
        </w:rPr>
        <w:t xml:space="preserve">   Tenant will indemnify, hold harmless, and defend Landlord against any and all liabilities, judgments, actions, suits, costs, expenses, losses, or claims by third parties for injury to a person or damage to property caused by Tenant</w:t>
      </w:r>
      <w:r>
        <w:rPr>
          <w:rFonts w:ascii="Arial" w:hAnsi="Arial"/>
          <w:sz w:val="20"/>
          <w:szCs w:val="20"/>
          <w:rtl/>
        </w:rPr>
        <w:t>’</w:t>
      </w:r>
      <w:r>
        <w:rPr>
          <w:rFonts w:ascii="Arial" w:hAnsi="Arial"/>
          <w:sz w:val="20"/>
          <w:szCs w:val="20"/>
        </w:rPr>
        <w:t>s smoking or use of tobacco, cannabis, and any other federally prohibited drug in any form.</w:t>
      </w:r>
    </w:p>
    <w:p w14:paraId="7E59C9EE" w14:textId="77777777" w:rsidR="00C51B58" w:rsidRDefault="00A12F9C">
      <w:pPr>
        <w:pStyle w:val="Body"/>
        <w:spacing w:line="312" w:lineRule="atLeast"/>
      </w:pPr>
      <w:r>
        <w:rPr>
          <w:rFonts w:ascii="MS Gothic" w:eastAsia="MS Gothic" w:hAnsi="MS Gothic" w:cs="MS Gothic"/>
          <w:sz w:val="20"/>
          <w:szCs w:val="20"/>
        </w:rPr>
        <w:t>☐</w:t>
      </w:r>
      <w:r>
        <w:rPr>
          <w:rFonts w:ascii="Arial" w:hAnsi="Arial"/>
          <w:sz w:val="20"/>
          <w:szCs w:val="20"/>
        </w:rPr>
        <w:t xml:space="preserve">   N/A </w:t>
      </w:r>
    </w:p>
    <w:p w14:paraId="55A4B7E8" w14:textId="77777777" w:rsidR="00C51B58" w:rsidRDefault="00C51B58">
      <w:pPr>
        <w:pStyle w:val="Body"/>
        <w:spacing w:line="312" w:lineRule="atLeast"/>
      </w:pPr>
    </w:p>
    <w:p w14:paraId="2B301048" w14:textId="77777777" w:rsidR="00C51B58" w:rsidRDefault="00A12F9C">
      <w:pPr>
        <w:pStyle w:val="Body"/>
        <w:spacing w:line="312" w:lineRule="atLeast"/>
      </w:pPr>
      <w:r>
        <w:rPr>
          <w:rFonts w:ascii="Arial" w:hAnsi="Arial"/>
          <w:b/>
          <w:bCs/>
          <w:sz w:val="20"/>
          <w:szCs w:val="20"/>
        </w:rPr>
        <w:t>14. Cooperation. </w:t>
      </w:r>
      <w:r>
        <w:rPr>
          <w:rFonts w:ascii="Arial" w:hAnsi="Arial"/>
          <w:sz w:val="20"/>
          <w:szCs w:val="20"/>
        </w:rPr>
        <w:t>Tenant agrees to immediately and permanently stop smoking or stop the use of tobacco, cannabis, and any other federally prohibited drug in any form upon Landlord</w:t>
      </w:r>
      <w:r>
        <w:rPr>
          <w:rFonts w:ascii="Arial" w:hAnsi="Arial"/>
          <w:sz w:val="20"/>
          <w:szCs w:val="20"/>
          <w:rtl/>
        </w:rPr>
        <w:t>’</w:t>
      </w:r>
      <w:r>
        <w:rPr>
          <w:rFonts w:ascii="Arial" w:hAnsi="Arial"/>
          <w:sz w:val="20"/>
          <w:szCs w:val="20"/>
        </w:rPr>
        <w:t>s written demand if Landlord determines Tenant has violated any provision in this Addendum.  </w:t>
      </w:r>
    </w:p>
    <w:p w14:paraId="6DED5B31" w14:textId="77777777" w:rsidR="00C51B58" w:rsidRDefault="00C51B58">
      <w:pPr>
        <w:pStyle w:val="Body"/>
        <w:spacing w:line="312" w:lineRule="atLeast"/>
      </w:pPr>
    </w:p>
    <w:p w14:paraId="45D05A1E" w14:textId="77777777" w:rsidR="00C51B58" w:rsidRDefault="00A12F9C">
      <w:pPr>
        <w:pStyle w:val="Body"/>
        <w:spacing w:line="312" w:lineRule="atLeast"/>
        <w:rPr>
          <w:rFonts w:ascii="Arial" w:eastAsia="Arial" w:hAnsi="Arial" w:cs="Arial"/>
          <w:sz w:val="20"/>
          <w:szCs w:val="20"/>
        </w:rPr>
      </w:pPr>
      <w:r>
        <w:rPr>
          <w:rFonts w:ascii="Arial" w:hAnsi="Arial"/>
          <w:b/>
          <w:bCs/>
          <w:sz w:val="20"/>
          <w:szCs w:val="20"/>
        </w:rPr>
        <w:t>15. Termination of Lease Agreement. </w:t>
      </w:r>
      <w:r>
        <w:rPr>
          <w:rFonts w:ascii="Arial" w:hAnsi="Arial"/>
          <w:sz w:val="20"/>
          <w:szCs w:val="20"/>
        </w:rPr>
        <w:t>(Check one)</w:t>
      </w:r>
    </w:p>
    <w:p w14:paraId="651DF95A" w14:textId="77777777" w:rsidR="00C51B58" w:rsidRDefault="00C51B58">
      <w:pPr>
        <w:pStyle w:val="Body"/>
        <w:spacing w:line="312" w:lineRule="atLeast"/>
        <w:rPr>
          <w:rFonts w:ascii="Arial" w:eastAsia="Arial" w:hAnsi="Arial" w:cs="Arial"/>
          <w:sz w:val="20"/>
          <w:szCs w:val="20"/>
        </w:rPr>
      </w:pPr>
    </w:p>
    <w:p w14:paraId="49F3E456" w14:textId="77777777" w:rsidR="00C51B58" w:rsidRDefault="00A12F9C">
      <w:pPr>
        <w:pStyle w:val="Body"/>
        <w:spacing w:line="312" w:lineRule="atLeast"/>
        <w:rPr>
          <w:rFonts w:ascii="Arial" w:eastAsia="Arial" w:hAnsi="Arial" w:cs="Arial"/>
          <w:sz w:val="20"/>
          <w:szCs w:val="20"/>
        </w:rPr>
      </w:pPr>
      <w:r>
        <w:rPr>
          <w:rFonts w:ascii="MS Gothic" w:eastAsia="MS Gothic" w:hAnsi="MS Gothic" w:cs="MS Gothic"/>
          <w:sz w:val="20"/>
          <w:szCs w:val="20"/>
        </w:rPr>
        <w:t>☐</w:t>
      </w:r>
      <w:r>
        <w:rPr>
          <w:rFonts w:ascii="Arial" w:hAnsi="Arial"/>
          <w:sz w:val="20"/>
          <w:szCs w:val="20"/>
        </w:rPr>
        <w:t xml:space="preserve">   Landlord may terminate the Lease Agreement if Tenant and/or guests engage in such prohibited activities described in this Addendum.</w:t>
      </w:r>
    </w:p>
    <w:p w14:paraId="2C8B8DA3" w14:textId="77777777" w:rsidR="00C51B58" w:rsidRDefault="00A12F9C">
      <w:pPr>
        <w:pStyle w:val="Body"/>
        <w:spacing w:line="312" w:lineRule="atLeast"/>
      </w:pPr>
      <w:r>
        <w:rPr>
          <w:rFonts w:ascii="MS Gothic" w:eastAsia="MS Gothic" w:hAnsi="MS Gothic" w:cs="MS Gothic"/>
          <w:sz w:val="20"/>
          <w:szCs w:val="20"/>
        </w:rPr>
        <w:t>☐</w:t>
      </w:r>
      <w:r>
        <w:rPr>
          <w:rFonts w:ascii="Arial" w:hAnsi="Arial"/>
          <w:sz w:val="20"/>
          <w:szCs w:val="20"/>
        </w:rPr>
        <w:t xml:space="preserve">   N/A</w:t>
      </w:r>
    </w:p>
    <w:p w14:paraId="00C56A41" w14:textId="77777777" w:rsidR="00C51B58" w:rsidRDefault="00C51B58">
      <w:pPr>
        <w:pStyle w:val="Body"/>
        <w:spacing w:line="312" w:lineRule="atLeast"/>
      </w:pPr>
    </w:p>
    <w:p w14:paraId="3089F065" w14:textId="77777777" w:rsidR="00C51B58" w:rsidRDefault="00A12F9C">
      <w:pPr>
        <w:pStyle w:val="Body"/>
        <w:spacing w:line="312" w:lineRule="atLeast"/>
        <w:rPr>
          <w:rFonts w:ascii="Arial" w:eastAsia="Arial" w:hAnsi="Arial" w:cs="Arial"/>
          <w:sz w:val="20"/>
          <w:szCs w:val="20"/>
        </w:rPr>
      </w:pPr>
      <w:r>
        <w:rPr>
          <w:rFonts w:ascii="Arial" w:hAnsi="Arial"/>
          <w:b/>
          <w:bCs/>
          <w:sz w:val="20"/>
          <w:szCs w:val="20"/>
        </w:rPr>
        <w:t>16. Security Deposit.</w:t>
      </w:r>
      <w:r>
        <w:rPr>
          <w:rFonts w:ascii="Arial" w:hAnsi="Arial"/>
          <w:sz w:val="20"/>
          <w:szCs w:val="20"/>
        </w:rPr>
        <w:t xml:space="preserve"> (Check one)</w:t>
      </w:r>
    </w:p>
    <w:p w14:paraId="36D80FAF" w14:textId="77777777" w:rsidR="00C51B58" w:rsidRDefault="00C51B58">
      <w:pPr>
        <w:pStyle w:val="Body"/>
        <w:spacing w:line="312" w:lineRule="atLeast"/>
        <w:rPr>
          <w:rFonts w:ascii="Arial" w:eastAsia="Arial" w:hAnsi="Arial" w:cs="Arial"/>
          <w:sz w:val="20"/>
          <w:szCs w:val="20"/>
        </w:rPr>
      </w:pPr>
    </w:p>
    <w:p w14:paraId="19DE8C5F" w14:textId="77777777" w:rsidR="00C51B58" w:rsidRDefault="00A12F9C">
      <w:pPr>
        <w:pStyle w:val="Body"/>
        <w:spacing w:line="312" w:lineRule="atLeast"/>
        <w:rPr>
          <w:rFonts w:ascii="Arial" w:eastAsia="Arial" w:hAnsi="Arial" w:cs="Arial"/>
          <w:sz w:val="20"/>
          <w:szCs w:val="20"/>
        </w:rPr>
      </w:pPr>
      <w:r>
        <w:rPr>
          <w:rFonts w:ascii="MS Gothic" w:eastAsia="MS Gothic" w:hAnsi="MS Gothic" w:cs="MS Gothic"/>
          <w:sz w:val="20"/>
          <w:szCs w:val="20"/>
        </w:rPr>
        <w:t>☐</w:t>
      </w:r>
      <w:r>
        <w:rPr>
          <w:rFonts w:ascii="Arial" w:hAnsi="Arial"/>
          <w:sz w:val="20"/>
          <w:szCs w:val="20"/>
        </w:rPr>
        <w:t xml:space="preserve">   Tenant agrees to forfeit their security deposit if there is any evidence of smoking or use of tobacco, or cannabis, and any other federally prohibited drug in any form on the Premises.</w:t>
      </w:r>
    </w:p>
    <w:p w14:paraId="09BBE7F0" w14:textId="77777777" w:rsidR="00C51B58" w:rsidRDefault="00A12F9C">
      <w:pPr>
        <w:pStyle w:val="Body"/>
        <w:spacing w:line="312" w:lineRule="atLeast"/>
      </w:pPr>
      <w:r>
        <w:rPr>
          <w:rFonts w:ascii="MS Gothic" w:eastAsia="MS Gothic" w:hAnsi="MS Gothic" w:cs="MS Gothic"/>
          <w:sz w:val="20"/>
          <w:szCs w:val="20"/>
        </w:rPr>
        <w:t>☐</w:t>
      </w:r>
      <w:r>
        <w:rPr>
          <w:rFonts w:ascii="Arial" w:hAnsi="Arial"/>
          <w:sz w:val="20"/>
          <w:szCs w:val="20"/>
        </w:rPr>
        <w:t xml:space="preserve">   N/A</w:t>
      </w:r>
    </w:p>
    <w:p w14:paraId="08BDAA59" w14:textId="77777777" w:rsidR="00C51B58" w:rsidRDefault="00C51B58">
      <w:pPr>
        <w:pStyle w:val="Body"/>
        <w:spacing w:line="312" w:lineRule="atLeast"/>
      </w:pPr>
    </w:p>
    <w:p w14:paraId="6F3CC8BC" w14:textId="77777777" w:rsidR="00C51B58" w:rsidRDefault="00A12F9C">
      <w:pPr>
        <w:pStyle w:val="Body"/>
        <w:spacing w:line="312" w:lineRule="atLeast"/>
      </w:pPr>
      <w:r>
        <w:rPr>
          <w:rFonts w:ascii="Arial" w:hAnsi="Arial"/>
          <w:b/>
          <w:bCs/>
          <w:sz w:val="20"/>
          <w:szCs w:val="20"/>
        </w:rPr>
        <w:t>17.  Effect on Current Tenants.</w:t>
      </w:r>
      <w:r>
        <w:rPr>
          <w:rFonts w:ascii="Arial" w:hAnsi="Arial"/>
          <w:sz w:val="20"/>
          <w:szCs w:val="20"/>
        </w:rPr>
        <w:t xml:space="preserve"> Since the building is transitioning to a smoke-free residence and the transition has not been completed, Tenant acknowledges that current tenants residing in the complex under a prior lease will not be immediately subject to the smoke-free policy. As current tenants move out, or enter into new leases, the smoke-free policy will become effective for their new unit or lease.     </w:t>
      </w:r>
    </w:p>
    <w:p w14:paraId="09EDBB2D" w14:textId="77777777" w:rsidR="00C51B58" w:rsidRDefault="00C51B58">
      <w:pPr>
        <w:pStyle w:val="Body"/>
        <w:spacing w:line="312" w:lineRule="atLeast"/>
      </w:pPr>
    </w:p>
    <w:p w14:paraId="00326FF7" w14:textId="77777777" w:rsidR="00C51B58" w:rsidRDefault="00A12F9C">
      <w:pPr>
        <w:pStyle w:val="Body"/>
        <w:spacing w:line="312" w:lineRule="atLeast"/>
      </w:pPr>
      <w:r>
        <w:rPr>
          <w:rFonts w:ascii="Arial" w:hAnsi="Arial"/>
          <w:b/>
          <w:bCs/>
          <w:sz w:val="20"/>
          <w:szCs w:val="20"/>
        </w:rPr>
        <w:lastRenderedPageBreak/>
        <w:t>18. </w:t>
      </w:r>
      <w:r>
        <w:rPr>
          <w:rFonts w:ascii="Arial" w:hAnsi="Arial"/>
          <w:b/>
          <w:bCs/>
          <w:sz w:val="20"/>
          <w:szCs w:val="20"/>
          <w:lang w:val="pt-PT"/>
        </w:rPr>
        <w:t>Disclaimer.</w:t>
      </w:r>
      <w:r>
        <w:rPr>
          <w:rFonts w:ascii="Arial" w:hAnsi="Arial"/>
          <w:sz w:val="20"/>
          <w:szCs w:val="20"/>
        </w:rPr>
        <w:t xml:space="preserve"> Tenant acknowledges that Landlords</w:t>
      </w:r>
      <w:r>
        <w:rPr>
          <w:rFonts w:ascii="Arial" w:hAnsi="Arial"/>
          <w:sz w:val="20"/>
          <w:szCs w:val="20"/>
          <w:rtl/>
        </w:rPr>
        <w:t xml:space="preserve">’ </w:t>
      </w:r>
      <w:r>
        <w:rPr>
          <w:rFonts w:ascii="Arial" w:hAnsi="Arial"/>
          <w:sz w:val="20"/>
          <w:szCs w:val="20"/>
        </w:rPr>
        <w:t>adoption of a smoke-free living environment, and the efforts to designate the rental complex as smoke-free does not in any way change the standard of care that the Landlord would have to a Tenant household to render buildings and premises designated as smoke free any safer, more habitable, or improved in terms of air quality standards than any other rental premises. Landlord specifically disclaims any implied or express warranties that the building, common areas, or Tenant</w:t>
      </w:r>
      <w:r>
        <w:rPr>
          <w:rFonts w:ascii="Arial" w:hAnsi="Arial"/>
          <w:sz w:val="20"/>
          <w:szCs w:val="20"/>
          <w:rtl/>
        </w:rPr>
        <w:t>’</w:t>
      </w:r>
      <w:r>
        <w:rPr>
          <w:rFonts w:ascii="Arial" w:hAnsi="Arial"/>
          <w:sz w:val="20"/>
          <w:szCs w:val="20"/>
        </w:rPr>
        <w:t>s premises will have any higher or improve air quality standards than any other rental property. Landlord cannot and does not warranty or promise that the rental premises or common areas will be free from secondhand smoke. Tenant acknowledges that Landlords</w:t>
      </w:r>
      <w:r>
        <w:rPr>
          <w:rFonts w:ascii="Arial" w:hAnsi="Arial"/>
          <w:sz w:val="20"/>
          <w:szCs w:val="20"/>
          <w:rtl/>
        </w:rPr>
        <w:t xml:space="preserve">’ </w:t>
      </w:r>
      <w:r>
        <w:rPr>
          <w:rFonts w:ascii="Arial" w:hAnsi="Arial"/>
          <w:sz w:val="20"/>
          <w:szCs w:val="20"/>
        </w:rPr>
        <w:t>ability to police, monitor, or enforce the agreements of this Addendum is dependent in significant part on voluntary compliance by Tenant and Tenant</w:t>
      </w:r>
      <w:r>
        <w:rPr>
          <w:rFonts w:ascii="Arial" w:hAnsi="Arial"/>
          <w:sz w:val="20"/>
          <w:szCs w:val="20"/>
          <w:rtl/>
        </w:rPr>
        <w:t>’</w:t>
      </w:r>
      <w:r>
        <w:rPr>
          <w:rFonts w:ascii="Arial" w:hAnsi="Arial"/>
          <w:sz w:val="20"/>
          <w:szCs w:val="20"/>
        </w:rPr>
        <w:t>s guests. Tenants with respiratory ailments, allergies, or any other physical or mental condition relating to smoke are put on notice that Landlord does not assume any higher duty of care to enforce this Addendum than any other landlord obligation under the Lease Agreement.     </w:t>
      </w:r>
    </w:p>
    <w:p w14:paraId="29FDF634" w14:textId="77777777" w:rsidR="00C51B58" w:rsidRDefault="00C51B58">
      <w:pPr>
        <w:pStyle w:val="Body"/>
        <w:spacing w:line="312" w:lineRule="atLeast"/>
      </w:pPr>
    </w:p>
    <w:p w14:paraId="0EDAE776" w14:textId="77777777" w:rsidR="00C51B58" w:rsidRDefault="00A12F9C">
      <w:pPr>
        <w:pStyle w:val="Body"/>
        <w:spacing w:line="312" w:lineRule="atLeast"/>
      </w:pPr>
      <w:r>
        <w:rPr>
          <w:rFonts w:ascii="Arial" w:hAnsi="Arial"/>
          <w:b/>
          <w:bCs/>
          <w:sz w:val="20"/>
          <w:szCs w:val="20"/>
        </w:rPr>
        <w:t>19.  Merger.</w:t>
      </w:r>
      <w:r>
        <w:rPr>
          <w:rFonts w:ascii="Arial" w:hAnsi="Arial"/>
          <w:sz w:val="20"/>
          <w:szCs w:val="20"/>
        </w:rPr>
        <w:t xml:space="preserve"> By agreeing to this Addendum, the parties intend to incorporate this agreement into the Lease Agreement with the full force and effect as the terms enumerated in the initial Lease Agreement. Except as set forth in this Addendum, all other terms and conditions of the Lease Agreement remain unchanged and shall continue in full force and effect. </w:t>
      </w:r>
    </w:p>
    <w:p w14:paraId="7EEE4F10" w14:textId="77777777" w:rsidR="00C51B58" w:rsidRDefault="00C51B58">
      <w:pPr>
        <w:pStyle w:val="Body"/>
        <w:spacing w:line="312" w:lineRule="atLeast"/>
      </w:pPr>
    </w:p>
    <w:p w14:paraId="175C17AB" w14:textId="3165A765" w:rsidR="00C51B58" w:rsidRDefault="00A12F9C">
      <w:pPr>
        <w:pStyle w:val="Body"/>
        <w:spacing w:line="312" w:lineRule="atLeast"/>
        <w:rPr>
          <w:rFonts w:ascii="Arial" w:hAnsi="Arial"/>
          <w:sz w:val="20"/>
          <w:szCs w:val="20"/>
        </w:rPr>
      </w:pPr>
      <w:r>
        <w:rPr>
          <w:rFonts w:ascii="Arial" w:hAnsi="Arial"/>
          <w:sz w:val="20"/>
          <w:szCs w:val="20"/>
        </w:rPr>
        <w:t>By signing below, the undersigned parties acknowledge that they have read, understood, and agreed to this Addendum.</w:t>
      </w:r>
    </w:p>
    <w:p w14:paraId="23D3A715" w14:textId="09BD9EDC" w:rsidR="00D45C6E" w:rsidRDefault="00D45C6E">
      <w:pPr>
        <w:pStyle w:val="Body"/>
        <w:spacing w:line="312" w:lineRule="atLeast"/>
        <w:rPr>
          <w:rFonts w:ascii="Arial" w:eastAsiaTheme="minorEastAsia" w:hAnsi="Arial"/>
          <w:sz w:val="20"/>
          <w:szCs w:val="20"/>
        </w:rPr>
      </w:pPr>
    </w:p>
    <w:p w14:paraId="4A840350" w14:textId="77777777" w:rsidR="00D45C6E" w:rsidRPr="00D45C6E" w:rsidRDefault="00D45C6E">
      <w:pPr>
        <w:pStyle w:val="Body"/>
        <w:spacing w:line="312" w:lineRule="atLeast"/>
        <w:rPr>
          <w:rFonts w:eastAsiaTheme="minorEastAsia"/>
        </w:rPr>
      </w:pPr>
    </w:p>
    <w:p w14:paraId="3FB99EEB" w14:textId="77777777" w:rsidR="00C51B58" w:rsidRDefault="00A12F9C">
      <w:pPr>
        <w:pStyle w:val="Body"/>
        <w:spacing w:line="312" w:lineRule="atLeast"/>
        <w:jc w:val="center"/>
      </w:pPr>
      <w:r>
        <w:rPr>
          <w:rFonts w:ascii="Arial" w:hAnsi="Arial"/>
          <w:b/>
          <w:bCs/>
        </w:rPr>
        <w:t>Signatures</w:t>
      </w:r>
    </w:p>
    <w:p w14:paraId="4F128286" w14:textId="77777777" w:rsidR="00C51B58" w:rsidRDefault="00C51B58">
      <w:pPr>
        <w:pStyle w:val="Body"/>
        <w:spacing w:line="312" w:lineRule="atLeast"/>
        <w:jc w:val="both"/>
      </w:pPr>
    </w:p>
    <w:p w14:paraId="142630C4" w14:textId="77777777" w:rsidR="00C51B58" w:rsidRDefault="00C51B58">
      <w:pPr>
        <w:pStyle w:val="Body"/>
        <w:spacing w:line="312" w:lineRule="atLeast"/>
        <w:jc w:val="both"/>
      </w:pPr>
    </w:p>
    <w:tbl>
      <w:tblPr>
        <w:tblStyle w:val="TableNormal1"/>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43"/>
        <w:gridCol w:w="672"/>
        <w:gridCol w:w="4345"/>
      </w:tblGrid>
      <w:tr w:rsidR="00C51B58" w14:paraId="120570DF" w14:textId="77777777">
        <w:trPr>
          <w:trHeight w:val="297"/>
          <w:jc w:val="center"/>
        </w:trPr>
        <w:tc>
          <w:tcPr>
            <w:tcW w:w="4343"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182979C4" w14:textId="77777777" w:rsidR="00C51B58" w:rsidRDefault="00C51B58"/>
        </w:tc>
        <w:tc>
          <w:tcPr>
            <w:tcW w:w="672" w:type="dxa"/>
            <w:tcBorders>
              <w:top w:val="nil"/>
              <w:left w:val="nil"/>
              <w:bottom w:val="nil"/>
              <w:right w:val="nil"/>
            </w:tcBorders>
            <w:shd w:val="clear" w:color="auto" w:fill="auto"/>
            <w:tcMar>
              <w:top w:w="80" w:type="dxa"/>
              <w:left w:w="80" w:type="dxa"/>
              <w:bottom w:w="80" w:type="dxa"/>
              <w:right w:w="80" w:type="dxa"/>
            </w:tcMar>
            <w:vAlign w:val="bottom"/>
          </w:tcPr>
          <w:p w14:paraId="0A310E47" w14:textId="77777777" w:rsidR="00C51B58" w:rsidRDefault="00C51B58"/>
        </w:tc>
        <w:tc>
          <w:tcPr>
            <w:tcW w:w="434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16FD6481" w14:textId="77777777" w:rsidR="00C51B58" w:rsidRDefault="00C51B58"/>
        </w:tc>
      </w:tr>
      <w:tr w:rsidR="00C51B58" w14:paraId="756515B3" w14:textId="77777777">
        <w:trPr>
          <w:trHeight w:val="297"/>
          <w:jc w:val="center"/>
        </w:trPr>
        <w:tc>
          <w:tcPr>
            <w:tcW w:w="4343" w:type="dxa"/>
            <w:tcBorders>
              <w:top w:val="single" w:sz="6" w:space="0" w:color="000000"/>
              <w:left w:val="nil"/>
              <w:bottom w:val="nil"/>
              <w:right w:val="nil"/>
            </w:tcBorders>
            <w:shd w:val="clear" w:color="auto" w:fill="auto"/>
            <w:tcMar>
              <w:top w:w="80" w:type="dxa"/>
              <w:left w:w="80" w:type="dxa"/>
              <w:bottom w:w="80" w:type="dxa"/>
              <w:right w:w="80" w:type="dxa"/>
            </w:tcMar>
          </w:tcPr>
          <w:p w14:paraId="75C7E3D7" w14:textId="77777777" w:rsidR="00C51B58" w:rsidRDefault="00A12F9C">
            <w:pPr>
              <w:pStyle w:val="Body"/>
            </w:pPr>
            <w:r>
              <w:rPr>
                <w:rFonts w:ascii="Arial" w:hAnsi="Arial"/>
                <w:sz w:val="20"/>
                <w:szCs w:val="20"/>
              </w:rPr>
              <w:t>Landlord</w:t>
            </w:r>
          </w:p>
        </w:tc>
        <w:tc>
          <w:tcPr>
            <w:tcW w:w="672" w:type="dxa"/>
            <w:tcBorders>
              <w:top w:val="nil"/>
              <w:left w:val="nil"/>
              <w:bottom w:val="nil"/>
              <w:right w:val="nil"/>
            </w:tcBorders>
            <w:shd w:val="clear" w:color="auto" w:fill="auto"/>
            <w:tcMar>
              <w:top w:w="80" w:type="dxa"/>
              <w:left w:w="80" w:type="dxa"/>
              <w:bottom w:w="80" w:type="dxa"/>
              <w:right w:w="80" w:type="dxa"/>
            </w:tcMar>
          </w:tcPr>
          <w:p w14:paraId="107C9E3A" w14:textId="77777777" w:rsidR="00C51B58" w:rsidRDefault="00C51B58"/>
        </w:tc>
        <w:tc>
          <w:tcPr>
            <w:tcW w:w="4345" w:type="dxa"/>
            <w:tcBorders>
              <w:top w:val="single" w:sz="6" w:space="0" w:color="000000"/>
              <w:left w:val="nil"/>
              <w:bottom w:val="nil"/>
              <w:right w:val="nil"/>
            </w:tcBorders>
            <w:shd w:val="clear" w:color="auto" w:fill="auto"/>
            <w:tcMar>
              <w:top w:w="80" w:type="dxa"/>
              <w:left w:w="80" w:type="dxa"/>
              <w:bottom w:w="80" w:type="dxa"/>
              <w:right w:w="80" w:type="dxa"/>
            </w:tcMar>
          </w:tcPr>
          <w:p w14:paraId="17CED8EF" w14:textId="77777777" w:rsidR="00C51B58" w:rsidRDefault="00A12F9C">
            <w:pPr>
              <w:pStyle w:val="Body"/>
            </w:pPr>
            <w:r>
              <w:rPr>
                <w:rFonts w:ascii="Arial" w:hAnsi="Arial"/>
                <w:sz w:val="20"/>
                <w:szCs w:val="20"/>
              </w:rPr>
              <w:t>Date Signed</w:t>
            </w:r>
          </w:p>
        </w:tc>
      </w:tr>
    </w:tbl>
    <w:p w14:paraId="41FE5BCE" w14:textId="77777777" w:rsidR="00C51B58" w:rsidRDefault="00C51B58">
      <w:pPr>
        <w:pStyle w:val="Body"/>
        <w:widowControl w:val="0"/>
        <w:jc w:val="center"/>
      </w:pPr>
    </w:p>
    <w:p w14:paraId="5614B757" w14:textId="77777777" w:rsidR="00C51B58" w:rsidRDefault="00C51B58">
      <w:pPr>
        <w:pStyle w:val="Body"/>
      </w:pPr>
    </w:p>
    <w:p w14:paraId="73CA65B6" w14:textId="77777777" w:rsidR="00C51B58" w:rsidRDefault="00C51B58">
      <w:pPr>
        <w:pStyle w:val="Body"/>
      </w:pPr>
    </w:p>
    <w:tbl>
      <w:tblPr>
        <w:tblStyle w:val="TableNormal1"/>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43"/>
        <w:gridCol w:w="672"/>
        <w:gridCol w:w="4345"/>
      </w:tblGrid>
      <w:tr w:rsidR="00C51B58" w14:paraId="3D034C74" w14:textId="77777777">
        <w:trPr>
          <w:trHeight w:val="297"/>
          <w:jc w:val="center"/>
        </w:trPr>
        <w:tc>
          <w:tcPr>
            <w:tcW w:w="4343"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36ACE08B" w14:textId="77777777" w:rsidR="00C51B58" w:rsidRDefault="00C51B58"/>
        </w:tc>
        <w:tc>
          <w:tcPr>
            <w:tcW w:w="672" w:type="dxa"/>
            <w:tcBorders>
              <w:top w:val="nil"/>
              <w:left w:val="nil"/>
              <w:bottom w:val="nil"/>
              <w:right w:val="nil"/>
            </w:tcBorders>
            <w:shd w:val="clear" w:color="auto" w:fill="auto"/>
            <w:tcMar>
              <w:top w:w="80" w:type="dxa"/>
              <w:left w:w="80" w:type="dxa"/>
              <w:bottom w:w="80" w:type="dxa"/>
              <w:right w:w="80" w:type="dxa"/>
            </w:tcMar>
            <w:vAlign w:val="bottom"/>
          </w:tcPr>
          <w:p w14:paraId="212EFDDA" w14:textId="77777777" w:rsidR="00C51B58" w:rsidRDefault="00C51B58"/>
        </w:tc>
        <w:tc>
          <w:tcPr>
            <w:tcW w:w="434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22CD675E" w14:textId="77777777" w:rsidR="00C51B58" w:rsidRDefault="00C51B58"/>
        </w:tc>
      </w:tr>
      <w:tr w:rsidR="00C51B58" w14:paraId="59EA2CD0" w14:textId="77777777">
        <w:trPr>
          <w:trHeight w:val="297"/>
          <w:jc w:val="center"/>
        </w:trPr>
        <w:tc>
          <w:tcPr>
            <w:tcW w:w="4343" w:type="dxa"/>
            <w:tcBorders>
              <w:top w:val="single" w:sz="6" w:space="0" w:color="000000"/>
              <w:left w:val="nil"/>
              <w:bottom w:val="nil"/>
              <w:right w:val="nil"/>
            </w:tcBorders>
            <w:shd w:val="clear" w:color="auto" w:fill="auto"/>
            <w:tcMar>
              <w:top w:w="80" w:type="dxa"/>
              <w:left w:w="80" w:type="dxa"/>
              <w:bottom w:w="80" w:type="dxa"/>
              <w:right w:w="80" w:type="dxa"/>
            </w:tcMar>
          </w:tcPr>
          <w:p w14:paraId="4298C6AC" w14:textId="77777777" w:rsidR="00C51B58" w:rsidRDefault="00A12F9C">
            <w:pPr>
              <w:pStyle w:val="Body"/>
            </w:pPr>
            <w:r>
              <w:rPr>
                <w:rFonts w:ascii="Arial" w:hAnsi="Arial"/>
                <w:sz w:val="20"/>
                <w:szCs w:val="20"/>
              </w:rPr>
              <w:t>Tenant</w:t>
            </w:r>
          </w:p>
        </w:tc>
        <w:tc>
          <w:tcPr>
            <w:tcW w:w="672" w:type="dxa"/>
            <w:tcBorders>
              <w:top w:val="nil"/>
              <w:left w:val="nil"/>
              <w:bottom w:val="nil"/>
              <w:right w:val="nil"/>
            </w:tcBorders>
            <w:shd w:val="clear" w:color="auto" w:fill="auto"/>
            <w:tcMar>
              <w:top w:w="80" w:type="dxa"/>
              <w:left w:w="80" w:type="dxa"/>
              <w:bottom w:w="80" w:type="dxa"/>
              <w:right w:w="80" w:type="dxa"/>
            </w:tcMar>
          </w:tcPr>
          <w:p w14:paraId="7A0A87BA" w14:textId="77777777" w:rsidR="00C51B58" w:rsidRDefault="00C51B58"/>
        </w:tc>
        <w:tc>
          <w:tcPr>
            <w:tcW w:w="4345" w:type="dxa"/>
            <w:tcBorders>
              <w:top w:val="single" w:sz="6" w:space="0" w:color="000000"/>
              <w:left w:val="nil"/>
              <w:bottom w:val="nil"/>
              <w:right w:val="nil"/>
            </w:tcBorders>
            <w:shd w:val="clear" w:color="auto" w:fill="auto"/>
            <w:tcMar>
              <w:top w:w="80" w:type="dxa"/>
              <w:left w:w="80" w:type="dxa"/>
              <w:bottom w:w="80" w:type="dxa"/>
              <w:right w:w="80" w:type="dxa"/>
            </w:tcMar>
          </w:tcPr>
          <w:p w14:paraId="0105E336" w14:textId="77777777" w:rsidR="00C51B58" w:rsidRDefault="00A12F9C">
            <w:pPr>
              <w:pStyle w:val="Body"/>
            </w:pPr>
            <w:r>
              <w:rPr>
                <w:rFonts w:ascii="Arial" w:hAnsi="Arial"/>
                <w:sz w:val="20"/>
                <w:szCs w:val="20"/>
              </w:rPr>
              <w:t>Date Signed</w:t>
            </w:r>
          </w:p>
        </w:tc>
      </w:tr>
    </w:tbl>
    <w:p w14:paraId="07C60920" w14:textId="77777777" w:rsidR="00C51B58" w:rsidRDefault="00C51B58">
      <w:pPr>
        <w:pStyle w:val="Body"/>
        <w:widowControl w:val="0"/>
        <w:jc w:val="center"/>
      </w:pPr>
    </w:p>
    <w:p w14:paraId="5358BC3B" w14:textId="77777777" w:rsidR="00C51B58" w:rsidRDefault="00C51B58">
      <w:pPr>
        <w:pStyle w:val="Body"/>
      </w:pPr>
    </w:p>
    <w:p w14:paraId="0E3A18B3" w14:textId="77777777" w:rsidR="00C51B58" w:rsidRDefault="00C51B58">
      <w:pPr>
        <w:pStyle w:val="Body"/>
      </w:pPr>
    </w:p>
    <w:tbl>
      <w:tblPr>
        <w:tblStyle w:val="TableNormal1"/>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43"/>
        <w:gridCol w:w="672"/>
        <w:gridCol w:w="4345"/>
      </w:tblGrid>
      <w:tr w:rsidR="00C51B58" w14:paraId="684727E6" w14:textId="77777777">
        <w:trPr>
          <w:trHeight w:val="297"/>
          <w:jc w:val="center"/>
        </w:trPr>
        <w:tc>
          <w:tcPr>
            <w:tcW w:w="4343"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65D248C4" w14:textId="77777777" w:rsidR="00C51B58" w:rsidRDefault="00C51B58"/>
        </w:tc>
        <w:tc>
          <w:tcPr>
            <w:tcW w:w="672" w:type="dxa"/>
            <w:tcBorders>
              <w:top w:val="nil"/>
              <w:left w:val="nil"/>
              <w:bottom w:val="nil"/>
              <w:right w:val="nil"/>
            </w:tcBorders>
            <w:shd w:val="clear" w:color="auto" w:fill="auto"/>
            <w:tcMar>
              <w:top w:w="80" w:type="dxa"/>
              <w:left w:w="80" w:type="dxa"/>
              <w:bottom w:w="80" w:type="dxa"/>
              <w:right w:w="80" w:type="dxa"/>
            </w:tcMar>
            <w:vAlign w:val="bottom"/>
          </w:tcPr>
          <w:p w14:paraId="4F3E7AD1" w14:textId="77777777" w:rsidR="00C51B58" w:rsidRDefault="00C51B58"/>
        </w:tc>
        <w:tc>
          <w:tcPr>
            <w:tcW w:w="434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2AFA882E" w14:textId="77777777" w:rsidR="00C51B58" w:rsidRDefault="00C51B58"/>
        </w:tc>
      </w:tr>
      <w:tr w:rsidR="00C51B58" w14:paraId="2A5CA775" w14:textId="77777777">
        <w:trPr>
          <w:trHeight w:val="297"/>
          <w:jc w:val="center"/>
        </w:trPr>
        <w:tc>
          <w:tcPr>
            <w:tcW w:w="4343" w:type="dxa"/>
            <w:tcBorders>
              <w:top w:val="single" w:sz="6" w:space="0" w:color="000000"/>
              <w:left w:val="nil"/>
              <w:bottom w:val="nil"/>
              <w:right w:val="nil"/>
            </w:tcBorders>
            <w:shd w:val="clear" w:color="auto" w:fill="auto"/>
            <w:tcMar>
              <w:top w:w="80" w:type="dxa"/>
              <w:left w:w="80" w:type="dxa"/>
              <w:bottom w:w="80" w:type="dxa"/>
              <w:right w:w="80" w:type="dxa"/>
            </w:tcMar>
          </w:tcPr>
          <w:p w14:paraId="0CD27E92" w14:textId="77777777" w:rsidR="00C51B58" w:rsidRDefault="00A12F9C">
            <w:pPr>
              <w:pStyle w:val="Body"/>
            </w:pPr>
            <w:r>
              <w:rPr>
                <w:rFonts w:ascii="Arial" w:hAnsi="Arial"/>
                <w:sz w:val="20"/>
                <w:szCs w:val="20"/>
              </w:rPr>
              <w:t>Tenant</w:t>
            </w:r>
          </w:p>
        </w:tc>
        <w:tc>
          <w:tcPr>
            <w:tcW w:w="672" w:type="dxa"/>
            <w:tcBorders>
              <w:top w:val="nil"/>
              <w:left w:val="nil"/>
              <w:bottom w:val="nil"/>
              <w:right w:val="nil"/>
            </w:tcBorders>
            <w:shd w:val="clear" w:color="auto" w:fill="auto"/>
            <w:tcMar>
              <w:top w:w="80" w:type="dxa"/>
              <w:left w:w="80" w:type="dxa"/>
              <w:bottom w:w="80" w:type="dxa"/>
              <w:right w:w="80" w:type="dxa"/>
            </w:tcMar>
          </w:tcPr>
          <w:p w14:paraId="024E5C9E" w14:textId="77777777" w:rsidR="00C51B58" w:rsidRDefault="00C51B58"/>
        </w:tc>
        <w:tc>
          <w:tcPr>
            <w:tcW w:w="4345" w:type="dxa"/>
            <w:tcBorders>
              <w:top w:val="single" w:sz="6" w:space="0" w:color="000000"/>
              <w:left w:val="nil"/>
              <w:bottom w:val="nil"/>
              <w:right w:val="nil"/>
            </w:tcBorders>
            <w:shd w:val="clear" w:color="auto" w:fill="auto"/>
            <w:tcMar>
              <w:top w:w="80" w:type="dxa"/>
              <w:left w:w="80" w:type="dxa"/>
              <w:bottom w:w="80" w:type="dxa"/>
              <w:right w:w="80" w:type="dxa"/>
            </w:tcMar>
          </w:tcPr>
          <w:p w14:paraId="1343C802" w14:textId="77777777" w:rsidR="00C51B58" w:rsidRDefault="00A12F9C">
            <w:pPr>
              <w:pStyle w:val="Body"/>
            </w:pPr>
            <w:r>
              <w:rPr>
                <w:rFonts w:ascii="Arial" w:hAnsi="Arial"/>
                <w:sz w:val="20"/>
                <w:szCs w:val="20"/>
              </w:rPr>
              <w:t>Date Signed</w:t>
            </w:r>
          </w:p>
        </w:tc>
      </w:tr>
    </w:tbl>
    <w:p w14:paraId="3F90FCDC" w14:textId="77777777" w:rsidR="00C51B58" w:rsidRDefault="00C51B58">
      <w:pPr>
        <w:pStyle w:val="Body"/>
        <w:widowControl w:val="0"/>
        <w:jc w:val="center"/>
      </w:pPr>
    </w:p>
    <w:p w14:paraId="38415718" w14:textId="77777777" w:rsidR="00C51B58" w:rsidRDefault="00C51B58">
      <w:pPr>
        <w:pStyle w:val="Body"/>
      </w:pPr>
    </w:p>
    <w:p w14:paraId="3DB6FF06" w14:textId="77777777" w:rsidR="00C51B58" w:rsidRDefault="00C51B58">
      <w:pPr>
        <w:pStyle w:val="Body"/>
      </w:pPr>
    </w:p>
    <w:tbl>
      <w:tblPr>
        <w:tblStyle w:val="TableNormal1"/>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343"/>
        <w:gridCol w:w="672"/>
        <w:gridCol w:w="4345"/>
      </w:tblGrid>
      <w:tr w:rsidR="00C51B58" w14:paraId="04B7B3DD" w14:textId="77777777">
        <w:trPr>
          <w:trHeight w:val="297"/>
          <w:jc w:val="center"/>
        </w:trPr>
        <w:tc>
          <w:tcPr>
            <w:tcW w:w="4343"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306251B6" w14:textId="77777777" w:rsidR="00C51B58" w:rsidRDefault="00C51B58"/>
        </w:tc>
        <w:tc>
          <w:tcPr>
            <w:tcW w:w="672" w:type="dxa"/>
            <w:tcBorders>
              <w:top w:val="nil"/>
              <w:left w:val="nil"/>
              <w:bottom w:val="nil"/>
              <w:right w:val="nil"/>
            </w:tcBorders>
            <w:shd w:val="clear" w:color="auto" w:fill="auto"/>
            <w:tcMar>
              <w:top w:w="80" w:type="dxa"/>
              <w:left w:w="80" w:type="dxa"/>
              <w:bottom w:w="80" w:type="dxa"/>
              <w:right w:w="80" w:type="dxa"/>
            </w:tcMar>
            <w:vAlign w:val="bottom"/>
          </w:tcPr>
          <w:p w14:paraId="46E5865D" w14:textId="77777777" w:rsidR="00C51B58" w:rsidRDefault="00C51B58"/>
        </w:tc>
        <w:tc>
          <w:tcPr>
            <w:tcW w:w="4345" w:type="dxa"/>
            <w:tcBorders>
              <w:top w:val="nil"/>
              <w:left w:val="nil"/>
              <w:bottom w:val="single" w:sz="6" w:space="0" w:color="000000"/>
              <w:right w:val="nil"/>
            </w:tcBorders>
            <w:shd w:val="clear" w:color="auto" w:fill="auto"/>
            <w:tcMar>
              <w:top w:w="80" w:type="dxa"/>
              <w:left w:w="80" w:type="dxa"/>
              <w:bottom w:w="80" w:type="dxa"/>
              <w:right w:w="80" w:type="dxa"/>
            </w:tcMar>
            <w:vAlign w:val="bottom"/>
          </w:tcPr>
          <w:p w14:paraId="6E60700E" w14:textId="77777777" w:rsidR="00C51B58" w:rsidRDefault="00C51B58"/>
        </w:tc>
      </w:tr>
      <w:tr w:rsidR="00C51B58" w14:paraId="46381EC8" w14:textId="77777777">
        <w:trPr>
          <w:trHeight w:val="297"/>
          <w:jc w:val="center"/>
        </w:trPr>
        <w:tc>
          <w:tcPr>
            <w:tcW w:w="4343" w:type="dxa"/>
            <w:tcBorders>
              <w:top w:val="single" w:sz="6" w:space="0" w:color="000000"/>
              <w:left w:val="nil"/>
              <w:bottom w:val="nil"/>
              <w:right w:val="nil"/>
            </w:tcBorders>
            <w:shd w:val="clear" w:color="auto" w:fill="auto"/>
            <w:tcMar>
              <w:top w:w="80" w:type="dxa"/>
              <w:left w:w="80" w:type="dxa"/>
              <w:bottom w:w="80" w:type="dxa"/>
              <w:right w:w="80" w:type="dxa"/>
            </w:tcMar>
          </w:tcPr>
          <w:p w14:paraId="167BD29F" w14:textId="77777777" w:rsidR="00C51B58" w:rsidRDefault="00A12F9C">
            <w:pPr>
              <w:pStyle w:val="Body"/>
            </w:pPr>
            <w:r>
              <w:rPr>
                <w:rFonts w:ascii="Arial" w:hAnsi="Arial"/>
                <w:sz w:val="20"/>
                <w:szCs w:val="20"/>
              </w:rPr>
              <w:t>Tenant</w:t>
            </w:r>
          </w:p>
        </w:tc>
        <w:tc>
          <w:tcPr>
            <w:tcW w:w="672" w:type="dxa"/>
            <w:tcBorders>
              <w:top w:val="nil"/>
              <w:left w:val="nil"/>
              <w:bottom w:val="nil"/>
              <w:right w:val="nil"/>
            </w:tcBorders>
            <w:shd w:val="clear" w:color="auto" w:fill="auto"/>
            <w:tcMar>
              <w:top w:w="80" w:type="dxa"/>
              <w:left w:w="80" w:type="dxa"/>
              <w:bottom w:w="80" w:type="dxa"/>
              <w:right w:w="80" w:type="dxa"/>
            </w:tcMar>
          </w:tcPr>
          <w:p w14:paraId="274BCD1E" w14:textId="77777777" w:rsidR="00C51B58" w:rsidRDefault="00C51B58"/>
        </w:tc>
        <w:tc>
          <w:tcPr>
            <w:tcW w:w="4345" w:type="dxa"/>
            <w:tcBorders>
              <w:top w:val="single" w:sz="6" w:space="0" w:color="000000"/>
              <w:left w:val="nil"/>
              <w:bottom w:val="nil"/>
              <w:right w:val="nil"/>
            </w:tcBorders>
            <w:shd w:val="clear" w:color="auto" w:fill="auto"/>
            <w:tcMar>
              <w:top w:w="80" w:type="dxa"/>
              <w:left w:w="80" w:type="dxa"/>
              <w:bottom w:w="80" w:type="dxa"/>
              <w:right w:w="80" w:type="dxa"/>
            </w:tcMar>
          </w:tcPr>
          <w:p w14:paraId="2208C9F2" w14:textId="77777777" w:rsidR="00C51B58" w:rsidRDefault="00A12F9C">
            <w:pPr>
              <w:pStyle w:val="Body"/>
            </w:pPr>
            <w:r>
              <w:rPr>
                <w:rFonts w:ascii="Arial" w:hAnsi="Arial"/>
                <w:sz w:val="20"/>
                <w:szCs w:val="20"/>
              </w:rPr>
              <w:t>Date Signed</w:t>
            </w:r>
          </w:p>
        </w:tc>
      </w:tr>
    </w:tbl>
    <w:p w14:paraId="7201BEA3" w14:textId="77777777" w:rsidR="00C51B58" w:rsidRDefault="00C51B58">
      <w:pPr>
        <w:pStyle w:val="Body"/>
        <w:widowControl w:val="0"/>
        <w:jc w:val="center"/>
      </w:pPr>
    </w:p>
    <w:sectPr w:rsidR="00C51B58">
      <w:headerReference w:type="default" r:id="rId6"/>
      <w:footerReference w:type="default" r:id="rId7"/>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0D3AA" w14:textId="77777777" w:rsidR="00CF3D04" w:rsidRDefault="00CF3D04">
      <w:r>
        <w:separator/>
      </w:r>
    </w:p>
  </w:endnote>
  <w:endnote w:type="continuationSeparator" w:id="0">
    <w:p w14:paraId="0D71459E" w14:textId="77777777" w:rsidR="00CF3D04" w:rsidRDefault="00CF3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37534" w14:textId="77777777" w:rsidR="00C51B58" w:rsidRDefault="00A12F9C">
    <w:pPr>
      <w:pStyle w:val="Footer"/>
      <w:tabs>
        <w:tab w:val="clear" w:pos="9360"/>
        <w:tab w:val="right" w:pos="9340"/>
      </w:tabs>
    </w:pPr>
    <w:r>
      <w:rPr>
        <w:noProof/>
      </w:rPr>
      <w:drawing>
        <wp:inline distT="0" distB="0" distL="0" distR="0" wp14:anchorId="2D9BBA9C" wp14:editId="4A52C338">
          <wp:extent cx="186060" cy="185570"/>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stretch>
                    <a:fillRect/>
                  </a:stretch>
                </pic:blipFill>
                <pic:spPr>
                  <a:xfrm>
                    <a:off x="0" y="0"/>
                    <a:ext cx="186060" cy="185570"/>
                  </a:xfrm>
                  <a:prstGeom prst="rect">
                    <a:avLst/>
                  </a:prstGeom>
                  <a:ln w="12700" cap="flat">
                    <a:noFill/>
                    <a:miter lim="400000"/>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760BB" w14:textId="77777777" w:rsidR="00CF3D04" w:rsidRDefault="00CF3D04">
      <w:r>
        <w:separator/>
      </w:r>
    </w:p>
  </w:footnote>
  <w:footnote w:type="continuationSeparator" w:id="0">
    <w:p w14:paraId="2E36822C" w14:textId="77777777" w:rsidR="00CF3D04" w:rsidRDefault="00CF3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0A156" w14:textId="77777777" w:rsidR="00C51B58" w:rsidRDefault="00C51B58">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B58"/>
    <w:rsid w:val="000145ED"/>
    <w:rsid w:val="00A12F9C"/>
    <w:rsid w:val="00C51B58"/>
    <w:rsid w:val="00CF3D04"/>
    <w:rsid w:val="00D45C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58C4A"/>
  <w15:docId w15:val="{7FC4D509-6702-4EDF-AA9B-8EC31707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680"/>
        <w:tab w:val="right" w:pos="9360"/>
      </w:tabs>
    </w:pPr>
    <w:rPr>
      <w:rFonts w:eastAsia="Arial Unicode MS" w:cs="Arial Unicode MS"/>
      <w:color w:val="000000"/>
      <w:sz w:val="24"/>
      <w:szCs w:val="24"/>
      <w:u w:color="000000"/>
    </w:rPr>
  </w:style>
  <w:style w:type="paragraph" w:customStyle="1" w:styleId="Body">
    <w:name w:val="Body"/>
    <w:rPr>
      <w:rFonts w:eastAsia="Arial Unicode M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細明體"/>
        <a:cs typeface="Helvetica Neue"/>
      </a:majorFont>
      <a:minorFont>
        <a:latin typeface="Helvetica Neue"/>
        <a:ea typeface="新細明體"/>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Raina Chou</cp:lastModifiedBy>
  <cp:revision>3</cp:revision>
  <dcterms:created xsi:type="dcterms:W3CDTF">2022-06-23T03:27:00Z</dcterms:created>
  <dcterms:modified xsi:type="dcterms:W3CDTF">2022-06-23T03:52:00Z</dcterms:modified>
</cp:coreProperties>
</file>