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061482" cy="85953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482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52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washington dc quitclaim deed.png</dc:title>
  <dcterms:created xsi:type="dcterms:W3CDTF">2022-08-27T01:24:43Z</dcterms:created>
  <dcterms:modified xsi:type="dcterms:W3CDTF">2022-08-27T01:24:43Z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Preview</vt:lpwstr>
  </property>
  <property fmtid="{D5CDD505-2E9C-101B-9397-08002B2CF9AE}" pid="4" name="LastSaved">
    <vt:filetime>2022-08-27T00:00:00Z</vt:filetime>
  </property>
  <property fmtid="{D5CDD505-2E9C-101B-9397-08002B2CF9AE}" pid="5" name="Producer">
    <vt:lpwstr>macOS Version 12.5.1 (Build 21G83) Quartz PDFContext</vt:lpwstr>
  </property>
</Properties>
</file>