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(AI) refers to the simulation of human intelligence in machines that are programmed to think like humans and mimic their actions. The term may also be applied to any machine that exhibits traits associated with a human mind such as learning and problem-solving.</w:t>
        <w:br/>
        <w:br/>
        <w:t>The ideal characteristic of artificial intelligence is its ability to rationalize and take actions that have the best chance of achieving a specific goal. A subset of artificial intelligence is machine learning (ML), which refers to the concept that computer programs can automatically learn from and adapt to new data without being assisted by humans. Deep learning techniques enable this automatic learning through the absorption of huge amounts of unstructured data such as text, images, or video.</w:t>
        <w:br/>
        <w:br/>
        <w:t>History of AI:</w:t>
        <w:br/>
        <w:t>The concept of inanimate objects endowed with intelligence has been around since ancient times. The Greek god Hephaestus was depicted in myths as forging robot-like servants from gold. In more recent history, mathematicians like Alan Turing proposed the Turing Test in 1950 to determine if a computer can demonstrate intelligence. John McCarthy coined the term "Artificial Intelligence" in 1956 at the Dartmouth Conference, which is considered the birth of the AI field.</w:t>
        <w:br/>
        <w:br/>
        <w:t>Types of AI:</w:t>
        <w:br/>
        <w:t>1. Narrow AI (Weak AI): Designed to perform a narrow task (e.g., facial recognition, internet searches, driving a car).</w:t>
        <w:br/>
        <w:t>2. General AI (Strong AI): Machines that possess the ability to perform any intellectual task that a human being can.</w:t>
        <w:br/>
        <w:t>3. Superintelligent AI: A hypothetical AI that doesn't just mimic or understand human intelligence and behavior but surpasses it.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