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E261CC">
      <w:pPr>
        <w:spacing w:before="120"/>
        <w:ind w:left="360" w:right="-138"/>
        <w:jc w:val="both"/>
        <w:rPr>
          <w:sz w:val="32"/>
        </w:rPr>
      </w:pPr>
    </w:p>
    <w:p w:rsidR="00E261CC" w:rsidRPr="00E847B7" w:rsidRDefault="00E261CC" w:rsidP="00E261CC">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E261CC">
      <w:pPr>
        <w:pStyle w:val="normal0"/>
        <w:jc w:val="both"/>
        <w:rPr>
          <w:b/>
          <w:sz w:val="40"/>
          <w:szCs w:val="30"/>
          <w:u w:val="single"/>
        </w:rPr>
      </w:pPr>
    </w:p>
    <w:p w:rsidR="00E261CC" w:rsidRPr="00E847B7" w:rsidRDefault="00E261CC" w:rsidP="00E261CC">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E261CC">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E261CC">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E261CC">
      <w:pPr>
        <w:pStyle w:val="normal0"/>
        <w:ind w:left="284"/>
        <w:jc w:val="both"/>
        <w:rPr>
          <w:sz w:val="28"/>
        </w:rPr>
      </w:pPr>
    </w:p>
    <w:p w:rsidR="00E261CC" w:rsidRPr="00E847B7" w:rsidRDefault="00E261CC" w:rsidP="00E261CC">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E261CC">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E261CC">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45641F" w:rsidRPr="0045641F" w:rsidRDefault="0045641F" w:rsidP="0045641F">
      <w:pPr>
        <w:pStyle w:val="normal0"/>
        <w:numPr>
          <w:ilvl w:val="0"/>
          <w:numId w:val="2"/>
        </w:numPr>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0378E0" w:rsidRDefault="000378E0" w:rsidP="00E261CC">
      <w:pPr>
        <w:pStyle w:val="normal0"/>
        <w:numPr>
          <w:ilvl w:val="0"/>
          <w:numId w:val="2"/>
        </w:numPr>
        <w:ind w:left="284" w:hanging="284"/>
        <w:jc w:val="both"/>
        <w:rPr>
          <w:sz w:val="28"/>
        </w:rPr>
      </w:pPr>
      <w:r>
        <w:rPr>
          <w:b/>
          <w:sz w:val="28"/>
        </w:rPr>
        <w:t>git diff:</w:t>
      </w:r>
      <w:r>
        <w:rPr>
          <w:sz w:val="28"/>
        </w:rPr>
        <w:t xml:space="preserve"> It will compares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E261CC">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Default="00E261CC" w:rsidP="00E261CC">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265A8A" w:rsidRDefault="00265A8A" w:rsidP="00E261CC">
      <w:pPr>
        <w:pStyle w:val="normal0"/>
        <w:numPr>
          <w:ilvl w:val="0"/>
          <w:numId w:val="2"/>
        </w:numPr>
        <w:ind w:left="284" w:hanging="284"/>
        <w:jc w:val="both"/>
        <w:rPr>
          <w:sz w:val="28"/>
        </w:rPr>
      </w:pPr>
      <w:r>
        <w:rPr>
          <w:b/>
          <w:sz w:val="28"/>
        </w:rPr>
        <w:t>git rm &lt;filename&gt;:</w:t>
      </w:r>
      <w:r>
        <w:rPr>
          <w:sz w:val="28"/>
        </w:rPr>
        <w:t xml:space="preserve"> Deletes the file from the working directory.</w:t>
      </w:r>
    </w:p>
    <w:p w:rsidR="00BE2ED0" w:rsidRDefault="00BE2ED0" w:rsidP="00E261CC">
      <w:pPr>
        <w:pStyle w:val="normal0"/>
        <w:numPr>
          <w:ilvl w:val="0"/>
          <w:numId w:val="2"/>
        </w:numPr>
        <w:ind w:left="284" w:hanging="284"/>
        <w:jc w:val="both"/>
        <w:rPr>
          <w:sz w:val="28"/>
        </w:rPr>
      </w:pPr>
      <w:r>
        <w:rPr>
          <w:b/>
          <w:sz w:val="28"/>
        </w:rPr>
        <w:t xml:space="preserve">git  rm –cached &lt;file name&gt;: </w:t>
      </w:r>
      <w:r>
        <w:rPr>
          <w:sz w:val="28"/>
        </w:rPr>
        <w:t>The file get untracked . But it will still showed as it get deleted</w:t>
      </w:r>
      <w:r w:rsidR="00145BFF">
        <w:rPr>
          <w:sz w:val="28"/>
        </w:rPr>
        <w:t xml:space="preserve"> in git,</w:t>
      </w:r>
      <w:r>
        <w:rPr>
          <w:sz w:val="28"/>
        </w:rPr>
        <w:t xml:space="preserve"> but actually it still in directory just isn’t getting tacked by git. </w:t>
      </w:r>
    </w:p>
    <w:p w:rsidR="00265A8A" w:rsidRPr="00265A8A" w:rsidRDefault="00265A8A" w:rsidP="00265A8A">
      <w:pPr>
        <w:pStyle w:val="normal0"/>
        <w:numPr>
          <w:ilvl w:val="0"/>
          <w:numId w:val="2"/>
        </w:numPr>
        <w:ind w:left="284" w:hanging="284"/>
        <w:jc w:val="both"/>
        <w:rPr>
          <w:sz w:val="28"/>
        </w:rPr>
      </w:pPr>
      <w:r>
        <w:rPr>
          <w:b/>
          <w:sz w:val="28"/>
        </w:rPr>
        <w:t xml:space="preserve">git mv &lt;old file name&gt; &lt;new file name&gt;: </w:t>
      </w:r>
      <w:r>
        <w:rPr>
          <w:sz w:val="28"/>
        </w:rPr>
        <w:t xml:space="preserve">It is used to rename a file, but what it actually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E261CC" w:rsidRPr="00E847B7" w:rsidRDefault="00E261CC" w:rsidP="00E261CC">
      <w:pPr>
        <w:pStyle w:val="normal0"/>
        <w:numPr>
          <w:ilvl w:val="0"/>
          <w:numId w:val="2"/>
        </w:numPr>
        <w:ind w:left="284" w:hanging="284"/>
        <w:jc w:val="both"/>
        <w:rPr>
          <w:sz w:val="28"/>
        </w:rPr>
      </w:pPr>
      <w:r w:rsidRPr="00E847B7">
        <w:rPr>
          <w:b/>
          <w:sz w:val="28"/>
        </w:rPr>
        <w:t>git clone url name</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Pr="00E847B7" w:rsidRDefault="00E261CC" w:rsidP="00E261CC">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AD2172" w:rsidRDefault="00AD2172" w:rsidP="00AD2172">
      <w:pPr>
        <w:pStyle w:val="normal0"/>
        <w:ind w:left="284"/>
        <w:jc w:val="both"/>
        <w:rPr>
          <w:sz w:val="28"/>
        </w:rPr>
      </w:pPr>
    </w:p>
    <w:p w:rsidR="00265A8A" w:rsidRDefault="00265A8A" w:rsidP="00AD2172">
      <w:pPr>
        <w:pStyle w:val="normal0"/>
        <w:ind w:left="284"/>
        <w:jc w:val="both"/>
        <w:rPr>
          <w:sz w:val="28"/>
        </w:rPr>
      </w:pPr>
    </w:p>
    <w:p w:rsidR="00265A8A" w:rsidRDefault="00265A8A" w:rsidP="00AD2172">
      <w:pPr>
        <w:pStyle w:val="normal0"/>
        <w:ind w:left="284"/>
        <w:jc w:val="both"/>
        <w:rPr>
          <w:sz w:val="28"/>
        </w:rPr>
      </w:pPr>
    </w:p>
    <w:p w:rsidR="00145BFF" w:rsidRDefault="00145BFF" w:rsidP="00145BFF">
      <w:pPr>
        <w:pStyle w:val="normal0"/>
        <w:jc w:val="both"/>
        <w:rPr>
          <w:sz w:val="28"/>
        </w:rPr>
      </w:pPr>
    </w:p>
    <w:p w:rsidR="00265A8A" w:rsidRPr="00E847B7" w:rsidRDefault="00265A8A" w:rsidP="00AD2172">
      <w:pPr>
        <w:pStyle w:val="normal0"/>
        <w:ind w:left="284"/>
        <w:jc w:val="both"/>
        <w:rPr>
          <w:sz w:val="28"/>
        </w:rPr>
      </w:pPr>
    </w:p>
    <w:p w:rsidR="00AD2172" w:rsidRPr="00E847B7" w:rsidRDefault="00AD2172" w:rsidP="0034231F">
      <w:pPr>
        <w:pStyle w:val="normal0"/>
        <w:ind w:left="1701" w:hanging="1701"/>
        <w:jc w:val="both"/>
        <w:rPr>
          <w:sz w:val="32"/>
        </w:rPr>
      </w:pPr>
      <w:r w:rsidRPr="00E847B7">
        <w:rPr>
          <w:rStyle w:val="IntenseReference"/>
          <w:color w:val="000000" w:themeColor="text1"/>
          <w:sz w:val="36"/>
        </w:rPr>
        <w:lastRenderedPageBreak/>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AD217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AD217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AD217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AD2172">
      <w:pPr>
        <w:pStyle w:val="normal0"/>
        <w:numPr>
          <w:ilvl w:val="0"/>
          <w:numId w:val="10"/>
        </w:numPr>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2A4526">
      <w:pPr>
        <w:pStyle w:val="ListParagraph"/>
        <w:numPr>
          <w:ilvl w:val="0"/>
          <w:numId w:val="10"/>
        </w:numPr>
        <w:jc w:val="left"/>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2A4526">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Default="002A4526" w:rsidP="00145BFF">
      <w:pPr>
        <w:pStyle w:val="ListParagraph"/>
        <w:ind w:left="709"/>
        <w:jc w:val="left"/>
        <w:rPr>
          <w:sz w:val="32"/>
          <w:szCs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E847B7" w:rsidRDefault="00145BFF" w:rsidP="00145BFF">
      <w:pPr>
        <w:pStyle w:val="ListParagraph"/>
        <w:ind w:left="709"/>
        <w:jc w:val="left"/>
        <w:rPr>
          <w:sz w:val="28"/>
        </w:rPr>
      </w:pPr>
      <w:r w:rsidRPr="00145BFF">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fit-shape-to-text:t">
              <w:txbxContent>
                <w:p w:rsidR="00145BFF" w:rsidRPr="00145BFF" w:rsidRDefault="00145BF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Pr="00E847B7" w:rsidRDefault="00265A8A" w:rsidP="00DF4219">
      <w:pPr>
        <w:ind w:left="709"/>
        <w:jc w:val="left"/>
        <w:rPr>
          <w:sz w:val="28"/>
        </w:rPr>
      </w:pPr>
    </w:p>
    <w:p w:rsidR="00E261CC" w:rsidRPr="00E847B7" w:rsidRDefault="00E261CC" w:rsidP="00DF4219">
      <w:pPr>
        <w:jc w:val="left"/>
        <w:rPr>
          <w:rStyle w:val="IntenseReference"/>
          <w:b w:val="0"/>
          <w:bCs w:val="0"/>
          <w:smallCaps w:val="0"/>
          <w:color w:val="auto"/>
          <w:spacing w:val="0"/>
          <w:sz w:val="32"/>
          <w:szCs w:val="28"/>
          <w:u w:val="none"/>
        </w:rPr>
      </w:pPr>
      <w:r w:rsidRPr="00E847B7">
        <w:rPr>
          <w:rStyle w:val="IntenseReference"/>
          <w:color w:val="000000" w:themeColor="text1"/>
          <w:sz w:val="40"/>
        </w:rPr>
        <w:t>Git File status</w:t>
      </w:r>
    </w:p>
    <w:p w:rsidR="00E261CC" w:rsidRPr="00E847B7" w:rsidRDefault="00E261CC" w:rsidP="00E261CC">
      <w:pPr>
        <w:pStyle w:val="normal0"/>
        <w:jc w:val="both"/>
        <w:rPr>
          <w:b/>
          <w:sz w:val="40"/>
          <w:szCs w:val="30"/>
          <w:u w:val="single"/>
        </w:rPr>
      </w:pPr>
    </w:p>
    <w:p w:rsidR="00E261CC" w:rsidRPr="00E847B7" w:rsidRDefault="00E261CC" w:rsidP="00E261CC">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8"/>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E261CC">
      <w:pPr>
        <w:pStyle w:val="normal0"/>
        <w:jc w:val="both"/>
        <w:rPr>
          <w:sz w:val="32"/>
          <w:szCs w:val="30"/>
        </w:rPr>
      </w:pPr>
    </w:p>
    <w:p w:rsidR="00E261CC" w:rsidRPr="00E847B7" w:rsidRDefault="00E261CC" w:rsidP="00E261CC">
      <w:pPr>
        <w:pStyle w:val="ListParagraph"/>
        <w:spacing w:before="120"/>
        <w:ind w:right="-138"/>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E261CC">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DF4219">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DF4219">
      <w:pPr>
        <w:spacing w:before="120"/>
        <w:ind w:left="720" w:right="-136"/>
        <w:jc w:val="both"/>
        <w:rPr>
          <w:sz w:val="32"/>
        </w:rPr>
      </w:pPr>
      <w:r w:rsidRPr="00E847B7">
        <w:rPr>
          <w:sz w:val="32"/>
        </w:rPr>
        <w:lastRenderedPageBreak/>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E261CC">
      <w:pPr>
        <w:jc w:val="both"/>
        <w:rPr>
          <w:sz w:val="32"/>
        </w:rPr>
      </w:pPr>
    </w:p>
    <w:sectPr w:rsidR="00930BC5" w:rsidRPr="00E847B7" w:rsidSect="00743928">
      <w:headerReference w:type="default" r:id="rId9"/>
      <w:pgSz w:w="12240" w:h="15840"/>
      <w:pgMar w:top="720" w:right="720" w:bottom="720" w:left="72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836" w:rsidRDefault="00191836" w:rsidP="00A8635F">
      <w:pPr>
        <w:spacing w:after="0" w:line="240" w:lineRule="auto"/>
      </w:pPr>
      <w:r>
        <w:separator/>
      </w:r>
    </w:p>
  </w:endnote>
  <w:endnote w:type="continuationSeparator" w:id="1">
    <w:p w:rsidR="00191836" w:rsidRDefault="00191836"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836" w:rsidRDefault="00191836" w:rsidP="00A8635F">
      <w:pPr>
        <w:spacing w:after="0" w:line="240" w:lineRule="auto"/>
      </w:pPr>
      <w:r>
        <w:separator/>
      </w:r>
    </w:p>
  </w:footnote>
  <w:footnote w:type="continuationSeparator" w:id="1">
    <w:p w:rsidR="00191836" w:rsidRDefault="00191836"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214"/>
      <w:docPartObj>
        <w:docPartGallery w:val="Page Numbers (Top of Page)"/>
        <w:docPartUnique/>
      </w:docPartObj>
    </w:sdtPr>
    <w:sdtContent>
      <w:p w:rsidR="0022621D" w:rsidRDefault="007D0FAF">
        <w:pPr>
          <w:pStyle w:val="Header"/>
          <w:jc w:val="right"/>
        </w:pPr>
        <w:fldSimple w:instr=" PAGE   \* MERGEFORMAT ">
          <w:r w:rsidR="00145BFF">
            <w:rPr>
              <w:noProof/>
            </w:rPr>
            <w:t>1</w:t>
          </w:r>
        </w:fldSimple>
      </w:p>
    </w:sdtContent>
  </w:sdt>
  <w:p w:rsidR="0022621D" w:rsidRDefault="00226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8"/>
  </w:num>
  <w:num w:numId="5">
    <w:abstractNumId w:val="10"/>
  </w:num>
  <w:num w:numId="6">
    <w:abstractNumId w:val="2"/>
  </w:num>
  <w:num w:numId="7">
    <w:abstractNumId w:val="7"/>
  </w:num>
  <w:num w:numId="8">
    <w:abstractNumId w:val="3"/>
  </w:num>
  <w:num w:numId="9">
    <w:abstractNumId w:val="11"/>
  </w:num>
  <w:num w:numId="10">
    <w:abstractNumId w:val="0"/>
  </w:num>
  <w:num w:numId="11">
    <w:abstractNumId w:val="1"/>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313E"/>
    <w:rsid w:val="000F3BC1"/>
    <w:rsid w:val="00142F4F"/>
    <w:rsid w:val="00145BFF"/>
    <w:rsid w:val="00191836"/>
    <w:rsid w:val="0022621D"/>
    <w:rsid w:val="00265A8A"/>
    <w:rsid w:val="002704F3"/>
    <w:rsid w:val="00292974"/>
    <w:rsid w:val="002A4526"/>
    <w:rsid w:val="002D0509"/>
    <w:rsid w:val="002E1180"/>
    <w:rsid w:val="002F6035"/>
    <w:rsid w:val="0034231F"/>
    <w:rsid w:val="00353468"/>
    <w:rsid w:val="0045641F"/>
    <w:rsid w:val="00461C25"/>
    <w:rsid w:val="004804A5"/>
    <w:rsid w:val="00743928"/>
    <w:rsid w:val="007C1F86"/>
    <w:rsid w:val="007D0FAF"/>
    <w:rsid w:val="007D383D"/>
    <w:rsid w:val="007F1BC1"/>
    <w:rsid w:val="008C41FF"/>
    <w:rsid w:val="008C5AF4"/>
    <w:rsid w:val="00930BC5"/>
    <w:rsid w:val="009E2974"/>
    <w:rsid w:val="00A67A58"/>
    <w:rsid w:val="00A8635F"/>
    <w:rsid w:val="00AD2172"/>
    <w:rsid w:val="00B62EF8"/>
    <w:rsid w:val="00BA6A21"/>
    <w:rsid w:val="00BE10F5"/>
    <w:rsid w:val="00BE2ED0"/>
    <w:rsid w:val="00C7563B"/>
    <w:rsid w:val="00CE2866"/>
    <w:rsid w:val="00DA160F"/>
    <w:rsid w:val="00DF4219"/>
    <w:rsid w:val="00E261CC"/>
    <w:rsid w:val="00E27166"/>
    <w:rsid w:val="00E847B7"/>
    <w:rsid w:val="00E86813"/>
    <w:rsid w:val="00F66C79"/>
    <w:rsid w:val="00FA7A69"/>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0EDE"/>
    <w:rsid w:val="00020EDE"/>
    <w:rsid w:val="00D54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82FF6954104EFD92E5AEAE6A73D7D1">
    <w:name w:val="D282FF6954104EFD92E5AEAE6A73D7D1"/>
    <w:rsid w:val="00020E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B7236-484E-47E1-A6F8-18BD1408E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16</cp:revision>
  <dcterms:created xsi:type="dcterms:W3CDTF">2023-07-24T18:36:00Z</dcterms:created>
  <dcterms:modified xsi:type="dcterms:W3CDTF">2023-07-26T07:48:00Z</dcterms:modified>
</cp:coreProperties>
</file>