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FDE" w:rsidRPr="00A52CB6" w:rsidRDefault="0011671A" w:rsidP="00A52CB6">
      <w:pPr>
        <w:pStyle w:val="Heading1"/>
        <w:jc w:val="center"/>
        <w:rPr>
          <w:b/>
          <w:sz w:val="36"/>
        </w:rPr>
      </w:pPr>
      <w:r w:rsidRPr="00A52CB6">
        <w:rPr>
          <w:b/>
          <w:sz w:val="36"/>
        </w:rPr>
        <w:t>Customer Behaviour analysis for Barnes and Noble</w:t>
      </w:r>
    </w:p>
    <w:p w:rsidR="0011671A" w:rsidRDefault="0011671A" w:rsidP="00DD5B67">
      <w:pPr>
        <w:jc w:val="both"/>
      </w:pPr>
    </w:p>
    <w:p w:rsidR="00A52CB6" w:rsidRDefault="00A52CB6" w:rsidP="00DD5B67">
      <w:pPr>
        <w:jc w:val="both"/>
      </w:pPr>
    </w:p>
    <w:p w:rsidR="0011671A" w:rsidRDefault="0011671A" w:rsidP="00DD5B67">
      <w:pPr>
        <w:jc w:val="both"/>
      </w:pPr>
      <w:r>
        <w:t>The dataset records customers’ purchases at two competitors: Amazon and Barnes</w:t>
      </w:r>
      <w:r>
        <w:t xml:space="preserve"> </w:t>
      </w:r>
      <w:r>
        <w:t>and</w:t>
      </w:r>
      <w:r>
        <w:t xml:space="preserve"> </w:t>
      </w:r>
      <w:r>
        <w:t>noble (BN) in 2007. Some customer demographics such as</w:t>
      </w:r>
      <w:r w:rsidR="007717BE">
        <w:t xml:space="preserve"> </w:t>
      </w:r>
      <w:r w:rsidR="002D6A0A">
        <w:t>I</w:t>
      </w:r>
      <w:r w:rsidR="00A57CAE">
        <w:t>d,</w:t>
      </w:r>
      <w:r>
        <w:t xml:space="preserve"> </w:t>
      </w:r>
      <w:r w:rsidR="007228EB">
        <w:t xml:space="preserve">income, </w:t>
      </w:r>
      <w:r>
        <w:t>edu</w:t>
      </w:r>
      <w:r>
        <w:t>cation,</w:t>
      </w:r>
      <w:r w:rsidR="007228EB">
        <w:t xml:space="preserve"> age,</w:t>
      </w:r>
      <w:r>
        <w:t xml:space="preserve"> </w:t>
      </w:r>
      <w:r w:rsidR="00A57CAE">
        <w:t>country, region</w:t>
      </w:r>
      <w:r>
        <w:t>, race, household</w:t>
      </w:r>
      <w:r>
        <w:t xml:space="preserve"> size (HHSZ) are captured</w:t>
      </w:r>
      <w:r w:rsidR="00A57CAE">
        <w:t xml:space="preserve"> along with books purchase details like book name, price, quantity, store (Amazon/BN)</w:t>
      </w:r>
      <w:r>
        <w:t xml:space="preserve">. </w:t>
      </w:r>
    </w:p>
    <w:p w:rsidR="0011671A" w:rsidRDefault="0011671A" w:rsidP="00DD5B67">
      <w:pPr>
        <w:jc w:val="both"/>
      </w:pPr>
      <w:r>
        <w:t>Suppose you are working for Barnes</w:t>
      </w:r>
      <w:r>
        <w:t xml:space="preserve"> </w:t>
      </w:r>
      <w:r>
        <w:t>and</w:t>
      </w:r>
      <w:r>
        <w:t xml:space="preserve"> </w:t>
      </w:r>
      <w:r>
        <w:t xml:space="preserve">noble (making it a more challenging and interesting for our analytics) and would like to understand the factors that affect customers purchasing </w:t>
      </w:r>
      <w:r>
        <w:t>behaviour</w:t>
      </w:r>
      <w:r>
        <w:t xml:space="preserve"> at BN. </w:t>
      </w:r>
      <w:r>
        <w:t>You</w:t>
      </w:r>
      <w:r>
        <w:t xml:space="preserve"> want to figure out why some customers purchase a lot of books (e.g. &gt;10 within 2007) while some are making just few purchases. What consumer characteristics drive the difference? And why certain customers prefer your competitor (say Amazon)? </w:t>
      </w:r>
      <w:r>
        <w:t>How can you attract them away?</w:t>
      </w:r>
    </w:p>
    <w:p w:rsidR="0011671A" w:rsidRDefault="0011671A" w:rsidP="00DD5B67">
      <w:pPr>
        <w:jc w:val="both"/>
      </w:pPr>
      <w:r>
        <w:t>&gt;&gt;&gt; Ran Poisson regression model and Negative Binomial Regression model on above data in Base SAS.</w:t>
      </w:r>
    </w:p>
    <w:p w:rsidR="0011671A" w:rsidRDefault="0011671A" w:rsidP="00DD5B67">
      <w:pPr>
        <w:jc w:val="both"/>
      </w:pPr>
      <w:r w:rsidRPr="00D125C8">
        <w:rPr>
          <w:u w:val="single"/>
        </w:rPr>
        <w:t>Model results</w:t>
      </w:r>
      <w:r>
        <w:t>:</w:t>
      </w:r>
    </w:p>
    <w:p w:rsidR="00D125C8" w:rsidRPr="00DD5B67" w:rsidRDefault="00D125C8" w:rsidP="00DD5B67">
      <w:pPr>
        <w:spacing w:after="0"/>
        <w:jc w:val="both"/>
        <w:rPr>
          <w:b/>
        </w:rPr>
      </w:pPr>
      <w:r w:rsidRPr="00DD5B67">
        <w:rPr>
          <w:b/>
        </w:rPr>
        <w:t>Poisson regression</w:t>
      </w:r>
      <w:r w:rsidRPr="00DD5B67">
        <w:rPr>
          <w:b/>
        </w:rPr>
        <w:t xml:space="preserve"> results</w:t>
      </w:r>
      <w:r w:rsidRPr="00DD5B67">
        <w:rPr>
          <w:b/>
        </w:rPr>
        <w:t xml:space="preserve"> imply that</w:t>
      </w:r>
      <w:r w:rsidRPr="00DD5B67">
        <w:rPr>
          <w:b/>
        </w:rPr>
        <w:t xml:space="preserve"> the purchasing habit of customer at Barnes and Noble is affected by following customer characteristics-</w:t>
      </w:r>
    </w:p>
    <w:p w:rsidR="00D125C8" w:rsidRDefault="00D125C8" w:rsidP="00DD5B67">
      <w:pPr>
        <w:pStyle w:val="ListParagraph"/>
        <w:numPr>
          <w:ilvl w:val="0"/>
          <w:numId w:val="1"/>
        </w:numPr>
        <w:spacing w:after="0"/>
        <w:jc w:val="both"/>
      </w:pPr>
      <w:r>
        <w:t>Income</w:t>
      </w:r>
    </w:p>
    <w:p w:rsidR="00D125C8" w:rsidRDefault="00D125C8" w:rsidP="00DD5B67">
      <w:pPr>
        <w:pStyle w:val="ListParagraph"/>
        <w:numPr>
          <w:ilvl w:val="0"/>
          <w:numId w:val="1"/>
        </w:numPr>
        <w:spacing w:after="0"/>
        <w:jc w:val="both"/>
      </w:pPr>
      <w:r>
        <w:t>Education</w:t>
      </w:r>
    </w:p>
    <w:p w:rsidR="00D125C8" w:rsidRDefault="00D125C8" w:rsidP="00DD5B67">
      <w:pPr>
        <w:pStyle w:val="ListParagraph"/>
        <w:numPr>
          <w:ilvl w:val="0"/>
          <w:numId w:val="1"/>
        </w:numPr>
        <w:spacing w:after="0"/>
        <w:jc w:val="both"/>
      </w:pPr>
      <w:r>
        <w:t>Age</w:t>
      </w:r>
    </w:p>
    <w:p w:rsidR="00D125C8" w:rsidRDefault="00D125C8" w:rsidP="00DD5B67">
      <w:pPr>
        <w:pStyle w:val="ListParagraph"/>
        <w:numPr>
          <w:ilvl w:val="0"/>
          <w:numId w:val="1"/>
        </w:numPr>
        <w:spacing w:after="0"/>
        <w:jc w:val="both"/>
      </w:pPr>
      <w:r>
        <w:t>Household size</w:t>
      </w:r>
    </w:p>
    <w:p w:rsidR="00D125C8" w:rsidRPr="0011671A" w:rsidRDefault="00D125C8" w:rsidP="00DD5B67">
      <w:pPr>
        <w:pStyle w:val="ListParagraph"/>
        <w:numPr>
          <w:ilvl w:val="0"/>
          <w:numId w:val="1"/>
        </w:numPr>
        <w:spacing w:after="0"/>
        <w:jc w:val="both"/>
      </w:pPr>
      <w:r>
        <w:t>No. of child</w:t>
      </w:r>
    </w:p>
    <w:p w:rsidR="00D125C8" w:rsidRDefault="00D125C8" w:rsidP="00DD5B67">
      <w:pPr>
        <w:jc w:val="both"/>
      </w:pPr>
    </w:p>
    <w:p w:rsidR="0011671A" w:rsidRDefault="0011671A" w:rsidP="00DD5B67">
      <w:pPr>
        <w:spacing w:after="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1EB50B92" wp14:editId="2289A174">
            <wp:extent cx="2543175" cy="16585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74" cy="16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503A893" wp14:editId="4866C32D">
            <wp:extent cx="1834691" cy="1647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451" cy="167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71A" w:rsidRDefault="0011671A" w:rsidP="00DD5B67">
      <w:pPr>
        <w:spacing w:after="0"/>
        <w:jc w:val="both"/>
        <w:rPr>
          <w:b/>
        </w:rPr>
      </w:pPr>
    </w:p>
    <w:p w:rsidR="0011671A" w:rsidRPr="00DC0FF5" w:rsidRDefault="00D125C8" w:rsidP="00DD5B67">
      <w:pPr>
        <w:spacing w:after="0"/>
        <w:jc w:val="both"/>
      </w:pPr>
      <w:r>
        <w:t>As shown</w:t>
      </w:r>
      <w:r w:rsidR="0011671A">
        <w:t xml:space="preserve"> below, income=5 is significant. Hence income is significant characteristic in determining the purchase.</w:t>
      </w:r>
    </w:p>
    <w:p w:rsidR="0011671A" w:rsidRPr="00A707A5" w:rsidRDefault="0011671A" w:rsidP="00DD5B67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95A82E5" wp14:editId="105C541A">
            <wp:extent cx="5052059" cy="2590800"/>
            <wp:effectExtent l="19050" t="19050" r="158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33" cy="26392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671A" w:rsidRPr="001353FC" w:rsidRDefault="0011671A" w:rsidP="00DD5B67">
      <w:pPr>
        <w:jc w:val="both"/>
      </w:pPr>
      <w:r>
        <w:t>Here, education=2 and age are significant. Hence education and age are significant characteristics in determining the purchase.</w:t>
      </w:r>
    </w:p>
    <w:p w:rsidR="0011671A" w:rsidRDefault="0011671A" w:rsidP="00DD5B67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11312CE" wp14:editId="13C54CDE">
            <wp:extent cx="5056984" cy="1466850"/>
            <wp:effectExtent l="19050" t="19050" r="1079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74" cy="14868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671A" w:rsidRPr="009C190A" w:rsidRDefault="0011671A" w:rsidP="00DD5B67">
      <w:pPr>
        <w:spacing w:line="240" w:lineRule="auto"/>
        <w:jc w:val="both"/>
        <w:rPr>
          <w:b/>
        </w:rPr>
      </w:pPr>
      <w:r>
        <w:t>Country and region are not significant. hhsz=1 is significant variable. Hence household size significantly affects the purchasing habit of customer.</w:t>
      </w:r>
    </w:p>
    <w:p w:rsidR="0011671A" w:rsidRDefault="0011671A" w:rsidP="00DD5B67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1322A6EF" wp14:editId="336AE0D6">
            <wp:extent cx="5058383" cy="22860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183" cy="2320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671A" w:rsidRPr="001353FC" w:rsidRDefault="0011671A" w:rsidP="00DD5B67">
      <w:pPr>
        <w:spacing w:line="240" w:lineRule="auto"/>
        <w:jc w:val="both"/>
      </w:pPr>
      <w:r>
        <w:t>Child is significant, and race is not significant. Hence child is significant customer characteristic.</w:t>
      </w:r>
    </w:p>
    <w:p w:rsidR="0011671A" w:rsidRDefault="0011671A" w:rsidP="00DD5B67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26404C8F" wp14:editId="0BC5C31F">
            <wp:extent cx="5019675" cy="1081161"/>
            <wp:effectExtent l="19050" t="19050" r="9525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48" cy="10916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5B67" w:rsidRDefault="00DD5B67" w:rsidP="00DD5B67">
      <w:pPr>
        <w:jc w:val="both"/>
        <w:rPr>
          <w:b/>
        </w:rPr>
      </w:pPr>
      <w:r>
        <w:rPr>
          <w:b/>
        </w:rPr>
        <w:lastRenderedPageBreak/>
        <w:t>Further analysis on BN and amazon purchases-</w:t>
      </w:r>
    </w:p>
    <w:p w:rsidR="00DD5B67" w:rsidRDefault="00DD5B67" w:rsidP="00DD5B67">
      <w:pPr>
        <w:jc w:val="both"/>
      </w:pPr>
      <w:r>
        <w:t>As seen from the results, age, region, and country are the</w:t>
      </w:r>
      <w:r>
        <w:t xml:space="preserve"> main</w:t>
      </w:r>
      <w:r>
        <w:t xml:space="preserve"> characteristics that affect </w:t>
      </w:r>
      <w:r w:rsidRPr="00CC07AB">
        <w:t>customers prefer</w:t>
      </w:r>
      <w:r>
        <w:t>ence</w:t>
      </w:r>
      <w:r w:rsidRPr="00CC07AB">
        <w:t xml:space="preserve"> </w:t>
      </w:r>
      <w:r>
        <w:t>between Amazon and BN (10% level of significance). As predicted by</w:t>
      </w:r>
      <w:r>
        <w:t xml:space="preserve"> odds ratio, impact of age is </w:t>
      </w:r>
      <w:r>
        <w:t>1</w:t>
      </w:r>
      <w:r w:rsidR="00BD6869">
        <w:t>.</w:t>
      </w:r>
      <w:bookmarkStart w:id="0" w:name="_GoBack"/>
      <w:bookmarkEnd w:id="0"/>
      <w:r>
        <w:t>8</w:t>
      </w:r>
      <w:r>
        <w:t xml:space="preserve">%; impact of region is </w:t>
      </w:r>
      <w:r>
        <w:t>39</w:t>
      </w:r>
      <w:r>
        <w:t>.</w:t>
      </w:r>
      <w:r>
        <w:t>2</w:t>
      </w:r>
      <w:r>
        <w:t>%; and impact of country is 1</w:t>
      </w:r>
      <w:r>
        <w:t>1</w:t>
      </w:r>
      <w:r>
        <w:t>.</w:t>
      </w:r>
      <w:r>
        <w:t>6</w:t>
      </w:r>
      <w:r>
        <w:t>%</w:t>
      </w:r>
      <w:r>
        <w:t xml:space="preserve"> for making the decision between Amazon and BN for each customer.</w:t>
      </w:r>
    </w:p>
    <w:p w:rsidR="00DD5B67" w:rsidRDefault="00DD5B67" w:rsidP="00DD5B67">
      <w:pPr>
        <w:jc w:val="both"/>
      </w:pPr>
      <w:r>
        <w:rPr>
          <w:noProof/>
        </w:rPr>
        <w:drawing>
          <wp:inline distT="0" distB="0" distL="0" distR="0" wp14:anchorId="047A08BD" wp14:editId="58ADF6E7">
            <wp:extent cx="3362325" cy="31640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531" cy="31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5D742" wp14:editId="207FC290">
            <wp:extent cx="2744657" cy="31610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95" cy="320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67" w:rsidRDefault="00DD5B67" w:rsidP="00DD5B67">
      <w:pPr>
        <w:jc w:val="both"/>
        <w:rPr>
          <w:b/>
        </w:rPr>
      </w:pPr>
    </w:p>
    <w:sectPr w:rsidR="00DD5B67" w:rsidSect="0011671A">
      <w:pgSz w:w="11906" w:h="16838"/>
      <w:pgMar w:top="1134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F1992"/>
    <w:multiLevelType w:val="hybridMultilevel"/>
    <w:tmpl w:val="5B044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1A"/>
    <w:rsid w:val="0011671A"/>
    <w:rsid w:val="002D6A0A"/>
    <w:rsid w:val="002E1992"/>
    <w:rsid w:val="004A5990"/>
    <w:rsid w:val="007228EB"/>
    <w:rsid w:val="007717BE"/>
    <w:rsid w:val="008E236E"/>
    <w:rsid w:val="009B2E9F"/>
    <w:rsid w:val="00A52CB6"/>
    <w:rsid w:val="00A57CAE"/>
    <w:rsid w:val="00A707A5"/>
    <w:rsid w:val="00BB5FDE"/>
    <w:rsid w:val="00BD3AD2"/>
    <w:rsid w:val="00BD4F9D"/>
    <w:rsid w:val="00BD6869"/>
    <w:rsid w:val="00C73764"/>
    <w:rsid w:val="00CB1201"/>
    <w:rsid w:val="00D125C8"/>
    <w:rsid w:val="00DD5B67"/>
    <w:rsid w:val="00E1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BC58"/>
  <w15:chartTrackingRefBased/>
  <w15:docId w15:val="{9249EF8B-9E01-4058-8B15-EFC2C83E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Saurabh</dc:creator>
  <cp:keywords/>
  <dc:description/>
  <cp:lastModifiedBy>Patil, Saurabh</cp:lastModifiedBy>
  <cp:revision>15</cp:revision>
  <dcterms:created xsi:type="dcterms:W3CDTF">2017-11-15T22:36:00Z</dcterms:created>
  <dcterms:modified xsi:type="dcterms:W3CDTF">2017-11-15T23:03:00Z</dcterms:modified>
</cp:coreProperties>
</file>