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Saurabh Kumar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Product Manager  |  Retention · AI Products · Platform Infrastructure · Ops Automation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+91-9369095275  |  </w:t>
      </w:r>
      <w:hyperlink w:history="1" r:id="rId9nf0tumjsl-3knsfjmlav">
        <w:r>
          <w:rPr>
            <w:rFonts w:ascii="Arial" w:cs="Arial" w:eastAsia="Arial" w:hAnsi="Arial"/>
            <w:color w:val="C0392B"/>
            <w:sz w:val="19"/>
            <w:szCs w:val="19"/>
            <w:u w:val="single"/>
          </w:rPr>
          <w:t xml:space="preserve">mr.saurabh.kumar408@gmail.com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5tn4khfajf054xhowqiu_">
        <w:r>
          <w:rPr>
            <w:rFonts w:ascii="Arial" w:cs="Arial" w:eastAsia="Arial" w:hAnsi="Arial"/>
            <w:color w:val="C0392B"/>
            <w:sz w:val="19"/>
            <w:szCs w:val="19"/>
            <w:u w:val="single"/>
          </w:rPr>
          <w:t xml:space="preserve">LinkedIn</w:t>
        </w:r>
      </w:hyperlink>
    </w:p>
    <w:p>
      <w:pPr>
        <w:spacing w:after="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SUMMARY</w:t>
      </w:r>
    </w:p>
    <w:p>
      <w:pPr>
        <w:pBdr>
          <w:bottom w:val="single" w:color="C0392B" w:sz="6" w:space="1"/>
        </w:pBd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Product Manager with 3+ years building 0→1 systems across retention, AI, platform infrastructure, and operational automation. Stepped into full product vertical ownership after senior PM exit — led cross-functional teams of 13, shipped 20+ core initiatives, and consistently moved metrics across engagement, efficiency, and scale. Experience spans AI product ownership, ops automation, in-person therapy infrastructure, and enterprise platform thinking. Domain is healthtech; the skills transfer anywhere.</w:t>
      </w:r>
    </w:p>
    <w:p>
      <w:pPr>
        <w:spacing w:after="80" w:before="0"/>
      </w:pPr>
    </w:p>
    <w:p>
      <w:pPr>
        <w:spacing w:after="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EXPERIENCE</w:t>
      </w:r>
    </w:p>
    <w:p>
      <w:pPr>
        <w:pBdr>
          <w:bottom w:val="single" w:color="C0392B" w:sz="6" w:space="1"/>
        </w:pBdr>
        <w:spacing w:after="80" w:before="0"/>
      </w:pPr>
    </w:p>
    <w:p>
      <w:pPr>
        <w:tabs>
          <w:tab w:val="right" w:pos="10512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 Manager — Associate Product Manager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Nov 2022 —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YourDOST · India's largest online therapy platform · 5M+ users · 100+ enterprise clients</w:t>
      </w:r>
    </w:p>
    <w:p>
      <w:pPr>
        <w:spacing w:after="40" w:before="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Initiatives &amp; Therapy Intelligence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shipped two AI workflow systems serving 12,000 users and 15,000 therapy sessions/month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User-side: AI session summarisation → structured homework → product nudges → 32% improvement in 3+ session therapy adherence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Therapist-side: Shipped Arva AI, a simulated-user training copilot for new therapist onboarding; real-time session copilot with user history, nudges, and live cues — saving 810 admin hours/month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Privacy-first: consent-layer controls per session and per data point; full anonymisation before any GenAI processing on clinical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Owned end-to-end: prompt design, clinical team validation, cost/usage/failure monitoring frameworks for first-ever AI rollout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Improved therapy NPS and satisfaction from 7.5 → 9.2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Critical Product Flows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In-Person Counselling Infrastructure: Scaled offline therapy from 30 → 150 geographies and 1,200 sessions/month with zero prior system; built geo-fenced Expert App with OTP session initiation, consent and psychoeducation flows — deployed across white collar, blue collar, mining, and remote locations across India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Org Tiering &amp; Slot Personalisation: Designed dynamic tiering system factoring org priority, user criticality, and platform behaviour — increased premium slot visibility by 42% while limiting overall utilisation impact to 5%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Servicing &amp; Support Automation: Eliminated 1,420 hours/month of manual work (720 servicing + 700 support) via bot-first support layer and automated no-show detection; maintained expert no-show rate at 0.75% and user no-show at 20% post-automation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User Retention &amp; Everyday Engagement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Identified over-reliance on therapy (65% of platform activity) as a retention risk; built a parallel engagement layer across 9,000 users over 2 years — shifting non-therapy engagement from 35% → 45%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Neuroscience-based mind games across 5 cognitive skills: 6,500 users in 3 months, 2,000–2,500 weekly sessions, D7/D14 retention of 19% and 7%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Launched Stepathon, Sleepathon, and 21-day challenges across 50 organisations — 2,000 active participants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Offline-to-online activation reaching 15,000 users; issue-based journeys across yoga, smoking cessation, digital detox, and maternity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PostHog as product analytics system — instrumented retention and engagement funnels for the first time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Sprint &amp; Release Infrastructure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Assumed full product and delivery ownership after senior PM's departure; directly managed 2 junior PMs, 2 QAs, 2 designers alongside 7-member engineering team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Inherited 65% sprint spillover and no release review process; restructured delivery with test-case-based QA, daily standups, and stakeholder UATs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Introduced engineering bandwidth model: 60% core features (1 major release per 2 sprints), 30% client customisations, 10% bugs and mentorship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Reduced sprint spillover from 65% → 20–30% within 3 sprints; established weekly predictable release cadence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Centralised bug escalation under PM ownership — resolution SLA cut from 72 hours → 12 hours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PM-Led Prototyping &amp; Demo Culture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Shifted delivery from PRD-only handoffs to demo-ready builds using Claude Code, Lovable, and Google AI Studio — enabling PM-led pilots before engineering investment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Decomposed roadmap into structured epics and user stories — increased cross-functional collaboration by 40%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Shipped early-stage pilots for journaling, habit building, and impact journeys with real users before full engineering commitment</w:t>
      </w:r>
    </w:p>
    <w:p>
      <w:pPr>
        <w:spacing w:after="60" w:before="0"/>
      </w:pPr>
    </w:p>
    <w:p>
      <w:pPr>
        <w:tabs>
          <w:tab w:val="right" w:pos="10512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Founder's Office Associate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Nov 2022 — Jun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YourDOST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Drove cross-functional initiatives across growth, operations, and early product experiments; transitioned into APM role through demonstrated product ownership</w:t>
      </w:r>
    </w:p>
    <w:p>
      <w:pPr>
        <w:spacing w:after="60" w:before="0"/>
      </w:pPr>
    </w:p>
    <w:p>
      <w:pPr>
        <w:tabs>
          <w:tab w:val="right" w:pos="10512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Management Trainee — Product &amp; Community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Oct 2021 — Nov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Seekho · edtech startup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migration of 13,000+ users from WhatsApp to app-based platform; conducted 300+ user interviews and analysed 25+ competing platforms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Rebuilt onboarding using AARRR framework — increased activation from 30% → 55%, 100% app engagement improvement, 20% DAU growth, 50% MAU retention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Helped 500+ users secure jobs or promotions through improved content discovery and structured learning journeys</w:t>
      </w:r>
    </w:p>
    <w:p>
      <w:pPr>
        <w:spacing w:after="80" w:before="0"/>
      </w:pPr>
    </w:p>
    <w:p>
      <w:pPr>
        <w:spacing w:after="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SKILLS</w:t>
      </w:r>
    </w:p>
    <w:p>
      <w:pPr>
        <w:pBdr>
          <w:bottom w:val="single" w:color="C0392B" w:sz="6" w:space="1"/>
        </w:pBdr>
        <w:spacing w:after="80" w:before="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Product: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0→1 Development, Retention &amp; Growth, AI Product Ownership, User Research, Funnel Analytics, A/B Testing, Cross-functional Leadership, Platform Thinking, Ops Automation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&amp; Tooling: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Prompt Design, Claude Code, Lovable, Google AI Studio, Rapid Prototyping, LLM Workflow Automation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Analytics: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SQL, Amplitude, Mixpanel, PostHog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Delivery &amp; Design: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Sprint Management, Agile, Epics &amp; User Stories, Stakeholder Management, Figma</w:t>
      </w:r>
    </w:p>
    <w:p>
      <w:pPr>
        <w:spacing w:after="80" w:before="0"/>
      </w:pPr>
    </w:p>
    <w:p>
      <w:pPr>
        <w:spacing w:after="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EDUCATION</w:t>
      </w:r>
    </w:p>
    <w:p>
      <w:pPr>
        <w:pBdr>
          <w:bottom w:val="single" w:color="C0392B" w:sz="6" w:space="1"/>
        </w:pBdr>
        <w:spacing w:after="80" w:before="0"/>
      </w:pPr>
    </w:p>
    <w:p>
      <w:pPr>
        <w:tabs>
          <w:tab w:val="right" w:pos="10512"/>
        </w:tabs>
        <w:spacing w:after="4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B.Sc. Mathematics Honours (Minor: Computer Science)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CGPA: 8.8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University of Delhi  |  Jul 2019 — May 2022</w:t>
      </w:r>
    </w:p>
    <w:p>
      <w:pPr>
        <w:spacing w:after="40" w:before="0"/>
      </w:pPr>
    </w:p>
    <w:p>
      <w:pPr>
        <w:spacing w:after="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CERTIFICATION</w:t>
      </w:r>
    </w:p>
    <w:p>
      <w:pPr>
        <w:pBdr>
          <w:bottom w:val="single" w:color="C0392B" w:sz="6" w:space="1"/>
        </w:pBdr>
        <w:spacing w:after="80" w:before="0"/>
      </w:pPr>
    </w:p>
    <w:p>
      <w:pPr>
        <w:tabs>
          <w:tab w:val="right" w:pos="10512"/>
        </w:tabs>
        <w:spacing w:after="4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Fellowship in Product Management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Jan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NextLeap · Intensive PM programme covering strategy, execution, user research, and case studies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nf0tumjsl-3knsfjmlav" Type="http://schemas.openxmlformats.org/officeDocument/2006/relationships/hyperlink" Target="mailto:mr.saurabh.kumar408@gmail.com" TargetMode="External"/><Relationship Id="rId5tn4khfajf054xhowqiu_" Type="http://schemas.openxmlformats.org/officeDocument/2006/relationships/hyperlink" Target="https://www.linkedin.com/in/saurabh-kumar-workhard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2026-04-26T15:08:53.006Z</dcterms:created>
  <dcterms:modified xsi:type="dcterms:W3CDTF">2026-04-26T15:08:53.007Z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