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5"/>
      </w:pPr>
      <w:r>
        <w:rPr>
          <w:spacing w:val="-2"/>
        </w:rPr>
        <w:t>Ashwini</w:t>
      </w:r>
    </w:p>
    <w:p>
      <w:pPr>
        <w:spacing w:before="0"/>
        <w:ind w:left="328" w:right="0" w:firstLine="0"/>
        <w:jc w:val="left"/>
        <w:rPr>
          <w:b/>
          <w:sz w:val="22"/>
        </w:rPr>
      </w:pPr>
      <w:r>
        <w:rPr>
          <w:b/>
          <w:sz w:val="22"/>
        </w:rPr>
        <w:t>Private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Banking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Manager 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ICICI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BANK</w:t>
      </w:r>
    </w:p>
    <w:p>
      <w:pPr>
        <w:spacing w:before="0"/>
        <w:ind w:left="328" w:right="0" w:firstLine="0"/>
        <w:jc w:val="left"/>
        <w:rPr>
          <w:sz w:val="22"/>
        </w:rPr>
      </w:pPr>
      <w:r>
        <w:rPr>
          <w:sz w:val="22"/>
        </w:rPr>
        <w:t>MBA,</w:t>
      </w:r>
      <w:r>
        <w:rPr>
          <w:spacing w:val="-9"/>
          <w:sz w:val="22"/>
        </w:rPr>
        <w:t> </w:t>
      </w:r>
      <w:r>
        <w:rPr>
          <w:sz w:val="22"/>
        </w:rPr>
        <w:t>IIM</w:t>
      </w:r>
      <w:r>
        <w:rPr>
          <w:spacing w:val="-10"/>
          <w:sz w:val="22"/>
        </w:rPr>
        <w:t> </w:t>
      </w:r>
      <w:r>
        <w:rPr>
          <w:sz w:val="22"/>
        </w:rPr>
        <w:t>Udaipur|</w:t>
      </w:r>
      <w:r>
        <w:rPr>
          <w:spacing w:val="-3"/>
          <w:sz w:val="22"/>
        </w:rPr>
        <w:t> </w:t>
      </w:r>
      <w:r>
        <w:rPr>
          <w:sz w:val="22"/>
        </w:rPr>
        <w:t>Engineering,</w:t>
      </w:r>
      <w:r>
        <w:rPr>
          <w:spacing w:val="-2"/>
          <w:sz w:val="22"/>
        </w:rPr>
        <w:t> </w:t>
      </w:r>
      <w:r>
        <w:rPr>
          <w:sz w:val="22"/>
        </w:rPr>
        <w:t>LIT </w:t>
      </w:r>
      <w:r>
        <w:rPr>
          <w:spacing w:val="-2"/>
          <w:sz w:val="22"/>
        </w:rPr>
        <w:t>Nagpur</w:t>
      </w:r>
    </w:p>
    <w:p>
      <w:pPr>
        <w:spacing w:line="308" w:lineRule="exact" w:before="224"/>
        <w:ind w:left="58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260477</wp:posOffset>
                </wp:positionH>
                <wp:positionV relativeFrom="paragraph">
                  <wp:posOffset>216494</wp:posOffset>
                </wp:positionV>
                <wp:extent cx="139700" cy="274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9700" cy="274320"/>
                          <a:chExt cx="139700" cy="2743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6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" y="146685"/>
                            <a:ext cx="127635" cy="127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51pt;margin-top:17.046797pt;width:11pt;height:21.6pt;mso-position-horizontal-relative:page;mso-position-vertical-relative:paragraph;z-index:15730176" id="docshapegroup1" coordorigin="410,341" coordsize="220,432">
                <v:shape style="position:absolute;left:410;top:340;width:220;height:184" type="#_x0000_t75" id="docshape2" stroked="false">
                  <v:imagedata r:id="rId5" o:title=""/>
                </v:shape>
                <v:shape style="position:absolute;left:412;top:571;width:201;height:201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hyperlink r:id="rId7">
        <w:r>
          <w:rPr>
            <w:rFonts w:ascii="Source Sans 3"/>
            <w:spacing w:val="-2"/>
            <w:sz w:val="22"/>
          </w:rPr>
          <w:t>ashwini_xxx</w:t>
        </w:r>
        <w:r>
          <w:rPr>
            <w:spacing w:val="-2"/>
            <w:sz w:val="22"/>
          </w:rPr>
          <w:t>@gmail.com</w:t>
        </w:r>
      </w:hyperlink>
    </w:p>
    <w:p>
      <w:pPr>
        <w:pStyle w:val="Heading3"/>
        <w:spacing w:line="308" w:lineRule="exact"/>
        <w:rPr>
          <w:rFonts w:ascii="Source Sans 3"/>
        </w:rPr>
      </w:pPr>
      <w:hyperlink r:id="rId7">
        <w:r>
          <w:rPr>
            <w:spacing w:val="-2"/>
          </w:rPr>
          <w:t>+91-</w:t>
        </w:r>
        <w:r>
          <w:rPr>
            <w:rFonts w:ascii="Source Sans 3"/>
            <w:spacing w:val="-2"/>
          </w:rPr>
          <w:t>xxxxxxxxxx</w:t>
        </w:r>
      </w:hyperlink>
    </w:p>
    <w:p>
      <w:pPr>
        <w:pStyle w:val="Heading1"/>
        <w:spacing w:before="16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173354</wp:posOffset>
                </wp:positionH>
                <wp:positionV relativeFrom="paragraph">
                  <wp:posOffset>304073</wp:posOffset>
                </wp:positionV>
                <wp:extent cx="7124700" cy="317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247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3175">
                              <a:moveTo>
                                <a:pt x="0" y="3175"/>
                              </a:moveTo>
                              <a:lnTo>
                                <a:pt x="712457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13.65pt,24.192802pt" to="574.64pt,23.942802pt" stroked="true" strokeweight="1pt" strokecolor="#7e7e7e">
                <v:stroke dashstyle="solid"/>
                <w10:wrap type="topAndBottom"/>
              </v:line>
            </w:pict>
          </mc:Fallback>
        </mc:AlternateContent>
      </w:r>
      <w:r>
        <w:rPr>
          <w:color w:val="22405F"/>
          <w:spacing w:val="-2"/>
        </w:rPr>
        <w:t>SUMMARY</w:t>
      </w:r>
    </w:p>
    <w:p>
      <w:pPr>
        <w:pStyle w:val="BodyText"/>
        <w:spacing w:before="6"/>
        <w:ind w:left="0" w:firstLine="0"/>
        <w:rPr>
          <w:b/>
          <w:sz w:val="2"/>
        </w:rPr>
      </w:pPr>
    </w:p>
    <w:p>
      <w:pPr>
        <w:spacing w:line="240" w:lineRule="auto"/>
        <w:ind w:left="1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5500" cy="958850"/>
                <wp:effectExtent l="9525" t="0" r="0" b="317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175500" cy="9588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4" w:right="184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Procurement &amp; Operations Transformation </w:t>
                            </w:r>
                            <w:r>
                              <w:rPr>
                                <w:sz w:val="22"/>
                              </w:rPr>
                              <w:t>professional with </w:t>
                            </w:r>
                            <w:r>
                              <w:rPr>
                                <w:b/>
                                <w:sz w:val="22"/>
                              </w:rPr>
                              <w:t>5+ years </w:t>
                            </w:r>
                            <w:r>
                              <w:rPr>
                                <w:sz w:val="22"/>
                              </w:rPr>
                              <w:t>of experience delivering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cost optimization </w:t>
                            </w:r>
                            <w:r>
                              <w:rPr>
                                <w:sz w:val="22"/>
                              </w:rPr>
                              <w:t>and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spend efficiency across direct and indirect categories</w:t>
                            </w:r>
                            <w:r>
                              <w:rPr>
                                <w:sz w:val="22"/>
                              </w:rPr>
                              <w:t>. Proven track record of ₹1+ Cr savings through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sourcing analytics</w:t>
                            </w:r>
                            <w:r>
                              <w:rPr>
                                <w:sz w:val="22"/>
                              </w:rPr>
                              <w:t>, </w:t>
                            </w:r>
                            <w:r>
                              <w:rPr>
                                <w:b/>
                                <w:sz w:val="22"/>
                              </w:rPr>
                              <w:t>process redesign, Lean deployment, and SAP-enabled controls</w:t>
                            </w:r>
                            <w:r>
                              <w:rPr>
                                <w:sz w:val="22"/>
                              </w:rPr>
                              <w:t>. Experienced in KPI-led procurement diagnostics, </w:t>
                            </w:r>
                            <w:r>
                              <w:rPr>
                                <w:b/>
                                <w:sz w:val="22"/>
                              </w:rPr>
                              <w:t>operating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improvement</w:t>
                            </w:r>
                            <w:r>
                              <w:rPr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compliance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alignment,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cross-functional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stakeholder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management.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MBA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(IIM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Udaipur) with exposure to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digital procurement</w:t>
                            </w:r>
                            <w:r>
                              <w:rPr>
                                <w:sz w:val="22"/>
                              </w:rPr>
                              <w:t>, </w:t>
                            </w:r>
                            <w:r>
                              <w:rPr>
                                <w:b/>
                                <w:sz w:val="22"/>
                              </w:rPr>
                              <w:t>Industry 4.0</w:t>
                            </w:r>
                            <w:r>
                              <w:rPr>
                                <w:sz w:val="22"/>
                              </w:rPr>
                              <w:t>, and </w:t>
                            </w:r>
                            <w:r>
                              <w:rPr>
                                <w:b/>
                                <w:sz w:val="22"/>
                              </w:rPr>
                              <w:t>GenAI-led transformation initiatives</w:t>
                            </w:r>
                            <w:r>
                              <w:rPr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65pt;height:75.5pt;mso-position-horizontal-relative:char;mso-position-vertical-relative:line" type="#_x0000_t202" id="docshape4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70"/>
                        <w:ind w:left="144" w:right="184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Procurement &amp; Operations Transformation </w:t>
                      </w:r>
                      <w:r>
                        <w:rPr>
                          <w:sz w:val="22"/>
                        </w:rPr>
                        <w:t>professional with </w:t>
                      </w:r>
                      <w:r>
                        <w:rPr>
                          <w:b/>
                          <w:sz w:val="22"/>
                        </w:rPr>
                        <w:t>5+ years </w:t>
                      </w:r>
                      <w:r>
                        <w:rPr>
                          <w:sz w:val="22"/>
                        </w:rPr>
                        <w:t>of experience delivering </w:t>
                      </w:r>
                      <w:r>
                        <w:rPr>
                          <w:b/>
                          <w:sz w:val="22"/>
                        </w:rPr>
                        <w:t>cost optimization </w:t>
                      </w:r>
                      <w:r>
                        <w:rPr>
                          <w:sz w:val="22"/>
                        </w:rPr>
                        <w:t>and </w:t>
                      </w:r>
                      <w:r>
                        <w:rPr>
                          <w:b/>
                          <w:sz w:val="22"/>
                        </w:rPr>
                        <w:t>spend efficiency across direct and indirect categories</w:t>
                      </w:r>
                      <w:r>
                        <w:rPr>
                          <w:sz w:val="22"/>
                        </w:rPr>
                        <w:t>. Proven track record of ₹1+ Cr savings through </w:t>
                      </w:r>
                      <w:r>
                        <w:rPr>
                          <w:b/>
                          <w:sz w:val="22"/>
                        </w:rPr>
                        <w:t>sourcing analytics</w:t>
                      </w:r>
                      <w:r>
                        <w:rPr>
                          <w:sz w:val="22"/>
                        </w:rPr>
                        <w:t>, </w:t>
                      </w:r>
                      <w:r>
                        <w:rPr>
                          <w:b/>
                          <w:sz w:val="22"/>
                        </w:rPr>
                        <w:t>process redesign, Lean deployment, and SAP-enabled controls</w:t>
                      </w:r>
                      <w:r>
                        <w:rPr>
                          <w:sz w:val="22"/>
                        </w:rPr>
                        <w:t>. Experienced in KPI-led procurement diagnostics, </w:t>
                      </w:r>
                      <w:r>
                        <w:rPr>
                          <w:b/>
                          <w:sz w:val="22"/>
                        </w:rPr>
                        <w:t>operating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model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improvement</w:t>
                      </w:r>
                      <w:r>
                        <w:rPr>
                          <w:sz w:val="22"/>
                        </w:rPr>
                        <w:t>,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compliance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alignment,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and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cross-functional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stakeholder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management.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MBA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(IIM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Udaipur) with exposure to </w:t>
                      </w:r>
                      <w:r>
                        <w:rPr>
                          <w:b/>
                          <w:sz w:val="22"/>
                        </w:rPr>
                        <w:t>digital procurement</w:t>
                      </w:r>
                      <w:r>
                        <w:rPr>
                          <w:sz w:val="22"/>
                        </w:rPr>
                        <w:t>, </w:t>
                      </w:r>
                      <w:r>
                        <w:rPr>
                          <w:b/>
                          <w:sz w:val="22"/>
                        </w:rPr>
                        <w:t>Industry 4.0</w:t>
                      </w:r>
                      <w:r>
                        <w:rPr>
                          <w:sz w:val="22"/>
                        </w:rPr>
                        <w:t>, and </w:t>
                      </w:r>
                      <w:r>
                        <w:rPr>
                          <w:b/>
                          <w:sz w:val="22"/>
                        </w:rPr>
                        <w:t>GenAI-led transformation initiatives</w:t>
                      </w:r>
                      <w:r>
                        <w:rPr>
                          <w:sz w:val="22"/>
                        </w:rPr>
                        <w:t>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30" w:h="16860"/>
          <w:pgMar w:top="0" w:bottom="0" w:left="141" w:right="141"/>
        </w:sectPr>
      </w:pPr>
    </w:p>
    <w:p>
      <w:pPr>
        <w:pStyle w:val="Heading1"/>
        <w:spacing w:line="292" w:lineRule="auto" w:before="112"/>
        <w:ind w:left="199" w:right="38"/>
      </w:pPr>
      <w:r>
        <w:rPr>
          <w:color w:val="22405F"/>
          <w:spacing w:val="-4"/>
        </w:rPr>
        <w:t>CORE </w:t>
      </w:r>
      <w:r>
        <w:rPr>
          <w:color w:val="22405F"/>
          <w:spacing w:val="-2"/>
        </w:rPr>
        <w:t>CAPABILITIES</w:t>
      </w:r>
    </w:p>
    <w:p>
      <w:pPr>
        <w:pStyle w:val="Heading3"/>
        <w:spacing w:before="52"/>
        <w:ind w:left="199" w:right="107"/>
      </w:pPr>
      <w:r>
        <w:rPr/>
        <w:br w:type="column"/>
      </w:r>
      <w:r>
        <w:rPr>
          <w:b/>
          <w:u w:val="single"/>
        </w:rPr>
        <w:t>Procurement &amp; Spend Management</w:t>
      </w:r>
      <w:r>
        <w:rPr>
          <w:u w:val="none"/>
        </w:rPr>
        <w:t>: Direct &amp; Indirect spend optimization, Strategic sourcing support, Spend Analytics &amp; Cost Diagnostics, Supplier performance monitoring, Procurement KPI design. </w:t>
      </w:r>
      <w:r>
        <w:rPr>
          <w:b/>
          <w:u w:val="single"/>
        </w:rPr>
        <w:t>Digital &amp; </w:t>
      </w:r>
      <w:r>
        <w:rPr>
          <w:b/>
          <w:u w:val="none"/>
        </w:rPr>
        <w:t> </w:t>
      </w:r>
      <w:r>
        <w:rPr>
          <w:b/>
          <w:u w:val="single"/>
        </w:rPr>
        <w:t>AI-Enabled</w:t>
      </w:r>
      <w:r>
        <w:rPr>
          <w:u w:val="none"/>
        </w:rPr>
        <w:t>: AI</w:t>
      </w:r>
      <w:r>
        <w:rPr>
          <w:spacing w:val="-5"/>
          <w:u w:val="none"/>
        </w:rPr>
        <w:t> </w:t>
      </w:r>
      <w:r>
        <w:rPr>
          <w:u w:val="none"/>
        </w:rPr>
        <w:t>driven</w:t>
      </w:r>
      <w:r>
        <w:rPr>
          <w:spacing w:val="-4"/>
          <w:u w:val="none"/>
        </w:rPr>
        <w:t> </w:t>
      </w:r>
      <w:r>
        <w:rPr>
          <w:u w:val="none"/>
        </w:rPr>
        <w:t>process</w:t>
      </w:r>
      <w:r>
        <w:rPr>
          <w:spacing w:val="-3"/>
          <w:u w:val="none"/>
        </w:rPr>
        <w:t> </w:t>
      </w:r>
      <w:r>
        <w:rPr>
          <w:u w:val="none"/>
        </w:rPr>
        <w:t>optimization,</w:t>
      </w:r>
      <w:r>
        <w:rPr>
          <w:spacing w:val="-3"/>
          <w:u w:val="none"/>
        </w:rPr>
        <w:t> </w:t>
      </w:r>
      <w:r>
        <w:rPr>
          <w:u w:val="none"/>
        </w:rPr>
        <w:t>Data</w:t>
      </w:r>
      <w:r>
        <w:rPr>
          <w:spacing w:val="-1"/>
          <w:u w:val="none"/>
        </w:rPr>
        <w:t> </w:t>
      </w:r>
      <w:r>
        <w:rPr>
          <w:u w:val="none"/>
        </w:rPr>
        <w:t>driven</w:t>
      </w:r>
      <w:r>
        <w:rPr>
          <w:spacing w:val="-1"/>
          <w:u w:val="none"/>
        </w:rPr>
        <w:t> </w:t>
      </w:r>
      <w:r>
        <w:rPr>
          <w:u w:val="none"/>
        </w:rPr>
        <w:t>decision</w:t>
      </w:r>
      <w:r>
        <w:rPr>
          <w:spacing w:val="-2"/>
          <w:u w:val="none"/>
        </w:rPr>
        <w:t> </w:t>
      </w:r>
      <w:r>
        <w:rPr>
          <w:u w:val="none"/>
        </w:rPr>
        <w:t>intelligence,</w:t>
      </w:r>
      <w:r>
        <w:rPr>
          <w:spacing w:val="-1"/>
          <w:u w:val="none"/>
        </w:rPr>
        <w:t> </w:t>
      </w:r>
      <w:r>
        <w:rPr>
          <w:u w:val="none"/>
        </w:rPr>
        <w:t>SAP-Enabled</w:t>
      </w:r>
      <w:r>
        <w:rPr>
          <w:spacing w:val="-2"/>
          <w:u w:val="none"/>
        </w:rPr>
        <w:t> </w:t>
      </w:r>
      <w:r>
        <w:rPr>
          <w:u w:val="none"/>
        </w:rPr>
        <w:t>spend</w:t>
      </w:r>
      <w:r>
        <w:rPr>
          <w:spacing w:val="-5"/>
          <w:u w:val="none"/>
        </w:rPr>
        <w:t> </w:t>
      </w:r>
      <w:r>
        <w:rPr>
          <w:u w:val="none"/>
        </w:rPr>
        <w:t>visibility, </w:t>
      </w:r>
      <w:r>
        <w:rPr>
          <w:b/>
          <w:u w:val="single"/>
        </w:rPr>
        <w:t>Operating Model &amp; Process Excellence</w:t>
      </w:r>
      <w:r>
        <w:rPr>
          <w:u w:val="none"/>
        </w:rPr>
        <w:t>: Target Operating Model support, change management, Lean Six Sigma (GB), Workflow automation &amp; SOP Standardization, Root Cause Analysis</w:t>
      </w:r>
    </w:p>
    <w:p>
      <w:pPr>
        <w:pStyle w:val="Heading3"/>
        <w:spacing w:after="0"/>
        <w:sectPr>
          <w:type w:val="continuous"/>
          <w:pgSz w:w="11930" w:h="16860"/>
          <w:pgMar w:top="0" w:bottom="0" w:left="141" w:right="141"/>
          <w:cols w:num="2" w:equalWidth="0">
            <w:col w:w="1453" w:space="391"/>
            <w:col w:w="9804"/>
          </w:cols>
        </w:sectPr>
      </w:pPr>
    </w:p>
    <w:p>
      <w:pPr>
        <w:pStyle w:val="Heading1"/>
        <w:spacing w:before="105"/>
        <w:ind w:left="1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197485</wp:posOffset>
                </wp:positionH>
                <wp:positionV relativeFrom="paragraph">
                  <wp:posOffset>275216</wp:posOffset>
                </wp:positionV>
                <wp:extent cx="7124700" cy="31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247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3175">
                              <a:moveTo>
                                <a:pt x="0" y="2794"/>
                              </a:moveTo>
                              <a:lnTo>
                                <a:pt x="712444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15.55pt,21.890626pt" to="576.53pt,21.670626pt" stroked="true" strokeweight="1.0pt" strokecolor="#7e7e7e">
                <v:stroke dashstyle="solid"/>
                <w10:wrap type="topAndBottom"/>
              </v:line>
            </w:pict>
          </mc:Fallback>
        </mc:AlternateContent>
      </w:r>
      <w:r>
        <w:rPr>
          <w:color w:val="22405F"/>
        </w:rPr>
        <w:t>PROFESSIONAL</w:t>
      </w:r>
      <w:r>
        <w:rPr>
          <w:color w:val="22405F"/>
          <w:spacing w:val="-10"/>
        </w:rPr>
        <w:t> </w:t>
      </w:r>
      <w:r>
        <w:rPr>
          <w:color w:val="22405F"/>
          <w:spacing w:val="-2"/>
        </w:rPr>
        <w:t>EXPERIENCE</w:t>
      </w:r>
    </w:p>
    <w:p>
      <w:pPr>
        <w:tabs>
          <w:tab w:pos="9612" w:val="left" w:leader="none"/>
        </w:tabs>
        <w:spacing w:before="73"/>
        <w:ind w:left="296" w:right="0" w:firstLine="0"/>
        <w:jc w:val="left"/>
        <w:rPr>
          <w:b/>
          <w:position w:val="10"/>
          <w:sz w:val="22"/>
        </w:rPr>
      </w:pPr>
      <w:r>
        <w:rPr>
          <w:b/>
          <w:color w:val="22405F"/>
          <w:sz w:val="22"/>
        </w:rPr>
        <w:t>Private</w:t>
      </w:r>
      <w:r>
        <w:rPr>
          <w:b/>
          <w:color w:val="22405F"/>
          <w:spacing w:val="-4"/>
          <w:sz w:val="22"/>
        </w:rPr>
        <w:t> </w:t>
      </w:r>
      <w:r>
        <w:rPr>
          <w:b/>
          <w:color w:val="22405F"/>
          <w:sz w:val="22"/>
        </w:rPr>
        <w:t>Banking</w:t>
      </w:r>
      <w:r>
        <w:rPr>
          <w:b/>
          <w:color w:val="22405F"/>
          <w:spacing w:val="-3"/>
          <w:sz w:val="22"/>
        </w:rPr>
        <w:t> </w:t>
      </w:r>
      <w:r>
        <w:rPr>
          <w:b/>
          <w:color w:val="22405F"/>
          <w:sz w:val="22"/>
        </w:rPr>
        <w:t>Manager</w:t>
      </w:r>
      <w:r>
        <w:rPr>
          <w:b/>
          <w:color w:val="22405F"/>
          <w:spacing w:val="41"/>
          <w:sz w:val="22"/>
        </w:rPr>
        <w:t> </w:t>
      </w:r>
      <w:r>
        <w:rPr>
          <w:color w:val="22405F"/>
          <w:sz w:val="22"/>
        </w:rPr>
        <w:t>ICICI</w:t>
      </w:r>
      <w:r>
        <w:rPr>
          <w:color w:val="22405F"/>
          <w:spacing w:val="-3"/>
          <w:sz w:val="22"/>
        </w:rPr>
        <w:t> </w:t>
      </w:r>
      <w:r>
        <w:rPr>
          <w:color w:val="22405F"/>
          <w:spacing w:val="-4"/>
          <w:sz w:val="22"/>
        </w:rPr>
        <w:t>Bank</w:t>
      </w:r>
      <w:r>
        <w:rPr>
          <w:color w:val="22405F"/>
          <w:sz w:val="22"/>
        </w:rPr>
        <w:tab/>
      </w:r>
      <w:r>
        <w:rPr>
          <w:b/>
          <w:position w:val="10"/>
          <w:sz w:val="22"/>
        </w:rPr>
        <w:t>June</w:t>
      </w:r>
      <w:r>
        <w:rPr>
          <w:b/>
          <w:spacing w:val="-11"/>
          <w:position w:val="10"/>
          <w:sz w:val="22"/>
        </w:rPr>
        <w:t> </w:t>
      </w:r>
      <w:r>
        <w:rPr>
          <w:b/>
          <w:position w:val="10"/>
          <w:sz w:val="22"/>
        </w:rPr>
        <w:t>2025-</w:t>
      </w:r>
      <w:r>
        <w:rPr>
          <w:b/>
          <w:spacing w:val="-2"/>
          <w:position w:val="10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08" w:lineRule="auto" w:before="157" w:after="0"/>
        <w:ind w:left="663" w:right="1413" w:hanging="427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₹</w:t>
      </w:r>
      <w:r>
        <w:rPr>
          <w:rFonts w:ascii="Source Sans 3" w:hAnsi="Source Sans 3"/>
          <w:sz w:val="20"/>
        </w:rPr>
        <w:t>140</w:t>
      </w:r>
      <w:r>
        <w:rPr>
          <w:sz w:val="20"/>
        </w:rPr>
        <w:t>M</w:t>
      </w:r>
      <w:r>
        <w:rPr>
          <w:spacing w:val="-3"/>
          <w:sz w:val="20"/>
        </w:rPr>
        <w:t> </w:t>
      </w:r>
      <w:r>
        <w:rPr>
          <w:b/>
          <w:sz w:val="20"/>
        </w:rPr>
        <w:t>portfolio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improved</w:t>
      </w:r>
      <w:r>
        <w:rPr>
          <w:spacing w:val="-2"/>
          <w:sz w:val="20"/>
        </w:rPr>
        <w:t> </w:t>
      </w:r>
      <w:r>
        <w:rPr>
          <w:b/>
          <w:sz w:val="20"/>
        </w:rPr>
        <w:t>AUM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client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retention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turnaround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time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portfolio</w:t>
      </w:r>
      <w:r>
        <w:rPr>
          <w:spacing w:val="-8"/>
          <w:sz w:val="20"/>
        </w:rPr>
        <w:t> </w:t>
      </w:r>
      <w:r>
        <w:rPr>
          <w:sz w:val="20"/>
        </w:rPr>
        <w:t>and process analysis.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64" w:lineRule="exact" w:before="0" w:after="0"/>
        <w:ind w:left="663" w:right="0" w:hanging="426"/>
        <w:jc w:val="left"/>
        <w:rPr>
          <w:sz w:val="20"/>
        </w:rPr>
      </w:pPr>
      <w:r>
        <w:rPr>
          <w:sz w:val="20"/>
        </w:rPr>
        <w:t>Grew</w:t>
      </w:r>
      <w:r>
        <w:rPr>
          <w:spacing w:val="-5"/>
          <w:sz w:val="20"/>
        </w:rPr>
        <w:t> </w:t>
      </w:r>
      <w:r>
        <w:rPr>
          <w:sz w:val="20"/>
        </w:rPr>
        <w:t>AUM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b/>
          <w:sz w:val="20"/>
        </w:rPr>
        <w:t>₹</w:t>
      </w:r>
      <w:r>
        <w:rPr>
          <w:b/>
          <w:spacing w:val="-2"/>
          <w:sz w:val="20"/>
        </w:rPr>
        <w:t> </w:t>
      </w:r>
      <w:r>
        <w:rPr>
          <w:rFonts w:ascii="Source Sans 3" w:hAnsi="Source Sans 3"/>
          <w:b/>
          <w:sz w:val="20"/>
        </w:rPr>
        <w:t>110</w:t>
      </w:r>
      <w:r>
        <w:rPr>
          <w:b/>
          <w:sz w:val="20"/>
        </w:rPr>
        <w:t>M</w:t>
      </w:r>
      <w:r>
        <w:rPr>
          <w:b/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analytics-led</w:t>
      </w:r>
      <w:r>
        <w:rPr>
          <w:spacing w:val="-3"/>
          <w:sz w:val="20"/>
        </w:rPr>
        <w:t> </w:t>
      </w:r>
      <w:r>
        <w:rPr>
          <w:sz w:val="20"/>
        </w:rPr>
        <w:t>investment</w:t>
      </w:r>
      <w:r>
        <w:rPr>
          <w:spacing w:val="-3"/>
          <w:sz w:val="20"/>
        </w:rPr>
        <w:t> </w:t>
      </w:r>
      <w:r>
        <w:rPr>
          <w:sz w:val="20"/>
        </w:rPr>
        <w:t>insights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BI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36" w:lineRule="exact" w:before="0" w:after="0"/>
        <w:ind w:left="663" w:right="0" w:hanging="426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turnaround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streamlining</w:t>
      </w:r>
      <w:r>
        <w:rPr>
          <w:spacing w:val="-4"/>
          <w:sz w:val="20"/>
        </w:rPr>
        <w:t> </w:t>
      </w:r>
      <w:r>
        <w:rPr>
          <w:sz w:val="20"/>
        </w:rPr>
        <w:t>high-value</w:t>
      </w:r>
      <w:r>
        <w:rPr>
          <w:spacing w:val="-4"/>
          <w:sz w:val="20"/>
        </w:rPr>
        <w:t> </w:t>
      </w:r>
      <w:r>
        <w:rPr>
          <w:sz w:val="20"/>
        </w:rPr>
        <w:t>transaction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z w:val="20"/>
        </w:rPr>
        <w:t>AML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controls.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40" w:lineRule="auto" w:before="5" w:after="0"/>
        <w:ind w:left="663" w:right="0" w:hanging="426"/>
        <w:jc w:val="left"/>
        <w:rPr>
          <w:b/>
          <w:sz w:val="20"/>
        </w:rPr>
      </w:pPr>
      <w:r>
        <w:rPr>
          <w:sz w:val="20"/>
        </w:rPr>
        <w:t>Conducted</w:t>
      </w:r>
      <w:r>
        <w:rPr>
          <w:spacing w:val="-2"/>
          <w:sz w:val="20"/>
        </w:rPr>
        <w:t> </w:t>
      </w:r>
      <w:r>
        <w:rPr>
          <w:b/>
          <w:sz w:val="20"/>
        </w:rPr>
        <w:t>portfolio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risk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assessments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behavioral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analytics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improving</w:t>
      </w:r>
      <w:r>
        <w:rPr>
          <w:spacing w:val="-2"/>
          <w:sz w:val="20"/>
        </w:rPr>
        <w:t> </w:t>
      </w:r>
      <w:r>
        <w:rPr>
          <w:sz w:val="20"/>
        </w:rPr>
        <w:t>client</w:t>
      </w:r>
      <w:r>
        <w:rPr>
          <w:spacing w:val="-1"/>
          <w:sz w:val="20"/>
        </w:rPr>
        <w:t> </w:t>
      </w:r>
      <w:r>
        <w:rPr>
          <w:sz w:val="20"/>
        </w:rPr>
        <w:t>retention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b/>
          <w:spacing w:val="-5"/>
          <w:sz w:val="20"/>
        </w:rPr>
        <w:t>15%</w:t>
      </w:r>
    </w:p>
    <w:p>
      <w:pPr>
        <w:pStyle w:val="Heading2"/>
        <w:tabs>
          <w:tab w:pos="9479" w:val="left" w:leader="none"/>
        </w:tabs>
        <w:spacing w:before="203"/>
        <w:ind w:left="240"/>
        <w:rPr>
          <w:position w:val="4"/>
        </w:rPr>
      </w:pPr>
      <w:r>
        <w:rPr>
          <w:color w:val="22405F"/>
        </w:rPr>
        <w:t>Executive</w:t>
      </w:r>
      <w:r>
        <w:rPr>
          <w:color w:val="22405F"/>
          <w:spacing w:val="-5"/>
        </w:rPr>
        <w:t> </w:t>
      </w:r>
      <w:r>
        <w:rPr>
          <w:color w:val="22405F"/>
        </w:rPr>
        <w:t>Operations</w:t>
      </w:r>
      <w:r>
        <w:rPr>
          <w:color w:val="22405F"/>
          <w:spacing w:val="-5"/>
        </w:rPr>
        <w:t> </w:t>
      </w:r>
      <w:r>
        <w:rPr>
          <w:b w:val="0"/>
          <w:color w:val="22405F"/>
          <w:spacing w:val="-2"/>
        </w:rPr>
        <w:t>Bunge</w:t>
      </w:r>
      <w:r>
        <w:rPr>
          <w:b w:val="0"/>
          <w:color w:val="22405F"/>
        </w:rPr>
        <w:tab/>
      </w:r>
      <w:r>
        <w:rPr>
          <w:position w:val="4"/>
        </w:rPr>
        <w:t>July</w:t>
      </w:r>
      <w:r>
        <w:rPr>
          <w:spacing w:val="-8"/>
          <w:position w:val="4"/>
        </w:rPr>
        <w:t> </w:t>
      </w:r>
      <w:r>
        <w:rPr>
          <w:position w:val="4"/>
        </w:rPr>
        <w:t>2019-June</w:t>
      </w:r>
      <w:r>
        <w:rPr>
          <w:spacing w:val="-8"/>
          <w:position w:val="4"/>
        </w:rPr>
        <w:t> </w:t>
      </w:r>
      <w:r>
        <w:rPr>
          <w:spacing w:val="-4"/>
          <w:position w:val="4"/>
        </w:rPr>
        <w:t>2022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16" w:lineRule="auto" w:before="102" w:after="0"/>
        <w:ind w:left="686" w:right="909" w:hanging="422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3"/>
          <w:sz w:val="20"/>
        </w:rPr>
        <w:t> </w:t>
      </w:r>
      <w:r>
        <w:rPr>
          <w:sz w:val="20"/>
        </w:rPr>
        <w:t>₹</w:t>
      </w:r>
      <w:r>
        <w:rPr>
          <w:rFonts w:ascii="Source Sans 3" w:hAnsi="Source Sans 3"/>
          <w:sz w:val="20"/>
        </w:rPr>
        <w:t>2</w:t>
      </w:r>
      <w:r>
        <w:rPr>
          <w:sz w:val="20"/>
        </w:rPr>
        <w:t>0M</w:t>
      </w:r>
      <w:r>
        <w:rPr>
          <w:spacing w:val="-3"/>
          <w:sz w:val="20"/>
        </w:rPr>
        <w:t> </w:t>
      </w:r>
      <w:r>
        <w:rPr>
          <w:sz w:val="20"/>
        </w:rPr>
        <w:t>annualized</w:t>
      </w:r>
      <w:r>
        <w:rPr>
          <w:spacing w:val="-3"/>
          <w:sz w:val="20"/>
        </w:rPr>
        <w:t> </w:t>
      </w:r>
      <w:r>
        <w:rPr>
          <w:sz w:val="20"/>
        </w:rPr>
        <w:t>cost</w:t>
      </w:r>
      <w:r>
        <w:rPr>
          <w:spacing w:val="-2"/>
          <w:sz w:val="20"/>
        </w:rPr>
        <w:t> </w:t>
      </w:r>
      <w:r>
        <w:rPr>
          <w:sz w:val="20"/>
        </w:rPr>
        <w:t>savings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direct</w:t>
      </w:r>
      <w:r>
        <w:rPr>
          <w:spacing w:val="-2"/>
          <w:sz w:val="20"/>
        </w:rPr>
        <w:t> </w:t>
      </w:r>
      <w:r>
        <w:rPr>
          <w:sz w:val="20"/>
        </w:rPr>
        <w:t>(raw</w:t>
      </w:r>
      <w:r>
        <w:rPr>
          <w:spacing w:val="-2"/>
          <w:sz w:val="20"/>
        </w:rPr>
        <w:t> </w:t>
      </w:r>
      <w:r>
        <w:rPr>
          <w:sz w:val="20"/>
        </w:rPr>
        <w:t>materials,</w:t>
      </w:r>
      <w:r>
        <w:rPr>
          <w:spacing w:val="-2"/>
          <w:sz w:val="20"/>
        </w:rPr>
        <w:t> </w:t>
      </w:r>
      <w:r>
        <w:rPr>
          <w:sz w:val="20"/>
        </w:rPr>
        <w:t>utilities)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indirect</w:t>
      </w:r>
      <w:r>
        <w:rPr>
          <w:spacing w:val="-2"/>
          <w:sz w:val="20"/>
        </w:rPr>
        <w:t> </w:t>
      </w:r>
      <w:r>
        <w:rPr>
          <w:sz w:val="20"/>
        </w:rPr>
        <w:t>spend</w:t>
      </w:r>
      <w:r>
        <w:rPr>
          <w:spacing w:val="-3"/>
          <w:sz w:val="20"/>
        </w:rPr>
        <w:t> </w:t>
      </w:r>
      <w:r>
        <w:rPr>
          <w:sz w:val="20"/>
        </w:rPr>
        <w:t>(maintenance,</w:t>
      </w:r>
      <w:r>
        <w:rPr>
          <w:spacing w:val="-3"/>
          <w:sz w:val="20"/>
        </w:rPr>
        <w:t> </w:t>
      </w:r>
      <w:r>
        <w:rPr>
          <w:sz w:val="20"/>
        </w:rPr>
        <w:t>manpower, consumables) through structured cost diagnostics and sourcing efficiency initiatives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5" w:after="0"/>
        <w:ind w:left="686" w:right="0" w:hanging="42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sz w:val="20"/>
        </w:rPr>
        <w:t>spend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value</w:t>
      </w:r>
      <w:r>
        <w:rPr>
          <w:spacing w:val="-3"/>
          <w:sz w:val="20"/>
        </w:rPr>
        <w:t> </w:t>
      </w:r>
      <w:r>
        <w:rPr>
          <w:sz w:val="20"/>
        </w:rPr>
        <w:t>lever</w:t>
      </w:r>
      <w:r>
        <w:rPr>
          <w:spacing w:val="-3"/>
          <w:sz w:val="20"/>
        </w:rPr>
        <w:t> </w:t>
      </w:r>
      <w:r>
        <w:rPr>
          <w:sz w:val="20"/>
        </w:rPr>
        <w:t>identification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FTE</w:t>
      </w:r>
      <w:r>
        <w:rPr>
          <w:spacing w:val="-5"/>
          <w:sz w:val="20"/>
        </w:rPr>
        <w:t> </w:t>
      </w:r>
      <w:r>
        <w:rPr>
          <w:sz w:val="20"/>
        </w:rPr>
        <w:t>optimization,</w:t>
      </w:r>
      <w:r>
        <w:rPr>
          <w:spacing w:val="-3"/>
          <w:sz w:val="20"/>
        </w:rPr>
        <w:t> </w:t>
      </w:r>
      <w:r>
        <w:rPr>
          <w:sz w:val="20"/>
        </w:rPr>
        <w:t>line</w:t>
      </w:r>
      <w:r>
        <w:rPr>
          <w:spacing w:val="-3"/>
          <w:sz w:val="20"/>
        </w:rPr>
        <w:t> </w:t>
      </w:r>
      <w:r>
        <w:rPr>
          <w:sz w:val="20"/>
        </w:rPr>
        <w:t>balancing,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workflow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redesign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9" w:after="0"/>
        <w:ind w:left="686" w:right="815" w:hanging="42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> </w:t>
      </w:r>
      <w:r>
        <w:rPr>
          <w:b/>
          <w:sz w:val="20"/>
        </w:rPr>
        <w:t>Lean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5S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practices</w:t>
      </w:r>
      <w:r>
        <w:rPr>
          <w:b/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shop-floor</w:t>
      </w:r>
      <w:r>
        <w:rPr>
          <w:spacing w:val="-5"/>
          <w:sz w:val="20"/>
        </w:rPr>
        <w:t> </w:t>
      </w:r>
      <w:r>
        <w:rPr>
          <w:sz w:val="20"/>
        </w:rPr>
        <w:t>operations,</w:t>
      </w:r>
      <w:r>
        <w:rPr>
          <w:spacing w:val="-5"/>
          <w:sz w:val="20"/>
        </w:rPr>
        <w:t> </w:t>
      </w:r>
      <w:r>
        <w:rPr>
          <w:sz w:val="20"/>
        </w:rPr>
        <w:t>reducing</w:t>
      </w:r>
      <w:r>
        <w:rPr>
          <w:spacing w:val="-5"/>
          <w:sz w:val="20"/>
        </w:rPr>
        <w:t> </w:t>
      </w:r>
      <w:r>
        <w:rPr>
          <w:sz w:val="20"/>
        </w:rPr>
        <w:t>waste,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4"/>
          <w:sz w:val="20"/>
        </w:rPr>
        <w:t> </w:t>
      </w:r>
      <w:r>
        <w:rPr>
          <w:sz w:val="20"/>
        </w:rPr>
        <w:t>productivity,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strengthening workplace discipline.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2" w:after="0"/>
        <w:ind w:left="686" w:right="1114" w:hanging="42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plant-level</w:t>
      </w:r>
      <w:r>
        <w:rPr>
          <w:spacing w:val="-2"/>
          <w:sz w:val="20"/>
        </w:rPr>
        <w:t> </w:t>
      </w:r>
      <w:r>
        <w:rPr>
          <w:sz w:val="20"/>
        </w:rPr>
        <w:t>procurement</w:t>
      </w:r>
      <w:r>
        <w:rPr>
          <w:spacing w:val="-2"/>
          <w:sz w:val="20"/>
        </w:rPr>
        <w:t> </w:t>
      </w:r>
      <w:r>
        <w:rPr>
          <w:sz w:val="20"/>
        </w:rPr>
        <w:t>KPIs</w:t>
      </w:r>
      <w:r>
        <w:rPr>
          <w:spacing w:val="-6"/>
          <w:sz w:val="20"/>
        </w:rPr>
        <w:t> </w:t>
      </w:r>
      <w:r>
        <w:rPr>
          <w:sz w:val="20"/>
        </w:rPr>
        <w:t>(Cost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z w:val="20"/>
        </w:rPr>
        <w:t>MT,</w:t>
      </w:r>
      <w:r>
        <w:rPr>
          <w:spacing w:val="-4"/>
          <w:sz w:val="20"/>
        </w:rPr>
        <w:t> </w:t>
      </w:r>
      <w:r>
        <w:rPr>
          <w:sz w:val="20"/>
        </w:rPr>
        <w:t>Labor</w:t>
      </w:r>
      <w:r>
        <w:rPr>
          <w:spacing w:val="-5"/>
          <w:sz w:val="20"/>
        </w:rPr>
        <w:t> </w:t>
      </w:r>
      <w:r>
        <w:rPr>
          <w:sz w:val="20"/>
        </w:rPr>
        <w:t>Productivity,</w:t>
      </w:r>
      <w:r>
        <w:rPr>
          <w:spacing w:val="-7"/>
          <w:sz w:val="20"/>
        </w:rPr>
        <w:t> </w:t>
      </w:r>
      <w:r>
        <w:rPr>
          <w:sz w:val="20"/>
        </w:rPr>
        <w:t>Maintenance</w:t>
      </w:r>
      <w:r>
        <w:rPr>
          <w:spacing w:val="-2"/>
          <w:sz w:val="20"/>
        </w:rPr>
        <w:t> </w:t>
      </w:r>
      <w:r>
        <w:rPr>
          <w:sz w:val="20"/>
        </w:rPr>
        <w:t>Spend</w:t>
      </w:r>
      <w:r>
        <w:rPr>
          <w:spacing w:val="-4"/>
          <w:sz w:val="20"/>
        </w:rPr>
        <w:t> </w:t>
      </w:r>
      <w:r>
        <w:rPr>
          <w:sz w:val="20"/>
        </w:rPr>
        <w:t>%) aligned</w:t>
      </w:r>
      <w:r>
        <w:rPr>
          <w:spacing w:val="-5"/>
          <w:sz w:val="20"/>
        </w:rPr>
        <w:t> </w:t>
      </w:r>
      <w:r>
        <w:rPr>
          <w:sz w:val="20"/>
        </w:rPr>
        <w:t>with finance</w:t>
      </w:r>
      <w:r>
        <w:rPr>
          <w:spacing w:val="-4"/>
          <w:sz w:val="20"/>
        </w:rPr>
        <w:t> </w:t>
      </w:r>
      <w:r>
        <w:rPr>
          <w:sz w:val="20"/>
        </w:rPr>
        <w:t>and procurement</w:t>
      </w:r>
      <w:r>
        <w:rPr>
          <w:spacing w:val="-1"/>
          <w:sz w:val="20"/>
        </w:rPr>
        <w:t> </w:t>
      </w:r>
      <w:r>
        <w:rPr>
          <w:sz w:val="20"/>
        </w:rPr>
        <w:t>governance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16" w:lineRule="auto" w:before="38" w:after="0"/>
        <w:ind w:left="686" w:right="673" w:hanging="422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6"/>
          <w:sz w:val="20"/>
        </w:rPr>
        <w:t> </w:t>
      </w:r>
      <w:r>
        <w:rPr>
          <w:b/>
          <w:sz w:val="20"/>
        </w:rPr>
        <w:t>₹</w:t>
      </w:r>
      <w:r>
        <w:rPr>
          <w:b/>
          <w:spacing w:val="-5"/>
          <w:sz w:val="20"/>
        </w:rPr>
        <w:t> </w:t>
      </w:r>
      <w:r>
        <w:rPr>
          <w:rFonts w:ascii="Source Sans 3" w:hAnsi="Source Sans 3"/>
          <w:b/>
          <w:sz w:val="20"/>
        </w:rPr>
        <w:t>7</w:t>
      </w:r>
      <w:r>
        <w:rPr>
          <w:b/>
          <w:sz w:val="20"/>
        </w:rPr>
        <w:t>.</w:t>
      </w:r>
      <w:r>
        <w:rPr>
          <w:rFonts w:ascii="Source Sans 3" w:hAnsi="Source Sans 3"/>
          <w:b/>
          <w:sz w:val="20"/>
        </w:rPr>
        <w:t>2</w:t>
      </w:r>
      <w:r>
        <w:rPr>
          <w:b/>
          <w:sz w:val="20"/>
        </w:rPr>
        <w:t>M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incremental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revenue </w:t>
      </w:r>
      <w:r>
        <w:rPr>
          <w:sz w:val="20"/>
        </w:rPr>
        <w:t>through targeted process optimization projects aligned with cross-functionalbusiness </w:t>
      </w:r>
      <w:r>
        <w:rPr>
          <w:spacing w:val="-2"/>
          <w:sz w:val="20"/>
        </w:rPr>
        <w:t>priorities.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9" w:after="0"/>
        <w:ind w:left="686" w:right="721" w:hanging="422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plant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operating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managing</w:t>
      </w:r>
      <w:r>
        <w:rPr>
          <w:spacing w:val="-2"/>
          <w:sz w:val="20"/>
        </w:rPr>
        <w:t> </w:t>
      </w:r>
      <w:r>
        <w:rPr>
          <w:b/>
          <w:sz w:val="20"/>
        </w:rPr>
        <w:t>293+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asset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additions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preventive</w:t>
      </w:r>
      <w:r>
        <w:rPr>
          <w:spacing w:val="-5"/>
          <w:sz w:val="20"/>
        </w:rPr>
        <w:t> </w:t>
      </w:r>
      <w:r>
        <w:rPr>
          <w:sz w:val="20"/>
        </w:rPr>
        <w:t>maintenance</w:t>
      </w:r>
      <w:r>
        <w:rPr>
          <w:spacing w:val="-3"/>
          <w:sz w:val="20"/>
        </w:rPr>
        <w:t> </w:t>
      </w:r>
      <w:r>
        <w:rPr>
          <w:sz w:val="20"/>
        </w:rPr>
        <w:t>schedules,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manpower planning in SAP.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3" w:after="0"/>
        <w:ind w:left="686" w:right="553" w:hanging="422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global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(Bunge Spain) on </w:t>
      </w:r>
      <w:r>
        <w:rPr>
          <w:b/>
          <w:sz w:val="20"/>
        </w:rPr>
        <w:t>KPI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digitization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Industry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4.0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integration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enhancing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visibility</w:t>
      </w:r>
      <w:r>
        <w:rPr>
          <w:spacing w:val="-4"/>
          <w:sz w:val="20"/>
        </w:rPr>
        <w:t> </w:t>
      </w:r>
      <w:r>
        <w:rPr>
          <w:sz w:val="20"/>
        </w:rPr>
        <w:t>and decision-making through SAP and Power BI.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2" w:after="0"/>
        <w:ind w:left="686" w:right="0" w:hanging="421"/>
        <w:jc w:val="left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> </w:t>
      </w:r>
      <w:r>
        <w:rPr>
          <w:b/>
          <w:sz w:val="20"/>
        </w:rPr>
        <w:t>Kaizen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deployment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across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8+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departments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2"/>
          <w:sz w:val="20"/>
        </w:rPr>
        <w:t> </w:t>
      </w:r>
      <w:r>
        <w:rPr>
          <w:sz w:val="20"/>
        </w:rPr>
        <w:t>OEE,</w:t>
      </w:r>
      <w:r>
        <w:rPr>
          <w:spacing w:val="-5"/>
          <w:sz w:val="20"/>
        </w:rPr>
        <w:t> </w:t>
      </w:r>
      <w:r>
        <w:rPr>
          <w:sz w:val="20"/>
        </w:rPr>
        <w:t>embedding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6"/>
          <w:sz w:val="20"/>
        </w:rPr>
        <w:t> </w:t>
      </w:r>
      <w:r>
        <w:rPr>
          <w:sz w:val="20"/>
        </w:rPr>
        <w:t>practices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2"/>
          <w:sz w:val="20"/>
        </w:rPr>
        <w:t> </w:t>
      </w:r>
      <w:r>
        <w:rPr>
          <w:sz w:val="20"/>
        </w:rPr>
        <w:t>standardized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SOPs.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3" w:after="0"/>
        <w:ind w:left="686" w:right="345" w:hanging="422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asset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1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pacing w:val="-1"/>
          <w:sz w:val="20"/>
        </w:rPr>
        <w:t> </w:t>
      </w:r>
      <w:r>
        <w:rPr>
          <w:sz w:val="20"/>
        </w:rPr>
        <w:t>plant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2"/>
          <w:sz w:val="20"/>
        </w:rPr>
        <w:t> </w:t>
      </w:r>
      <w:r>
        <w:rPr>
          <w:sz w:val="20"/>
        </w:rPr>
        <w:t>293+</w:t>
      </w:r>
      <w:r>
        <w:rPr>
          <w:spacing w:val="-1"/>
          <w:sz w:val="20"/>
        </w:rPr>
        <w:t> </w:t>
      </w:r>
      <w:r>
        <w:rPr>
          <w:sz w:val="20"/>
        </w:rPr>
        <w:t>asset</w:t>
      </w:r>
      <w:r>
        <w:rPr>
          <w:spacing w:val="-1"/>
          <w:sz w:val="20"/>
        </w:rPr>
        <w:t> </w:t>
      </w:r>
      <w:r>
        <w:rPr>
          <w:sz w:val="20"/>
        </w:rPr>
        <w:t>additions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preventive</w:t>
      </w:r>
      <w:r>
        <w:rPr>
          <w:spacing w:val="-3"/>
          <w:sz w:val="20"/>
        </w:rPr>
        <w:t> </w:t>
      </w:r>
      <w:r>
        <w:rPr>
          <w:sz w:val="20"/>
        </w:rPr>
        <w:t>maintenance task lists in SAP, improving equipment reliability.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2" w:after="0"/>
        <w:ind w:left="686" w:right="592" w:hanging="42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> </w:t>
      </w:r>
      <w:r>
        <w:rPr>
          <w:b/>
          <w:sz w:val="20"/>
        </w:rPr>
        <w:t>ISO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14001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Environmental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regulatory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strengthening</w:t>
      </w:r>
      <w:r>
        <w:rPr>
          <w:spacing w:val="-4"/>
          <w:sz w:val="20"/>
        </w:rPr>
        <w:t> </w:t>
      </w:r>
      <w:r>
        <w:rPr>
          <w:sz w:val="20"/>
        </w:rPr>
        <w:t>sustainability </w:t>
      </w:r>
      <w:r>
        <w:rPr>
          <w:spacing w:val="-2"/>
          <w:sz w:val="20"/>
        </w:rPr>
        <w:t>standards.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3" w:after="0"/>
        <w:ind w:left="686" w:right="261" w:hanging="422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2"/>
          <w:sz w:val="20"/>
        </w:rPr>
        <w:t> </w:t>
      </w:r>
      <w:r>
        <w:rPr>
          <w:sz w:val="20"/>
        </w:rPr>
        <w:t>structured</w:t>
      </w:r>
      <w:r>
        <w:rPr>
          <w:spacing w:val="-4"/>
          <w:sz w:val="20"/>
        </w:rPr>
        <w:t> </w:t>
      </w:r>
      <w:r>
        <w:rPr>
          <w:b/>
          <w:sz w:val="20"/>
        </w:rPr>
        <w:t>root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cause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analyses </w:t>
      </w:r>
      <w:r>
        <w:rPr>
          <w:sz w:val="20"/>
        </w:rPr>
        <w:t>(5-Why,</w:t>
      </w:r>
      <w:r>
        <w:rPr>
          <w:spacing w:val="-2"/>
          <w:sz w:val="20"/>
        </w:rPr>
        <w:t> </w:t>
      </w:r>
      <w:r>
        <w:rPr>
          <w:sz w:val="20"/>
        </w:rPr>
        <w:t>Fishbone) to</w:t>
      </w:r>
      <w:r>
        <w:rPr>
          <w:spacing w:val="-3"/>
          <w:sz w:val="20"/>
        </w:rPr>
        <w:t> </w:t>
      </w:r>
      <w:r>
        <w:rPr>
          <w:sz w:val="20"/>
        </w:rPr>
        <w:t>eliminate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2"/>
          <w:sz w:val="20"/>
        </w:rPr>
        <w:t> </w:t>
      </w:r>
      <w:r>
        <w:rPr>
          <w:sz w:val="20"/>
        </w:rPr>
        <w:t>bottlenecks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2"/>
          <w:sz w:val="20"/>
        </w:rPr>
        <w:t> </w:t>
      </w:r>
      <w:r>
        <w:rPr>
          <w:sz w:val="20"/>
        </w:rPr>
        <w:t>recurring</w:t>
      </w:r>
      <w:r>
        <w:rPr>
          <w:spacing w:val="-3"/>
          <w:sz w:val="20"/>
        </w:rPr>
        <w:t> </w:t>
      </w:r>
      <w:r>
        <w:rPr>
          <w:sz w:val="20"/>
        </w:rPr>
        <w:t>operational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32" w:after="0"/>
        <w:ind w:left="686" w:right="0" w:hanging="421"/>
        <w:jc w:val="left"/>
        <w:rPr>
          <w:sz w:val="20"/>
        </w:rPr>
      </w:pPr>
      <w:r>
        <w:rPr>
          <w:sz w:val="20"/>
        </w:rPr>
        <w:t>Awarded</w:t>
      </w:r>
      <w:r>
        <w:rPr>
          <w:spacing w:val="-1"/>
          <w:sz w:val="20"/>
        </w:rPr>
        <w:t> </w:t>
      </w:r>
      <w:r>
        <w:rPr>
          <w:b/>
          <w:sz w:val="20"/>
        </w:rPr>
        <w:t>‘Best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Stop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Story’</w:t>
      </w:r>
      <w:r>
        <w:rPr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driving</w:t>
      </w:r>
      <w:r>
        <w:rPr>
          <w:spacing w:val="-5"/>
          <w:sz w:val="20"/>
        </w:rPr>
        <w:t> </w:t>
      </w:r>
      <w:r>
        <w:rPr>
          <w:sz w:val="20"/>
        </w:rPr>
        <w:t>high-impact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operational</w:t>
      </w:r>
      <w:r>
        <w:rPr>
          <w:spacing w:val="-4"/>
          <w:sz w:val="20"/>
        </w:rPr>
        <w:t> </w:t>
      </w:r>
      <w:r>
        <w:rPr>
          <w:sz w:val="20"/>
        </w:rPr>
        <w:t>excellence</w:t>
      </w:r>
      <w:r>
        <w:rPr>
          <w:spacing w:val="-4"/>
          <w:sz w:val="20"/>
        </w:rPr>
        <w:t> </w:t>
      </w:r>
      <w:r>
        <w:rPr>
          <w:sz w:val="20"/>
        </w:rPr>
        <w:t>initiatives</w:t>
      </w:r>
      <w:r>
        <w:rPr>
          <w:spacing w:val="-5"/>
          <w:sz w:val="20"/>
        </w:rPr>
        <w:t> </w:t>
      </w:r>
      <w:r>
        <w:rPr>
          <w:sz w:val="20"/>
        </w:rPr>
        <w:t>recognized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organizational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level</w:t>
      </w:r>
    </w:p>
    <w:p>
      <w:pPr>
        <w:pStyle w:val="BodyText"/>
        <w:spacing w:before="36"/>
        <w:ind w:left="0" w:firstLine="0"/>
      </w:pPr>
    </w:p>
    <w:p>
      <w:pPr>
        <w:pStyle w:val="Heading1"/>
        <w:ind w:left="186"/>
      </w:pPr>
      <w:r>
        <w:rPr>
          <w:color w:val="22405F"/>
          <w:spacing w:val="-2"/>
        </w:rPr>
        <w:t>CERTIFICATIONS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69" w:lineRule="exact" w:before="17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Lean Six Sigma Green </w:t>
      </w:r>
      <w:r>
        <w:rPr>
          <w:rFonts w:ascii="Source Sans 3"/>
          <w:spacing w:val="-4"/>
          <w:sz w:val="20"/>
        </w:rPr>
        <w:t>Belt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53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Power</w:t>
      </w:r>
      <w:r>
        <w:rPr>
          <w:rFonts w:ascii="Source Sans 3"/>
          <w:spacing w:val="-1"/>
          <w:sz w:val="20"/>
        </w:rPr>
        <w:t> </w:t>
      </w:r>
      <w:r>
        <w:rPr>
          <w:rFonts w:ascii="Source Sans 3"/>
          <w:sz w:val="20"/>
        </w:rPr>
        <w:t>BI</w:t>
      </w:r>
      <w:r>
        <w:rPr>
          <w:rFonts w:ascii="Source Sans 3"/>
          <w:spacing w:val="-1"/>
          <w:sz w:val="20"/>
        </w:rPr>
        <w:t> </w:t>
      </w:r>
      <w:r>
        <w:rPr>
          <w:rFonts w:ascii="Source Sans 3"/>
          <w:sz w:val="20"/>
        </w:rPr>
        <w:t>and</w:t>
      </w:r>
      <w:r>
        <w:rPr>
          <w:rFonts w:ascii="Source Sans 3"/>
          <w:spacing w:val="-1"/>
          <w:sz w:val="20"/>
        </w:rPr>
        <w:t> </w:t>
      </w:r>
      <w:r>
        <w:rPr>
          <w:rFonts w:ascii="Source Sans 3"/>
          <w:sz w:val="20"/>
        </w:rPr>
        <w:t>Tableau</w:t>
      </w:r>
      <w:r>
        <w:rPr>
          <w:rFonts w:ascii="Source Sans 3"/>
          <w:spacing w:val="-1"/>
          <w:sz w:val="20"/>
        </w:rPr>
        <w:t> </w:t>
      </w:r>
      <w:r>
        <w:rPr>
          <w:rFonts w:ascii="Source Sans 3"/>
          <w:sz w:val="20"/>
        </w:rPr>
        <w:t>Visualisationa nd</w:t>
      </w:r>
      <w:r>
        <w:rPr>
          <w:rFonts w:ascii="Source Sans 3"/>
          <w:spacing w:val="-1"/>
          <w:sz w:val="20"/>
        </w:rPr>
        <w:t> </w:t>
      </w:r>
      <w:r>
        <w:rPr>
          <w:rFonts w:ascii="Source Sans 3"/>
          <w:sz w:val="20"/>
        </w:rPr>
        <w:t>Data</w:t>
      </w:r>
      <w:r>
        <w:rPr>
          <w:rFonts w:ascii="Source Sans 3"/>
          <w:spacing w:val="-1"/>
          <w:sz w:val="20"/>
        </w:rPr>
        <w:t> </w:t>
      </w:r>
      <w:r>
        <w:rPr>
          <w:rFonts w:ascii="Source Sans 3"/>
          <w:spacing w:val="-2"/>
          <w:sz w:val="20"/>
        </w:rPr>
        <w:t>analytics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53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Project Management (Scrum Master &amp; Agile </w:t>
      </w:r>
      <w:r>
        <w:rPr>
          <w:rFonts w:ascii="Source Sans 3"/>
          <w:spacing w:val="-2"/>
          <w:sz w:val="20"/>
        </w:rPr>
        <w:t>Jira)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53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Data Science &amp; Data Analytics (Beginner </w:t>
      </w:r>
      <w:r>
        <w:rPr>
          <w:rFonts w:ascii="Source Sans 3"/>
          <w:spacing w:val="-2"/>
          <w:sz w:val="20"/>
        </w:rPr>
        <w:t>Certification)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53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NISM Portfolio </w:t>
      </w:r>
      <w:r>
        <w:rPr>
          <w:rFonts w:ascii="Source Sans 3"/>
          <w:spacing w:val="-2"/>
          <w:sz w:val="20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53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AI/GenAI Business </w:t>
      </w:r>
      <w:r>
        <w:rPr>
          <w:rFonts w:ascii="Source Sans 3"/>
          <w:spacing w:val="-2"/>
          <w:sz w:val="20"/>
        </w:rPr>
        <w:t>Strategy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53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SAP Certified </w:t>
      </w:r>
      <w:r>
        <w:rPr>
          <w:rFonts w:ascii="Source Sans 3"/>
          <w:spacing w:val="-2"/>
          <w:sz w:val="20"/>
        </w:rPr>
        <w:t>Associate</w:t>
      </w:r>
    </w:p>
    <w:p>
      <w:pPr>
        <w:pStyle w:val="ListParagraph"/>
        <w:numPr>
          <w:ilvl w:val="0"/>
          <w:numId w:val="3"/>
        </w:numPr>
        <w:tabs>
          <w:tab w:pos="601" w:val="left" w:leader="none"/>
        </w:tabs>
        <w:spacing w:line="269" w:lineRule="exact" w:before="0" w:after="0"/>
        <w:ind w:left="601" w:right="0" w:hanging="266"/>
        <w:jc w:val="left"/>
        <w:rPr>
          <w:rFonts w:ascii="Source Sans 3"/>
          <w:sz w:val="20"/>
        </w:rPr>
      </w:pPr>
      <w:r>
        <w:rPr>
          <w:rFonts w:ascii="Source Sans 3"/>
          <w:sz w:val="20"/>
        </w:rPr>
        <w:t>Salesforce (Beginner </w:t>
      </w:r>
      <w:r>
        <w:rPr>
          <w:rFonts w:ascii="Source Sans 3"/>
          <w:spacing w:val="-2"/>
          <w:sz w:val="20"/>
        </w:rPr>
        <w:t>Certification)</w:t>
      </w:r>
    </w:p>
    <w:p>
      <w:pPr>
        <w:pStyle w:val="BodyText"/>
        <w:spacing w:before="55"/>
        <w:ind w:left="0" w:firstLine="0"/>
        <w:rPr>
          <w:rFonts w:ascii="Source Sans 3"/>
        </w:rPr>
      </w:pPr>
    </w:p>
    <w:p>
      <w:pPr>
        <w:tabs>
          <w:tab w:pos="3088" w:val="left" w:leader="none"/>
          <w:tab w:pos="11421" w:val="left" w:leader="none"/>
        </w:tabs>
        <w:spacing w:before="1"/>
        <w:ind w:left="181" w:right="0" w:firstLine="0"/>
        <w:jc w:val="left"/>
        <w:rPr>
          <w:sz w:val="22"/>
        </w:rPr>
      </w:pPr>
      <w:r>
        <w:rPr>
          <w:rFonts w:ascii="Times New Roman" w:hAnsi="Times New Roman"/>
          <w:sz w:val="22"/>
          <w:u w:val="thick" w:color="7E7E7E"/>
        </w:rPr>
        <w:tab/>
      </w:r>
      <w:r>
        <w:rPr>
          <w:spacing w:val="-10"/>
          <w:sz w:val="22"/>
          <w:u w:val="thick" w:color="7E7E7E"/>
        </w:rPr>
        <w:t>▪</w:t>
      </w:r>
      <w:r>
        <w:rPr>
          <w:sz w:val="22"/>
          <w:u w:val="thick" w:color="7E7E7E"/>
        </w:rPr>
        <w:tab/>
      </w:r>
    </w:p>
    <w:p>
      <w:pPr>
        <w:spacing w:after="0"/>
        <w:jc w:val="left"/>
        <w:rPr>
          <w:sz w:val="22"/>
        </w:rPr>
        <w:sectPr>
          <w:type w:val="continuous"/>
          <w:pgSz w:w="11930" w:h="16860"/>
          <w:pgMar w:top="0" w:bottom="0" w:left="141" w:right="141"/>
        </w:sectPr>
      </w:pPr>
    </w:p>
    <w:p>
      <w:pPr>
        <w:pStyle w:val="Heading1"/>
        <w:spacing w:before="70"/>
        <w:ind w:left="284"/>
        <w:rPr>
          <w:rFonts w:ascii="Source Sans 3"/>
        </w:rPr>
      </w:pPr>
      <w:r>
        <w:rPr>
          <w:rFonts w:ascii="Source Sans 3"/>
          <w:color w:val="22405F"/>
        </w:rPr>
        <w:t>ACADEMIC </w:t>
      </w:r>
      <w:r>
        <w:rPr>
          <w:rFonts w:ascii="Source Sans 3"/>
          <w:color w:val="22405F"/>
          <w:spacing w:val="-2"/>
        </w:rPr>
        <w:t>QUALIFICATIONS</w:t>
      </w:r>
    </w:p>
    <w:p>
      <w:pPr>
        <w:pStyle w:val="BodyText"/>
        <w:ind w:left="0" w:firstLine="0"/>
        <w:rPr>
          <w:rFonts w:ascii="Source Sans 3"/>
          <w:b/>
          <w:sz w:val="22"/>
        </w:rPr>
      </w:pPr>
    </w:p>
    <w:p>
      <w:pPr>
        <w:pStyle w:val="Heading2"/>
        <w:ind w:left="223"/>
      </w:pPr>
      <w:r>
        <w:rPr/>
        <w:t>Master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Administration</w:t>
      </w:r>
      <w:r>
        <w:rPr>
          <w:spacing w:val="-10"/>
        </w:rPr>
        <w:t> </w:t>
      </w:r>
      <w:r>
        <w:rPr/>
        <w:t>(2023-</w:t>
      </w:r>
      <w:r>
        <w:rPr>
          <w:spacing w:val="-4"/>
        </w:rPr>
        <w:t>2025)</w:t>
      </w:r>
    </w:p>
    <w:p>
      <w:pPr>
        <w:spacing w:before="34"/>
        <w:ind w:left="223" w:right="0" w:firstLine="0"/>
        <w:jc w:val="left"/>
        <w:rPr>
          <w:sz w:val="22"/>
        </w:rPr>
      </w:pPr>
      <w:r>
        <w:rPr>
          <w:sz w:val="22"/>
        </w:rPr>
        <w:t>Indian</w:t>
      </w:r>
      <w:r>
        <w:rPr>
          <w:spacing w:val="-13"/>
          <w:sz w:val="22"/>
        </w:rPr>
        <w:t> </w:t>
      </w:r>
      <w:r>
        <w:rPr>
          <w:sz w:val="22"/>
        </w:rPr>
        <w:t>Institute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Management,</w:t>
      </w:r>
      <w:r>
        <w:rPr>
          <w:spacing w:val="-11"/>
          <w:sz w:val="22"/>
        </w:rPr>
        <w:t> </w:t>
      </w:r>
      <w:r>
        <w:rPr>
          <w:sz w:val="22"/>
        </w:rPr>
        <w:t>Udaipur,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India</w:t>
      </w:r>
    </w:p>
    <w:p>
      <w:pPr>
        <w:pStyle w:val="Heading1"/>
        <w:spacing w:before="115"/>
      </w:pPr>
      <w:r>
        <w:rPr>
          <w:color w:val="22405F"/>
          <w:spacing w:val="-2"/>
        </w:rPr>
        <w:t>EXTRACURRICULAR</w:t>
      </w:r>
      <w:r>
        <w:rPr>
          <w:color w:val="22405F"/>
          <w:spacing w:val="17"/>
        </w:rPr>
        <w:t> </w:t>
      </w:r>
      <w:r>
        <w:rPr>
          <w:color w:val="22405F"/>
          <w:spacing w:val="-2"/>
        </w:rPr>
        <w:t>ACTIVITIES</w:t>
      </w:r>
    </w:p>
    <w:p>
      <w:pPr>
        <w:pStyle w:val="BodyText"/>
        <w:ind w:left="0" w:firstLin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42"/>
        <w:ind w:left="0" w:firstLine="0"/>
        <w:rPr>
          <w:b/>
          <w:sz w:val="22"/>
        </w:rPr>
      </w:pPr>
    </w:p>
    <w:p>
      <w:pPr>
        <w:pStyle w:val="Heading2"/>
        <w:ind w:left="197"/>
      </w:pPr>
      <w:r>
        <w:rPr>
          <w:spacing w:val="-2"/>
        </w:rPr>
        <w:t>BTech in</w:t>
      </w:r>
      <w:r>
        <w:rPr>
          <w:spacing w:val="-1"/>
        </w:rPr>
        <w:t> </w:t>
      </w:r>
      <w:r>
        <w:rPr>
          <w:spacing w:val="-2"/>
        </w:rPr>
        <w:t>Chemical</w:t>
      </w:r>
      <w:r>
        <w:rPr>
          <w:spacing w:val="1"/>
        </w:rPr>
        <w:t> </w:t>
      </w:r>
      <w:r>
        <w:rPr>
          <w:spacing w:val="-2"/>
        </w:rPr>
        <w:t>Technology</w:t>
      </w:r>
      <w:r>
        <w:rPr>
          <w:spacing w:val="7"/>
        </w:rPr>
        <w:t> </w:t>
      </w:r>
      <w:r>
        <w:rPr>
          <w:spacing w:val="-2"/>
        </w:rPr>
        <w:t>(2015-</w:t>
      </w:r>
      <w:r>
        <w:rPr>
          <w:spacing w:val="-4"/>
        </w:rPr>
        <w:t>2019)</w:t>
      </w:r>
    </w:p>
    <w:p>
      <w:pPr>
        <w:pStyle w:val="Heading3"/>
        <w:spacing w:before="34"/>
        <w:ind w:left="149"/>
      </w:pPr>
      <w:r>
        <w:rPr/>
        <w:t>Laxminarayan</w:t>
      </w:r>
      <w:r>
        <w:rPr>
          <w:spacing w:val="-7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Technology,</w:t>
      </w:r>
      <w:r>
        <w:rPr>
          <w:spacing w:val="-10"/>
        </w:rPr>
        <w:t> </w:t>
      </w:r>
      <w:r>
        <w:rPr>
          <w:spacing w:val="-2"/>
        </w:rPr>
        <w:t>Nagpur</w:t>
      </w:r>
    </w:p>
    <w:p>
      <w:pPr>
        <w:pStyle w:val="Heading3"/>
        <w:spacing w:after="0"/>
        <w:sectPr>
          <w:pgSz w:w="11930" w:h="16860"/>
          <w:pgMar w:top="740" w:bottom="280" w:left="141" w:right="141"/>
          <w:cols w:num="2" w:equalWidth="0">
            <w:col w:w="4544" w:space="1690"/>
            <w:col w:w="5414"/>
          </w:cols>
        </w:sectPr>
      </w:pPr>
    </w:p>
    <w:p>
      <w:pPr>
        <w:pStyle w:val="BodyText"/>
        <w:spacing w:before="4"/>
        <w:ind w:left="0" w:firstLine="0"/>
        <w:rPr>
          <w:sz w:val="2"/>
        </w:rPr>
      </w:pPr>
    </w:p>
    <w:p>
      <w:pPr>
        <w:spacing w:line="20" w:lineRule="exact"/>
        <w:ind w:left="1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37400" cy="15875"/>
                <wp:effectExtent l="9525" t="0" r="0" b="1270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137400" cy="15875"/>
                          <a:chExt cx="7137400" cy="158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12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3175">
                                <a:moveTo>
                                  <a:pt x="0" y="2794"/>
                                </a:moveTo>
                                <a:lnTo>
                                  <a:pt x="7124573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2pt;height:1.25pt;mso-position-horizontal-relative:char;mso-position-vertical-relative:line" id="docshapegroup5" coordorigin="0,0" coordsize="11240,25">
                <v:line style="position:absolute" from="10,14" to="11230,10" stroked="true" strokeweight="1.0pt" strokecolor="#7e7e7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58" w:lineRule="exact" w:before="10" w:after="0"/>
        <w:ind w:left="432" w:right="0" w:hanging="285"/>
        <w:jc w:val="left"/>
        <w:rPr>
          <w:sz w:val="22"/>
        </w:rPr>
      </w:pPr>
      <w:r>
        <w:rPr>
          <w:b/>
          <w:sz w:val="22"/>
        </w:rPr>
        <w:t>Senator,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IIMU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Affairs:</w:t>
      </w:r>
      <w:r>
        <w:rPr>
          <w:b/>
          <w:spacing w:val="-4"/>
          <w:sz w:val="22"/>
        </w:rPr>
        <w:t> </w:t>
      </w:r>
      <w:r>
        <w:rPr>
          <w:sz w:val="22"/>
        </w:rPr>
        <w:t>Enhanced</w:t>
      </w:r>
      <w:r>
        <w:rPr>
          <w:spacing w:val="-6"/>
          <w:sz w:val="22"/>
        </w:rPr>
        <w:t> </w:t>
      </w:r>
      <w:r>
        <w:rPr>
          <w:sz w:val="22"/>
        </w:rPr>
        <w:t>alumni</w:t>
      </w:r>
      <w:r>
        <w:rPr>
          <w:spacing w:val="-7"/>
          <w:sz w:val="22"/>
        </w:rPr>
        <w:t> </w:t>
      </w:r>
      <w:r>
        <w:rPr>
          <w:sz w:val="22"/>
        </w:rPr>
        <w:t>engagement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strengthened</w:t>
      </w:r>
      <w:r>
        <w:rPr>
          <w:spacing w:val="-10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alignment.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20" w:lineRule="auto" w:before="6" w:after="0"/>
        <w:ind w:left="432" w:right="378" w:hanging="286"/>
        <w:jc w:val="left"/>
        <w:rPr>
          <w:sz w:val="22"/>
        </w:rPr>
      </w:pPr>
      <w:r>
        <w:rPr>
          <w:b/>
          <w:sz w:val="22"/>
        </w:rPr>
        <w:t>Accenture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Strategy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Challenge:</w:t>
      </w:r>
      <w:r>
        <w:rPr>
          <w:b/>
          <w:spacing w:val="-6"/>
          <w:sz w:val="22"/>
        </w:rPr>
        <w:t> </w:t>
      </w:r>
      <w:r>
        <w:rPr>
          <w:sz w:val="22"/>
        </w:rPr>
        <w:t>First</w:t>
      </w:r>
      <w:r>
        <w:rPr>
          <w:spacing w:val="-1"/>
          <w:sz w:val="22"/>
        </w:rPr>
        <w:t> </w:t>
      </w:r>
      <w:r>
        <w:rPr>
          <w:sz w:val="22"/>
        </w:rPr>
        <w:t>Runner-up,</w:t>
      </w:r>
      <w:r>
        <w:rPr>
          <w:spacing w:val="-1"/>
          <w:sz w:val="22"/>
        </w:rPr>
        <w:t> </w:t>
      </w:r>
      <w:r>
        <w:rPr>
          <w:sz w:val="22"/>
        </w:rPr>
        <w:t>Accenture</w:t>
      </w:r>
      <w:r>
        <w:rPr>
          <w:spacing w:val="-1"/>
          <w:sz w:val="22"/>
        </w:rPr>
        <w:t> </w:t>
      </w:r>
      <w:r>
        <w:rPr>
          <w:sz w:val="22"/>
        </w:rPr>
        <w:t>Strategy</w:t>
      </w:r>
      <w:r>
        <w:rPr>
          <w:spacing w:val="-1"/>
          <w:sz w:val="22"/>
        </w:rPr>
        <w:t> </w:t>
      </w:r>
      <w:r>
        <w:rPr>
          <w:sz w:val="22"/>
        </w:rPr>
        <w:t>Challenge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GenAI</w:t>
      </w:r>
      <w:r>
        <w:rPr>
          <w:spacing w:val="-2"/>
          <w:sz w:val="22"/>
        </w:rPr>
        <w:t> </w:t>
      </w:r>
      <w:r>
        <w:rPr>
          <w:sz w:val="22"/>
        </w:rPr>
        <w:t>transformation</w:t>
      </w:r>
      <w:r>
        <w:rPr>
          <w:spacing w:val="-2"/>
          <w:sz w:val="22"/>
        </w:rPr>
        <w:t> </w:t>
      </w:r>
      <w:r>
        <w:rPr>
          <w:sz w:val="22"/>
        </w:rPr>
        <w:t>strategy for global FMCG clients.</w:t>
      </w:r>
    </w:p>
    <w:sectPr>
      <w:type w:val="continuous"/>
      <w:pgSz w:w="11930" w:h="16860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ource Sans 3">
    <w:altName w:val="Source Sans 3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▪"/>
      <w:lvlJc w:val="left"/>
      <w:pPr>
        <w:ind w:left="432" w:hanging="28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9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2" w:hanging="267"/>
        <w:jc w:val="left"/>
      </w:pPr>
      <w:rPr>
        <w:rFonts w:hint="default" w:ascii="Source Sans 3" w:hAnsi="Source Sans 3" w:eastAsia="Source Sans 3" w:cs="Source Sans 3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3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1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9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7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1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686" w:hanging="42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5" w:hanging="4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1" w:hanging="4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7" w:hanging="4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3" w:hanging="4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9" w:hanging="4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5" w:hanging="4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1" w:hanging="4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7" w:hanging="4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663" w:hanging="427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7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5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3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9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7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5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3" w:hanging="42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1" w:hanging="26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8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83"/>
      <w:outlineLvl w:val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6" w:hanging="42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athodeashwini1306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Kasim, Mohd</dc:creator>
  <dcterms:created xsi:type="dcterms:W3CDTF">2026-08-03T16:09:36Z</dcterms:created>
  <dcterms:modified xsi:type="dcterms:W3CDTF">2026-08-03T16:09:36Z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2026-08-03T00:00:00Z</vt:filetime>
  </property>
  <property fmtid="{D5CDD505-2E9C-101B-9397-08002B2CF9AE}" pid="5" name="Producer">
    <vt:lpwstr>Microsoft® Word for Microsoft 365</vt:lpwstr>
  </property>
</Properties>
</file>