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1B4" w:rsidRPr="000F61B4" w:rsidRDefault="000F61B4" w:rsidP="000F61B4">
      <w:pPr>
        <w:spacing w:line="360" w:lineRule="auto"/>
        <w:jc w:val="both"/>
        <w:rPr>
          <w:rFonts w:ascii="Century" w:hAnsi="Century"/>
          <w:b/>
          <w:sz w:val="36"/>
          <w:szCs w:val="36"/>
        </w:rPr>
      </w:pPr>
      <w:r w:rsidRPr="000F61B4">
        <w:rPr>
          <w:rFonts w:ascii="Century" w:hAnsi="Century"/>
          <w:b/>
          <w:sz w:val="36"/>
          <w:szCs w:val="36"/>
        </w:rPr>
        <w:t>BLUETOOTH:</w:t>
      </w:r>
    </w:p>
    <w:p w:rsidR="000F61B4" w:rsidRPr="000F61B4" w:rsidRDefault="000F61B4" w:rsidP="000F61B4">
      <w:pPr>
        <w:spacing w:line="360" w:lineRule="auto"/>
        <w:ind w:firstLine="720"/>
        <w:jc w:val="both"/>
        <w:rPr>
          <w:rFonts w:ascii="Century" w:hAnsi="Century"/>
          <w:sz w:val="36"/>
          <w:szCs w:val="36"/>
        </w:rPr>
      </w:pPr>
      <w:r w:rsidRPr="000F61B4">
        <w:rPr>
          <w:rFonts w:ascii="Century" w:hAnsi="Century"/>
          <w:bCs/>
          <w:sz w:val="36"/>
          <w:szCs w:val="36"/>
        </w:rPr>
        <w:t>Bluetooth</w:t>
      </w:r>
      <w:r w:rsidRPr="000F61B4">
        <w:rPr>
          <w:rFonts w:ascii="Century" w:hAnsi="Century"/>
          <w:sz w:val="36"/>
          <w:szCs w:val="36"/>
        </w:rPr>
        <w:t> is a </w:t>
      </w:r>
      <w:hyperlink r:id="rId5" w:tooltip="Wireless" w:history="1">
        <w:r w:rsidRPr="000F61B4">
          <w:rPr>
            <w:rStyle w:val="Hyperlink"/>
            <w:rFonts w:ascii="Century" w:hAnsi="Century"/>
            <w:color w:val="auto"/>
            <w:sz w:val="36"/>
            <w:szCs w:val="36"/>
            <w:u w:val="none"/>
          </w:rPr>
          <w:t>wireless</w:t>
        </w:r>
      </w:hyperlink>
      <w:r w:rsidRPr="000F61B4">
        <w:rPr>
          <w:rFonts w:ascii="Century" w:hAnsi="Century"/>
          <w:sz w:val="36"/>
          <w:szCs w:val="36"/>
        </w:rPr>
        <w:t> technology standard for exchanging data over short distances (using short-wavelength </w:t>
      </w:r>
      <w:hyperlink r:id="rId6" w:tooltip="UHF" w:history="1">
        <w:r w:rsidRPr="000F61B4">
          <w:rPr>
            <w:rStyle w:val="Hyperlink"/>
            <w:rFonts w:ascii="Century" w:hAnsi="Century"/>
            <w:color w:val="auto"/>
            <w:sz w:val="36"/>
            <w:szCs w:val="36"/>
            <w:u w:val="none"/>
          </w:rPr>
          <w:t>UHF</w:t>
        </w:r>
      </w:hyperlink>
      <w:r w:rsidRPr="000F61B4">
        <w:rPr>
          <w:rFonts w:ascii="Century" w:hAnsi="Century"/>
          <w:sz w:val="36"/>
          <w:szCs w:val="36"/>
        </w:rPr>
        <w:t> </w:t>
      </w:r>
      <w:hyperlink r:id="rId7" w:tooltip="Radio waves" w:history="1">
        <w:r w:rsidRPr="000F61B4">
          <w:rPr>
            <w:rStyle w:val="Hyperlink"/>
            <w:rFonts w:ascii="Century" w:hAnsi="Century"/>
            <w:color w:val="auto"/>
            <w:sz w:val="36"/>
            <w:szCs w:val="36"/>
            <w:u w:val="none"/>
          </w:rPr>
          <w:t>radio waves</w:t>
        </w:r>
      </w:hyperlink>
      <w:r w:rsidRPr="000F61B4">
        <w:rPr>
          <w:rFonts w:ascii="Century" w:hAnsi="Century"/>
          <w:sz w:val="36"/>
          <w:szCs w:val="36"/>
        </w:rPr>
        <w:t> in the </w:t>
      </w:r>
      <w:hyperlink r:id="rId8" w:tooltip="ISM band" w:history="1">
        <w:r w:rsidRPr="000F61B4">
          <w:rPr>
            <w:rStyle w:val="Hyperlink"/>
            <w:rFonts w:ascii="Century" w:hAnsi="Century"/>
            <w:color w:val="auto"/>
            <w:sz w:val="36"/>
            <w:szCs w:val="36"/>
            <w:u w:val="none"/>
          </w:rPr>
          <w:t>ISM band</w:t>
        </w:r>
      </w:hyperlink>
      <w:r w:rsidRPr="000F61B4">
        <w:rPr>
          <w:rFonts w:ascii="Century" w:hAnsi="Century"/>
          <w:sz w:val="36"/>
          <w:szCs w:val="36"/>
        </w:rPr>
        <w:t> from 2.4 to 2.485 GHz</w:t>
      </w:r>
      <w:hyperlink r:id="rId9" w:anchor="cite_note-3" w:history="1">
        <w:r w:rsidRPr="000F61B4">
          <w:rPr>
            <w:rStyle w:val="Hyperlink"/>
            <w:rFonts w:ascii="Century" w:hAnsi="Century"/>
            <w:color w:val="auto"/>
            <w:sz w:val="36"/>
            <w:szCs w:val="36"/>
            <w:u w:val="none"/>
            <w:vertAlign w:val="superscript"/>
          </w:rPr>
          <w:t>[3]</w:t>
        </w:r>
      </w:hyperlink>
      <w:r w:rsidRPr="000F61B4">
        <w:rPr>
          <w:rFonts w:ascii="Century" w:hAnsi="Century"/>
          <w:sz w:val="36"/>
          <w:szCs w:val="36"/>
        </w:rPr>
        <w:t>) from fixed and mobile devices, and building </w:t>
      </w:r>
      <w:hyperlink r:id="rId10" w:tooltip="Personal area network" w:history="1">
        <w:r w:rsidRPr="000F61B4">
          <w:rPr>
            <w:rStyle w:val="Hyperlink"/>
            <w:rFonts w:ascii="Century" w:hAnsi="Century"/>
            <w:color w:val="auto"/>
            <w:sz w:val="36"/>
            <w:szCs w:val="36"/>
            <w:u w:val="none"/>
          </w:rPr>
          <w:t>personal area networks</w:t>
        </w:r>
      </w:hyperlink>
      <w:r w:rsidRPr="000F61B4">
        <w:rPr>
          <w:rFonts w:ascii="Century" w:hAnsi="Century"/>
          <w:sz w:val="36"/>
          <w:szCs w:val="36"/>
        </w:rPr>
        <w:t> (PANs). Invented by telecom vendor </w:t>
      </w:r>
      <w:hyperlink r:id="rId11" w:tooltip="Ericsson" w:history="1">
        <w:r w:rsidRPr="000F61B4">
          <w:rPr>
            <w:rStyle w:val="Hyperlink"/>
            <w:rFonts w:ascii="Century" w:hAnsi="Century"/>
            <w:color w:val="auto"/>
            <w:sz w:val="36"/>
            <w:szCs w:val="36"/>
            <w:u w:val="none"/>
          </w:rPr>
          <w:t>Ericsson</w:t>
        </w:r>
      </w:hyperlink>
      <w:r w:rsidRPr="000F61B4">
        <w:rPr>
          <w:rFonts w:ascii="Century" w:hAnsi="Century"/>
          <w:sz w:val="36"/>
          <w:szCs w:val="36"/>
        </w:rPr>
        <w:t> in 1994</w:t>
      </w:r>
      <w:proofErr w:type="gramStart"/>
      <w:r w:rsidRPr="000F61B4">
        <w:rPr>
          <w:rFonts w:ascii="Century" w:hAnsi="Century"/>
          <w:sz w:val="36"/>
          <w:szCs w:val="36"/>
        </w:rPr>
        <w:t>,</w:t>
      </w:r>
      <w:proofErr w:type="gramEnd"/>
      <w:hyperlink r:id="rId12" w:anchor="cite_note-4" w:history="1">
        <w:r w:rsidRPr="000F61B4">
          <w:rPr>
            <w:rStyle w:val="Hyperlink"/>
            <w:rFonts w:ascii="Century" w:hAnsi="Century"/>
            <w:color w:val="auto"/>
            <w:sz w:val="36"/>
            <w:szCs w:val="36"/>
            <w:u w:val="none"/>
            <w:vertAlign w:val="superscript"/>
          </w:rPr>
          <w:t>[4]</w:t>
        </w:r>
      </w:hyperlink>
      <w:r w:rsidRPr="000F61B4">
        <w:rPr>
          <w:rFonts w:ascii="Century" w:hAnsi="Century"/>
          <w:sz w:val="36"/>
          <w:szCs w:val="36"/>
        </w:rPr>
        <w:t> it was originally conceived as a wireless alternative to </w:t>
      </w:r>
      <w:hyperlink r:id="rId13" w:tooltip="RS-232" w:history="1">
        <w:r w:rsidRPr="000F61B4">
          <w:rPr>
            <w:rStyle w:val="Hyperlink"/>
            <w:rFonts w:ascii="Century" w:hAnsi="Century"/>
            <w:color w:val="auto"/>
            <w:sz w:val="36"/>
            <w:szCs w:val="36"/>
            <w:u w:val="none"/>
          </w:rPr>
          <w:t>RS-232</w:t>
        </w:r>
      </w:hyperlink>
      <w:r w:rsidRPr="000F61B4">
        <w:rPr>
          <w:rFonts w:ascii="Century" w:hAnsi="Century"/>
          <w:sz w:val="36"/>
          <w:szCs w:val="36"/>
        </w:rPr>
        <w:t xml:space="preserve"> data cables. It can connect several devices, overcoming problems of synchronization. </w:t>
      </w:r>
    </w:p>
    <w:p w:rsidR="000F61B4" w:rsidRPr="000F61B4" w:rsidRDefault="000F61B4" w:rsidP="000F61B4">
      <w:pPr>
        <w:spacing w:line="360" w:lineRule="auto"/>
        <w:ind w:firstLine="720"/>
        <w:jc w:val="both"/>
        <w:rPr>
          <w:rFonts w:ascii="Century" w:hAnsi="Century"/>
          <w:sz w:val="36"/>
          <w:szCs w:val="36"/>
        </w:rPr>
      </w:pPr>
      <w:r w:rsidRPr="000F61B4">
        <w:rPr>
          <w:rFonts w:ascii="Century" w:hAnsi="Century"/>
          <w:sz w:val="36"/>
          <w:szCs w:val="36"/>
        </w:rPr>
        <w:t>The Android platform includes support for the Bluetooth network stack, which allows a device to wirelessly exchange data with other Bluetooth devices. The application framework provides access to the Bluetooth functionality through the Android Bluetooth APIS. These APIS let applications wirelessly connect to other Bluetooth devices, enabling point-to-point and multipoint wireless features.</w:t>
      </w:r>
    </w:p>
    <w:p w:rsidR="000F61B4" w:rsidRPr="000F61B4" w:rsidRDefault="000F61B4" w:rsidP="000F61B4">
      <w:pPr>
        <w:spacing w:line="360" w:lineRule="auto"/>
        <w:ind w:firstLine="720"/>
        <w:jc w:val="both"/>
        <w:rPr>
          <w:rFonts w:ascii="Century" w:hAnsi="Century"/>
          <w:sz w:val="36"/>
          <w:szCs w:val="36"/>
        </w:rPr>
      </w:pPr>
      <w:r w:rsidRPr="000F61B4">
        <w:rPr>
          <w:rFonts w:ascii="Century" w:hAnsi="Century"/>
          <w:sz w:val="36"/>
          <w:szCs w:val="36"/>
        </w:rPr>
        <w:lastRenderedPageBreak/>
        <w:t>Using the Bluetooth APIS, an Android application can perform the following:</w:t>
      </w:r>
    </w:p>
    <w:p w:rsidR="000F61B4" w:rsidRPr="000F61B4" w:rsidRDefault="000F61B4" w:rsidP="000F61B4">
      <w:pPr>
        <w:numPr>
          <w:ilvl w:val="0"/>
          <w:numId w:val="1"/>
        </w:numPr>
        <w:spacing w:line="360" w:lineRule="auto"/>
        <w:jc w:val="both"/>
        <w:rPr>
          <w:rFonts w:ascii="Century" w:hAnsi="Century"/>
          <w:sz w:val="36"/>
          <w:szCs w:val="36"/>
        </w:rPr>
      </w:pPr>
      <w:r w:rsidRPr="000F61B4">
        <w:rPr>
          <w:rFonts w:ascii="Century" w:hAnsi="Century"/>
          <w:sz w:val="36"/>
          <w:szCs w:val="36"/>
        </w:rPr>
        <w:t>Scan for other Bluetooth devices</w:t>
      </w:r>
    </w:p>
    <w:p w:rsidR="000F61B4" w:rsidRPr="000F61B4" w:rsidRDefault="000F61B4" w:rsidP="000F61B4">
      <w:pPr>
        <w:numPr>
          <w:ilvl w:val="0"/>
          <w:numId w:val="1"/>
        </w:numPr>
        <w:spacing w:line="360" w:lineRule="auto"/>
        <w:jc w:val="both"/>
        <w:rPr>
          <w:rFonts w:ascii="Century" w:hAnsi="Century"/>
          <w:sz w:val="36"/>
          <w:szCs w:val="36"/>
        </w:rPr>
      </w:pPr>
      <w:r w:rsidRPr="000F61B4">
        <w:rPr>
          <w:rFonts w:ascii="Century" w:hAnsi="Century"/>
          <w:sz w:val="36"/>
          <w:szCs w:val="36"/>
        </w:rPr>
        <w:t>Query the local Bluetooth adapter for paired Bluetooth devices</w:t>
      </w:r>
    </w:p>
    <w:p w:rsidR="000F61B4" w:rsidRPr="000F61B4" w:rsidRDefault="000F61B4" w:rsidP="000F61B4">
      <w:pPr>
        <w:numPr>
          <w:ilvl w:val="0"/>
          <w:numId w:val="1"/>
        </w:numPr>
        <w:spacing w:line="360" w:lineRule="auto"/>
        <w:jc w:val="both"/>
        <w:rPr>
          <w:rFonts w:ascii="Century" w:hAnsi="Century"/>
          <w:sz w:val="36"/>
          <w:szCs w:val="36"/>
        </w:rPr>
      </w:pPr>
      <w:r w:rsidRPr="000F61B4">
        <w:rPr>
          <w:rFonts w:ascii="Century" w:hAnsi="Century"/>
          <w:sz w:val="36"/>
          <w:szCs w:val="36"/>
        </w:rPr>
        <w:t>Establish RFCOMM channels</w:t>
      </w:r>
    </w:p>
    <w:p w:rsidR="000F61B4" w:rsidRPr="000F61B4" w:rsidRDefault="000F61B4" w:rsidP="000F61B4">
      <w:pPr>
        <w:numPr>
          <w:ilvl w:val="0"/>
          <w:numId w:val="1"/>
        </w:numPr>
        <w:spacing w:line="360" w:lineRule="auto"/>
        <w:jc w:val="both"/>
        <w:rPr>
          <w:rFonts w:ascii="Century" w:hAnsi="Century"/>
          <w:sz w:val="36"/>
          <w:szCs w:val="36"/>
        </w:rPr>
      </w:pPr>
      <w:r w:rsidRPr="000F61B4">
        <w:rPr>
          <w:rFonts w:ascii="Century" w:hAnsi="Century"/>
          <w:sz w:val="36"/>
          <w:szCs w:val="36"/>
        </w:rPr>
        <w:t>Connect to other devices through service discovery</w:t>
      </w:r>
    </w:p>
    <w:p w:rsidR="000F61B4" w:rsidRPr="000F61B4" w:rsidRDefault="000F61B4" w:rsidP="000F61B4">
      <w:pPr>
        <w:numPr>
          <w:ilvl w:val="0"/>
          <w:numId w:val="1"/>
        </w:numPr>
        <w:spacing w:line="360" w:lineRule="auto"/>
        <w:jc w:val="both"/>
        <w:rPr>
          <w:rFonts w:ascii="Century" w:hAnsi="Century"/>
          <w:sz w:val="36"/>
          <w:szCs w:val="36"/>
        </w:rPr>
      </w:pPr>
      <w:r w:rsidRPr="000F61B4">
        <w:rPr>
          <w:rFonts w:ascii="Century" w:hAnsi="Century"/>
          <w:sz w:val="36"/>
          <w:szCs w:val="36"/>
        </w:rPr>
        <w:t>Transfer data to and from other devices</w:t>
      </w:r>
    </w:p>
    <w:p w:rsidR="000F61B4" w:rsidRPr="000F61B4" w:rsidRDefault="000F61B4" w:rsidP="000F61B4">
      <w:pPr>
        <w:numPr>
          <w:ilvl w:val="0"/>
          <w:numId w:val="1"/>
        </w:numPr>
        <w:spacing w:line="360" w:lineRule="auto"/>
        <w:jc w:val="both"/>
        <w:rPr>
          <w:rFonts w:ascii="Century" w:hAnsi="Century"/>
          <w:sz w:val="36"/>
          <w:szCs w:val="36"/>
        </w:rPr>
      </w:pPr>
      <w:r w:rsidRPr="000F61B4">
        <w:rPr>
          <w:rFonts w:ascii="Century" w:hAnsi="Century"/>
          <w:sz w:val="36"/>
          <w:szCs w:val="36"/>
        </w:rPr>
        <w:t>Manage multiple connections</w:t>
      </w:r>
    </w:p>
    <w:p w:rsidR="00943796" w:rsidRDefault="00943796"/>
    <w:sectPr w:rsidR="009437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3495F"/>
    <w:multiLevelType w:val="multilevel"/>
    <w:tmpl w:val="A4D06912"/>
    <w:lvl w:ilvl="0">
      <w:start w:val="1"/>
      <w:numFmt w:val="bullet"/>
      <w:lvlText w:val=""/>
      <w:lvlJc w:val="left"/>
      <w:pPr>
        <w:tabs>
          <w:tab w:val="num" w:pos="720"/>
        </w:tabs>
        <w:ind w:left="720" w:hanging="360"/>
      </w:pPr>
      <w:rPr>
        <w:rFonts w:ascii="Wingdings" w:hAnsi="Wingdings" w:hint="default"/>
        <w:sz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2"/>
  <w:proofState w:spelling="clean" w:grammar="clean"/>
  <w:defaultTabStop w:val="720"/>
  <w:characterSpacingControl w:val="doNotCompress"/>
  <w:compat>
    <w:useFELayout/>
  </w:compat>
  <w:rsids>
    <w:rsidRoot w:val="000F61B4"/>
    <w:rsid w:val="000F61B4"/>
    <w:rsid w:val="00943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1B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8622186">
      <w:bodyDiv w:val="1"/>
      <w:marLeft w:val="0"/>
      <w:marRight w:val="0"/>
      <w:marTop w:val="0"/>
      <w:marBottom w:val="0"/>
      <w:divBdr>
        <w:top w:val="none" w:sz="0" w:space="0" w:color="auto"/>
        <w:left w:val="none" w:sz="0" w:space="0" w:color="auto"/>
        <w:bottom w:val="none" w:sz="0" w:space="0" w:color="auto"/>
        <w:right w:val="none" w:sz="0" w:space="0" w:color="auto"/>
      </w:divBdr>
    </w:div>
    <w:div w:id="85728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SM_band" TargetMode="External"/><Relationship Id="rId13" Type="http://schemas.openxmlformats.org/officeDocument/2006/relationships/hyperlink" Target="http://en.wikipedia.org/wiki/RS-232" TargetMode="External"/><Relationship Id="rId3" Type="http://schemas.openxmlformats.org/officeDocument/2006/relationships/settings" Target="settings.xml"/><Relationship Id="rId7" Type="http://schemas.openxmlformats.org/officeDocument/2006/relationships/hyperlink" Target="http://en.wikipedia.org/wiki/Radio_waves" TargetMode="External"/><Relationship Id="rId12" Type="http://schemas.openxmlformats.org/officeDocument/2006/relationships/hyperlink" Target="http://en.wikipedia.org/wiki/Bluetoo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UHF" TargetMode="External"/><Relationship Id="rId11" Type="http://schemas.openxmlformats.org/officeDocument/2006/relationships/hyperlink" Target="http://en.wikipedia.org/wiki/Ericsson" TargetMode="External"/><Relationship Id="rId5" Type="http://schemas.openxmlformats.org/officeDocument/2006/relationships/hyperlink" Target="http://en.wikipedia.org/wiki/Wireless" TargetMode="External"/><Relationship Id="rId15" Type="http://schemas.openxmlformats.org/officeDocument/2006/relationships/theme" Target="theme/theme1.xml"/><Relationship Id="rId10" Type="http://schemas.openxmlformats.org/officeDocument/2006/relationships/hyperlink" Target="http://en.wikipedia.org/wiki/Personal_area_network" TargetMode="External"/><Relationship Id="rId4" Type="http://schemas.openxmlformats.org/officeDocument/2006/relationships/webSettings" Target="webSettings.xml"/><Relationship Id="rId9" Type="http://schemas.openxmlformats.org/officeDocument/2006/relationships/hyperlink" Target="http://en.wikipedia.org/wiki/Bluetoo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268</Words>
  <Characters>1532</Characters>
  <Application>Microsoft Office Word</Application>
  <DocSecurity>0</DocSecurity>
  <Lines>12</Lines>
  <Paragraphs>3</Paragraphs>
  <ScaleCrop>false</ScaleCrop>
  <Company> </Company>
  <LinksUpToDate>false</LinksUpToDate>
  <CharactersWithSpaces>1797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2015-01-25T05:33:00Z</dcterms:created>
  <dcterms:modified xsi:type="dcterms:W3CDTF">2015-01-25T05:35:00Z</dcterms:modified>
</cp:coreProperties>
</file>