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D54FE" w14:textId="30CC31A2" w:rsidR="0081692C" w:rsidRDefault="000821AD">
      <w:r w:rsidRPr="000821AD">
        <w:t>https://www.analyticsvidhya.com/blog/2017/04/comparison-between-deep-learning-machine-learning/</w:t>
      </w:r>
      <w:bookmarkStart w:id="0" w:name="_GoBack"/>
      <w:bookmarkEnd w:id="0"/>
    </w:p>
    <w:sectPr w:rsidR="0081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31"/>
    <w:rsid w:val="000821AD"/>
    <w:rsid w:val="00620231"/>
    <w:rsid w:val="0081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9B59-B03E-438F-A3F7-41AD315C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2</cp:revision>
  <dcterms:created xsi:type="dcterms:W3CDTF">2018-07-12T14:33:00Z</dcterms:created>
  <dcterms:modified xsi:type="dcterms:W3CDTF">2018-07-12T14:33:00Z</dcterms:modified>
</cp:coreProperties>
</file>