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6"/>
        <w:gridCol w:w="81"/>
      </w:tblGrid>
      <w:tr w:rsidR="00EA3A6C" w:rsidRPr="00EA3A6C" w14:paraId="70A057E3" w14:textId="77777777" w:rsidTr="00EA3A6C">
        <w:trPr>
          <w:tblCellSpacing w:w="15" w:type="dxa"/>
        </w:trPr>
        <w:tc>
          <w:tcPr>
            <w:tcW w:w="0" w:type="auto"/>
            <w:hideMark/>
          </w:tcPr>
          <w:p w14:paraId="05153AD4" w14:textId="52E60BBB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  <w:lang w:eastAsia="en-IN" w:bidi="mr-IN"/>
              </w:rPr>
              <w:t>Image Segmentation Data Set</w:t>
            </w:r>
            <w:r w:rsidRPr="00EA3A6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 </w:t>
            </w:r>
          </w:p>
          <w:p w14:paraId="1A7E9C41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Abstract</w:t>
            </w: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: Image data described by high-level numeric-valued attributes, 7 classes</w:t>
            </w:r>
          </w:p>
        </w:tc>
        <w:tc>
          <w:tcPr>
            <w:tcW w:w="0" w:type="auto"/>
            <w:vAlign w:val="center"/>
            <w:hideMark/>
          </w:tcPr>
          <w:p w14:paraId="063D16CD" w14:textId="77777777" w:rsidR="00EA3A6C" w:rsidRPr="00EA3A6C" w:rsidRDefault="00EA3A6C" w:rsidP="00EA3A6C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</w:p>
        </w:tc>
      </w:tr>
    </w:tbl>
    <w:p w14:paraId="5258A01E" w14:textId="77777777" w:rsidR="00EA3A6C" w:rsidRPr="00EA3A6C" w:rsidRDefault="00EA3A6C" w:rsidP="00EA3A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 w:bidi="mr-I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29"/>
        <w:gridCol w:w="1419"/>
        <w:gridCol w:w="1807"/>
        <w:gridCol w:w="685"/>
        <w:gridCol w:w="1660"/>
        <w:gridCol w:w="1110"/>
      </w:tblGrid>
      <w:tr w:rsidR="00EA3A6C" w:rsidRPr="00EA3A6C" w14:paraId="6DBA34CA" w14:textId="77777777" w:rsidTr="00EA3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D037418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98459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EA73D0C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DD2CD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2310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8ECA2FE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5BDAC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N/A</w:t>
            </w:r>
          </w:p>
        </w:tc>
      </w:tr>
      <w:tr w:rsidR="00EA3A6C" w:rsidRPr="00EA3A6C" w14:paraId="7491B948" w14:textId="77777777" w:rsidTr="00EA3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B882A43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A1000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FD4AAAA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0D5B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CA12E7B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0F708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1990-11-01</w:t>
            </w:r>
          </w:p>
        </w:tc>
      </w:tr>
      <w:tr w:rsidR="00EA3A6C" w:rsidRPr="00EA3A6C" w14:paraId="0E9E65D3" w14:textId="77777777" w:rsidTr="00EA3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57DF505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D9005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AFAC312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A464F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8080418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 w:bidi="mr-IN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1B375" w14:textId="77777777" w:rsidR="00EA3A6C" w:rsidRPr="00EA3A6C" w:rsidRDefault="00EA3A6C" w:rsidP="00EA3A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</w:pPr>
            <w:r w:rsidRPr="00EA3A6C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 w:bidi="mr-IN"/>
              </w:rPr>
              <w:t>144456</w:t>
            </w:r>
          </w:p>
        </w:tc>
      </w:tr>
    </w:tbl>
    <w:p w14:paraId="55B5CA1B" w14:textId="77777777" w:rsidR="00EA3A6C" w:rsidRPr="00EA3A6C" w:rsidRDefault="00EA3A6C" w:rsidP="00EA3A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 w:bidi="mr-IN"/>
        </w:rPr>
      </w:pPr>
      <w:r w:rsidRPr="00EA3A6C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 w:bidi="mr-IN"/>
        </w:rPr>
        <w:t>Source:</w:t>
      </w:r>
    </w:p>
    <w:p w14:paraId="2B88ECF1" w14:textId="7AE3EF5B" w:rsidR="00EA3A6C" w:rsidRPr="00EA3A6C" w:rsidRDefault="00EA3A6C" w:rsidP="008246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</w:pP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Creators: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Vision Group, University of Massachusetts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Donor: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Vision Group (Carla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Brodley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, 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u w:val="single"/>
          <w:lang w:eastAsia="en-IN" w:bidi="mr-IN"/>
        </w:rPr>
        <w:t>brodley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u w:val="single"/>
          <w:lang w:eastAsia="en-IN" w:bidi="mr-IN"/>
        </w:rPr>
        <w:t> </w:t>
      </w:r>
      <w:r w:rsidRPr="00EA3A6C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  <w:lang w:eastAsia="en-IN" w:bidi="mr-IN"/>
        </w:rPr>
        <w:t>'@'</w:t>
      </w:r>
      <w:r w:rsidRPr="00EA3A6C">
        <w:rPr>
          <w:rFonts w:ascii="Arial" w:eastAsia="Times New Roman" w:hAnsi="Arial" w:cs="Arial"/>
          <w:color w:val="123654"/>
          <w:sz w:val="20"/>
          <w:szCs w:val="20"/>
          <w:u w:val="single"/>
          <w:lang w:eastAsia="en-IN" w:bidi="mr-IN"/>
        </w:rPr>
        <w:t> cs.umass.edu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)</w:t>
      </w:r>
      <w:r w:rsidRPr="00EA3A6C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Link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EA3A6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http://archive.ics.uci.edu/ml/datasets/Image+Segmentation</w:t>
      </w:r>
    </w:p>
    <w:p w14:paraId="3EF6A6A7" w14:textId="77777777" w:rsidR="00EA3A6C" w:rsidRPr="00EA3A6C" w:rsidRDefault="00EA3A6C" w:rsidP="00EA3A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 w:bidi="mr-IN"/>
        </w:rPr>
      </w:pPr>
      <w:r w:rsidRPr="00EA3A6C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 w:bidi="mr-IN"/>
        </w:rPr>
        <w:t>Data Set Information:</w:t>
      </w:r>
    </w:p>
    <w:p w14:paraId="78D1E8F9" w14:textId="2D53DE6E" w:rsidR="00EA3A6C" w:rsidRPr="00EA3A6C" w:rsidRDefault="00EA3A6C" w:rsidP="00EA3A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</w:pP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The instances were drawn randomly from a database of 7 outdoor images. The images were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handsegmented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 to create a classification for every pixel.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Each instance is a 3x3 region.</w:t>
      </w:r>
    </w:p>
    <w:p w14:paraId="27E39A16" w14:textId="77777777" w:rsidR="00EA3A6C" w:rsidRPr="00EA3A6C" w:rsidRDefault="00EA3A6C" w:rsidP="00EA3A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 w:bidi="mr-IN"/>
        </w:rPr>
      </w:pPr>
      <w:r w:rsidRPr="00EA3A6C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 w:bidi="mr-IN"/>
        </w:rPr>
        <w:t>Attribute Information:</w:t>
      </w:r>
    </w:p>
    <w:p w14:paraId="1192CA3B" w14:textId="5E5CDC00" w:rsidR="00FE6C43" w:rsidRPr="008246B7" w:rsidRDefault="00EA3A6C" w:rsidP="008246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</w:pP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1. region-centroid-col: the column of the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center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 pixel of the region.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2. region-centroid-row: the row of the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center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 pixel of the region.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3. region-pixel-count: the number of pixels in a region = 9.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4. short-line-density-5: the results of a line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extractoin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 xml:space="preserve"> algorithm that counts how many lines of length 5 (any orientation) with low contrast, less than or equal to 5, go through the region.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5. short-line-density-2: same as short-line-density-5 but counts lines of high contrast, greater than 5.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6.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vedge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measure the contrast of horizontally adjacent pixels in the region. There are 6, the mean and standard deviation are given. This attribute is used as a vertical edge detector.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7.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vegde-sd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: (see 6)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8. hedge-mean: measures the contrast of vertically adjacent pixels. Used for horizontal line detection.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9. hedge-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sd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: (see 8).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10. intensity-mean: the average over the region of (R + G + B)/3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11.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rawred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the average over the region of the R value.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12.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rawblue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the average over the region of the B value.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13.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rawgreen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the average over the region of the G value.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14.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exred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measure the excess red: (2R - (G + B))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15.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exblue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measure the excess blue: (2B - (G + R))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16.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exgreen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-mean: measure the excess green: (2G - (R + B))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 xml:space="preserve">17. value-mean: 3-d nonlinear transformation of RGB. (Algorithm can be found in Foley and </w:t>
      </w:r>
      <w:proofErr w:type="spellStart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VanDam</w:t>
      </w:r>
      <w:proofErr w:type="spellEnd"/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, Fundamentals of Interactive Computer Graphics)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18. saturati</w:t>
      </w:r>
      <w:r w:rsidR="00E9534D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o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t>n-mean: (see 17) </w:t>
      </w:r>
      <w:r w:rsidRPr="00EA3A6C">
        <w:rPr>
          <w:rFonts w:ascii="Arial" w:eastAsia="Times New Roman" w:hAnsi="Arial" w:cs="Arial"/>
          <w:color w:val="123654"/>
          <w:sz w:val="20"/>
          <w:szCs w:val="20"/>
          <w:lang w:eastAsia="en-IN" w:bidi="mr-IN"/>
        </w:rPr>
        <w:br/>
        <w:t>19. hue-mean: (see 17)</w:t>
      </w:r>
      <w:bookmarkStart w:id="0" w:name="_GoBack"/>
      <w:bookmarkEnd w:id="0"/>
    </w:p>
    <w:sectPr w:rsidR="00FE6C43" w:rsidRPr="0082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6C"/>
    <w:rsid w:val="008246B7"/>
    <w:rsid w:val="00E9534D"/>
    <w:rsid w:val="00EA3A6C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D1FA"/>
  <w15:chartTrackingRefBased/>
  <w15:docId w15:val="{04013CD6-EE6C-4BAD-BDFB-084C2D4F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">
    <w:name w:val="heading"/>
    <w:basedOn w:val="DefaultParagraphFont"/>
    <w:rsid w:val="00EA3A6C"/>
  </w:style>
  <w:style w:type="character" w:customStyle="1" w:styleId="normal0">
    <w:name w:val="normal"/>
    <w:basedOn w:val="DefaultParagraphFont"/>
    <w:rsid w:val="00EA3A6C"/>
  </w:style>
  <w:style w:type="character" w:styleId="Hyperlink">
    <w:name w:val="Hyperlink"/>
    <w:basedOn w:val="DefaultParagraphFont"/>
    <w:uiPriority w:val="99"/>
    <w:semiHidden/>
    <w:unhideWhenUsed/>
    <w:rsid w:val="00EA3A6C"/>
    <w:rPr>
      <w:color w:val="0000FF"/>
      <w:u w:val="single"/>
    </w:rPr>
  </w:style>
  <w:style w:type="paragraph" w:customStyle="1" w:styleId="normal1">
    <w:name w:val="normal1"/>
    <w:basedOn w:val="Normal"/>
    <w:rsid w:val="00EA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customStyle="1" w:styleId="small-heading">
    <w:name w:val="small-heading"/>
    <w:basedOn w:val="Normal"/>
    <w:rsid w:val="00EA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</cp:revision>
  <dcterms:created xsi:type="dcterms:W3CDTF">2018-05-24T06:04:00Z</dcterms:created>
  <dcterms:modified xsi:type="dcterms:W3CDTF">2018-05-24T06:14:00Z</dcterms:modified>
</cp:coreProperties>
</file>