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sz w:val="20"/>
        </w:rPr>
      </w:pPr>
    </w:p>
    <w:p>
      <w:pPr>
        <w:spacing w:before="5" w:after="1"/>
        <w:rPr>
          <w:rFonts w:ascii="Times New Roman"/>
          <w:sz w:val="12"/>
        </w:rPr>
      </w:pPr>
    </w:p>
    <w:tbl>
      <w:tblPr>
        <w:tblStyle w:val="3"/>
        <w:tblW w:w="0" w:type="auto"/>
        <w:tblInd w:w="115" w:type="dxa"/>
        <w:tblLayout w:type="fixed"/>
        <w:tblCellMar>
          <w:top w:w="0" w:type="dxa"/>
          <w:left w:w="0" w:type="dxa"/>
          <w:bottom w:w="0" w:type="dxa"/>
          <w:right w:w="0" w:type="dxa"/>
        </w:tblCellMar>
      </w:tblPr>
      <w:tblGrid>
        <w:gridCol w:w="13252"/>
      </w:tblGrid>
      <w:tr>
        <w:tblPrEx>
          <w:tblCellMar>
            <w:top w:w="0" w:type="dxa"/>
            <w:left w:w="0" w:type="dxa"/>
            <w:bottom w:w="0" w:type="dxa"/>
            <w:right w:w="0" w:type="dxa"/>
          </w:tblCellMar>
        </w:tblPrEx>
        <w:trPr>
          <w:trHeight w:val="362" w:hRule="atLeast"/>
        </w:trPr>
        <w:tc>
          <w:tcPr>
            <w:tcW w:w="13252" w:type="dxa"/>
          </w:tcPr>
          <w:p>
            <w:pPr>
              <w:pStyle w:val="7"/>
              <w:spacing w:line="343" w:lineRule="exact"/>
              <w:rPr>
                <w:b/>
                <w:sz w:val="36"/>
              </w:rPr>
            </w:pPr>
            <w:r>
              <w:rPr>
                <w:b/>
                <w:sz w:val="36"/>
              </w:rPr>
              <w:t>Music</w:t>
            </w:r>
            <w:r>
              <w:rPr>
                <w:b/>
                <w:spacing w:val="-2"/>
                <w:sz w:val="36"/>
              </w:rPr>
              <w:t xml:space="preserve"> </w:t>
            </w:r>
            <w:r>
              <w:rPr>
                <w:b/>
                <w:sz w:val="36"/>
              </w:rPr>
              <w:t>&amp;</w:t>
            </w:r>
            <w:r>
              <w:rPr>
                <w:b/>
                <w:spacing w:val="-2"/>
                <w:sz w:val="36"/>
              </w:rPr>
              <w:t xml:space="preserve"> </w:t>
            </w:r>
            <w:r>
              <w:rPr>
                <w:b/>
                <w:sz w:val="36"/>
              </w:rPr>
              <w:t>Movies</w:t>
            </w:r>
            <w:r>
              <w:rPr>
                <w:b/>
                <w:spacing w:val="-6"/>
                <w:sz w:val="36"/>
              </w:rPr>
              <w:t xml:space="preserve"> </w:t>
            </w:r>
            <w:r>
              <w:rPr>
                <w:b/>
                <w:sz w:val="36"/>
              </w:rPr>
              <w:t>Playing</w:t>
            </w:r>
            <w:r>
              <w:rPr>
                <w:b/>
                <w:spacing w:val="-3"/>
                <w:sz w:val="36"/>
              </w:rPr>
              <w:t xml:space="preserve"> </w:t>
            </w:r>
            <w:r>
              <w:rPr>
                <w:b/>
                <w:sz w:val="36"/>
              </w:rPr>
              <w:t>Continuously</w:t>
            </w:r>
          </w:p>
        </w:tc>
      </w:tr>
      <w:tr>
        <w:tblPrEx>
          <w:tblCellMar>
            <w:top w:w="0" w:type="dxa"/>
            <w:left w:w="0" w:type="dxa"/>
            <w:bottom w:w="0" w:type="dxa"/>
            <w:right w:w="0" w:type="dxa"/>
          </w:tblCellMar>
        </w:tblPrEx>
        <w:trPr>
          <w:trHeight w:val="6259" w:hRule="atLeast"/>
        </w:trPr>
        <w:tc>
          <w:tcPr>
            <w:tcW w:w="13252" w:type="dxa"/>
          </w:tcPr>
          <w:p>
            <w:pPr>
              <w:pStyle w:val="7"/>
              <w:rPr>
                <w:rFonts w:ascii="Times New Roman"/>
                <w:sz w:val="20"/>
              </w:rPr>
            </w:pPr>
            <w:r>
              <w:rPr>
                <w:rFonts w:ascii="Times New Roman"/>
                <w:sz w:val="20"/>
                <w:lang w:val="en-IN" w:eastAsia="en-IN"/>
              </w:rPr>
              <w:drawing>
                <wp:inline distT="0" distB="0" distL="0" distR="0">
                  <wp:extent cx="8020050" cy="3904615"/>
                  <wp:effectExtent l="0" t="0" r="0" b="0"/>
                  <wp:docPr id="1" name="image1.jpeg" descr="Graphical user interface, websit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Graphical user interface, website  Description automatically generated"/>
                          <pic:cNvPicPr>
                            <a:picLocks noChangeAspect="1"/>
                          </pic:cNvPicPr>
                        </pic:nvPicPr>
                        <pic:blipFill>
                          <a:blip r:embed="rId4" cstate="print"/>
                          <a:stretch>
                            <a:fillRect/>
                          </a:stretch>
                        </pic:blipFill>
                        <pic:spPr>
                          <a:xfrm>
                            <a:off x="0" y="0"/>
                            <a:ext cx="8020481" cy="3904773"/>
                          </a:xfrm>
                          <a:prstGeom prst="rect">
                            <a:avLst/>
                          </a:prstGeom>
                        </pic:spPr>
                      </pic:pic>
                    </a:graphicData>
                  </a:graphic>
                </wp:inline>
              </w:drawing>
            </w:r>
          </w:p>
        </w:tc>
      </w:tr>
    </w:tbl>
    <w:p>
      <w:pPr>
        <w:rPr>
          <w:rFonts w:ascii="Times New Roman"/>
          <w:sz w:val="20"/>
        </w:rPr>
      </w:pPr>
    </w:p>
    <w:p>
      <w:pPr>
        <w:rPr>
          <w:rFonts w:ascii="Times New Roman"/>
          <w:sz w:val="20"/>
        </w:rPr>
      </w:pPr>
    </w:p>
    <w:p>
      <w:pPr>
        <w:rPr>
          <w:rFonts w:ascii="Times New Roman"/>
          <w:sz w:val="20"/>
        </w:rPr>
      </w:pPr>
    </w:p>
    <w:p>
      <w:pPr>
        <w:ind w:firstLine="110" w:firstLineChars="50"/>
        <w:rPr>
          <w:rFonts w:ascii="Times New Roman"/>
        </w:rPr>
      </w:pPr>
      <w:r>
        <w:rPr>
          <w:rFonts w:ascii="Times New Roman"/>
        </w:rPr>
        <w:t>DS=&gt; There are difference between rending process in mobile and desktop browser, this is working if we set browser in desktop view in mobile.</w:t>
      </w:r>
    </w:p>
    <w:p>
      <w:pPr>
        <w:ind w:firstLine="110" w:firstLineChars="50"/>
        <w:rPr>
          <w:rFonts w:ascii="Times New Roman"/>
          <w:b/>
          <w:sz w:val="20"/>
        </w:rPr>
      </w:pPr>
      <w:r>
        <w:rPr>
          <w:rFonts w:ascii="Times New Roman"/>
          <w:b/>
        </w:rPr>
        <w:t>Estimat</w:t>
      </w:r>
      <w:r>
        <w:rPr>
          <w:rFonts w:hint="default" w:ascii="Times New Roman"/>
          <w:b/>
          <w:lang w:val="en-US"/>
        </w:rPr>
        <w:t>ion</w:t>
      </w:r>
      <w:r>
        <w:rPr>
          <w:rFonts w:ascii="Times New Roman"/>
          <w:b/>
        </w:rPr>
        <w:t>: 16 hrs</w:t>
      </w:r>
      <w:r>
        <w:rPr>
          <w:rFonts w:ascii="Times New Roman"/>
          <w:b/>
        </w:rPr>
        <w:br w:type="textWrapping"/>
      </w:r>
      <w:r>
        <w:rPr>
          <w:rFonts w:ascii="Times New Roman"/>
          <w:b/>
        </w:rPr>
        <w:br w:type="textWrapping"/>
      </w:r>
    </w:p>
    <w:p>
      <w:pPr>
        <w:rPr>
          <w:color w:val="FF0000"/>
        </w:rPr>
      </w:pPr>
      <w:r>
        <w:rPr>
          <w:color w:val="FF0000"/>
        </w:rPr>
        <w:t>This as well as rearranging videos was in the original design of PrimeHangout right from the beginning. Please check the code for 2011 -2014 and you should see it there.</w:t>
      </w:r>
      <w:r>
        <w:rPr>
          <w:color w:val="FF0000"/>
        </w:rPr>
        <w:br w:type="textWrapping"/>
      </w:r>
    </w:p>
    <w:p>
      <w:pPr>
        <w:rPr>
          <w:color w:val="4F81BD" w:themeColor="accent1"/>
          <w14:textFill>
            <w14:solidFill>
              <w14:schemeClr w14:val="accent1"/>
            </w14:solidFill>
          </w14:textFill>
        </w:rPr>
      </w:pPr>
      <w:r>
        <w:rPr>
          <w:color w:val="4F81BD" w:themeColor="accent1"/>
          <w14:textFill>
            <w14:solidFill>
              <w14:schemeClr w14:val="accent1"/>
            </w14:solidFill>
          </w14:textFill>
        </w:rPr>
        <w:t>As you know that we can’t go behind to find out we would require to check approach to change complete HTML if website running in mobile browser instead of Web, from 2011 to 2023 browsers are   updated and many functionalities has been deprecated meanwhile, so this change would be required estimated time frame.</w:t>
      </w:r>
    </w:p>
    <w:p>
      <w:pPr>
        <w:rPr>
          <w:color w:val="4F81BD" w:themeColor="accent1"/>
          <w14:textFill>
            <w14:solidFill>
              <w14:schemeClr w14:val="accent1"/>
            </w14:solidFill>
          </w14:textFill>
        </w:rPr>
      </w:pPr>
    </w:p>
    <w:p>
      <w:pPr>
        <w:rPr>
          <w:color w:val="4F81BD" w:themeColor="accent1"/>
          <w14:textFill>
            <w14:solidFill>
              <w14:schemeClr w14:val="accent1"/>
            </w14:solidFill>
          </w14:textFill>
        </w:rPr>
      </w:pPr>
    </w:p>
    <w:p>
      <w:pPr>
        <w:rPr>
          <w:rFonts w:hint="default"/>
          <w:b w:val="0"/>
          <w:bCs w:val="0"/>
          <w:color w:val="auto"/>
          <w:lang w:val="en-US"/>
        </w:rPr>
      </w:pPr>
      <w:r>
        <w:rPr>
          <w:rFonts w:hint="default"/>
          <w:b w:val="0"/>
          <w:bCs w:val="0"/>
          <w:color w:val="FF0000"/>
          <w:lang w:val="en-US"/>
        </w:rPr>
        <w:t>As we can check that all videos are continuously playing in computer/laptop browser and even in mobile device browser also, if videos are not continuously playing in any mobile then please mentioned the device. We try to resolve the issue.</w:t>
      </w:r>
    </w:p>
    <w:p>
      <w:pPr>
        <w:rPr>
          <w:rFonts w:hint="default"/>
          <w:color w:val="4F81BD" w:themeColor="accent1"/>
          <w:lang w:val="en-US"/>
          <w14:textFill>
            <w14:solidFill>
              <w14:schemeClr w14:val="accent1"/>
            </w14:solidFill>
          </w14:textFill>
        </w:rPr>
      </w:pPr>
    </w:p>
    <w:p>
      <w:pPr>
        <w:rPr>
          <w:rFonts w:hint="default"/>
          <w:color w:val="4F81BD" w:themeColor="accent1"/>
          <w:lang w:val="en-US"/>
          <w14:textFill>
            <w14:solidFill>
              <w14:schemeClr w14:val="accent1"/>
            </w14:solidFill>
          </w14:textFill>
        </w:rPr>
      </w:pPr>
    </w:p>
    <w:p>
      <w:pPr>
        <w:rPr>
          <w:rFonts w:hint="default"/>
          <w:color w:val="4F81BD" w:themeColor="accent1"/>
          <w:lang w:val="en-US"/>
          <w14:textFill>
            <w14:solidFill>
              <w14:schemeClr w14:val="accent1"/>
            </w14:solidFill>
          </w14:textFill>
        </w:rPr>
      </w:pPr>
    </w:p>
    <w:p>
      <w:pPr>
        <w:spacing w:before="5" w:after="1"/>
        <w:rPr>
          <w:rFonts w:ascii="Times New Roman"/>
          <w:sz w:val="12"/>
        </w:rPr>
      </w:pPr>
    </w:p>
    <w:tbl>
      <w:tblPr>
        <w:tblStyle w:val="3"/>
        <w:tblW w:w="0" w:type="auto"/>
        <w:tblInd w:w="115" w:type="dxa"/>
        <w:tblLayout w:type="fixed"/>
        <w:tblCellMar>
          <w:top w:w="0" w:type="dxa"/>
          <w:left w:w="0" w:type="dxa"/>
          <w:bottom w:w="0" w:type="dxa"/>
          <w:right w:w="0" w:type="dxa"/>
        </w:tblCellMar>
      </w:tblPr>
      <w:tblGrid>
        <w:gridCol w:w="13252"/>
      </w:tblGrid>
      <w:tr>
        <w:tblPrEx>
          <w:tblCellMar>
            <w:top w:w="0" w:type="dxa"/>
            <w:left w:w="0" w:type="dxa"/>
            <w:bottom w:w="0" w:type="dxa"/>
            <w:right w:w="0" w:type="dxa"/>
          </w:tblCellMar>
        </w:tblPrEx>
        <w:trPr>
          <w:trHeight w:val="362" w:hRule="atLeast"/>
        </w:trPr>
        <w:tc>
          <w:tcPr>
            <w:tcW w:w="13252" w:type="dxa"/>
          </w:tcPr>
          <w:p>
            <w:pPr>
              <w:pStyle w:val="7"/>
              <w:spacing w:line="343" w:lineRule="exact"/>
              <w:rPr>
                <w:b/>
                <w:sz w:val="36"/>
              </w:rPr>
            </w:pPr>
            <w:r>
              <w:rPr>
                <w:b/>
                <w:sz w:val="36"/>
              </w:rPr>
              <w:t>Share</w:t>
            </w:r>
            <w:r>
              <w:rPr>
                <w:b/>
                <w:spacing w:val="-3"/>
                <w:sz w:val="36"/>
              </w:rPr>
              <w:t xml:space="preserve"> </w:t>
            </w:r>
            <w:r>
              <w:rPr>
                <w:b/>
                <w:sz w:val="36"/>
              </w:rPr>
              <w:t>Video</w:t>
            </w:r>
            <w:r>
              <w:rPr>
                <w:b/>
                <w:spacing w:val="-2"/>
                <w:sz w:val="36"/>
              </w:rPr>
              <w:t xml:space="preserve"> </w:t>
            </w:r>
            <w:r>
              <w:rPr>
                <w:b/>
                <w:sz w:val="36"/>
              </w:rPr>
              <w:t>Link</w:t>
            </w:r>
          </w:p>
        </w:tc>
      </w:tr>
      <w:tr>
        <w:tblPrEx>
          <w:tblCellMar>
            <w:top w:w="0" w:type="dxa"/>
            <w:left w:w="0" w:type="dxa"/>
            <w:bottom w:w="0" w:type="dxa"/>
            <w:right w:w="0" w:type="dxa"/>
          </w:tblCellMar>
        </w:tblPrEx>
        <w:trPr>
          <w:trHeight w:val="6115" w:hRule="atLeast"/>
        </w:trPr>
        <w:tc>
          <w:tcPr>
            <w:tcW w:w="13252" w:type="dxa"/>
          </w:tcPr>
          <w:p>
            <w:pPr>
              <w:pStyle w:val="7"/>
              <w:rPr>
                <w:rFonts w:ascii="Times New Roman"/>
                <w:sz w:val="20"/>
              </w:rPr>
            </w:pPr>
            <w:r>
              <w:rPr>
                <w:rFonts w:ascii="Times New Roman"/>
                <w:sz w:val="20"/>
                <w:lang w:val="en-IN" w:eastAsia="en-IN"/>
              </w:rPr>
              <w:drawing>
                <wp:inline distT="0" distB="0" distL="0" distR="0">
                  <wp:extent cx="8060055" cy="3833495"/>
                  <wp:effectExtent l="0" t="0" r="0" b="0"/>
                  <wp:docPr id="3" name="image2.jpe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text, application  Description automatically generated"/>
                          <pic:cNvPicPr>
                            <a:picLocks noChangeAspect="1"/>
                          </pic:cNvPicPr>
                        </pic:nvPicPr>
                        <pic:blipFill>
                          <a:blip r:embed="rId5" cstate="print"/>
                          <a:stretch>
                            <a:fillRect/>
                          </a:stretch>
                        </pic:blipFill>
                        <pic:spPr>
                          <a:xfrm>
                            <a:off x="0" y="0"/>
                            <a:ext cx="8060225" cy="3833812"/>
                          </a:xfrm>
                          <a:prstGeom prst="rect">
                            <a:avLst/>
                          </a:prstGeom>
                        </pic:spPr>
                      </pic:pic>
                    </a:graphicData>
                  </a:graphic>
                </wp:inline>
              </w:drawing>
            </w:r>
          </w:p>
        </w:tc>
      </w:tr>
    </w:tbl>
    <w:p>
      <w:pPr>
        <w:rPr>
          <w:rFonts w:ascii="Times New Roman"/>
          <w:sz w:val="20"/>
        </w:rPr>
      </w:pPr>
    </w:p>
    <w:p>
      <w:pPr>
        <w:rPr>
          <w:rFonts w:ascii="Times New Roman"/>
          <w:sz w:val="20"/>
        </w:rPr>
      </w:pPr>
    </w:p>
    <w:p>
      <w:pPr>
        <w:rPr>
          <w:rFonts w:ascii="Times New Roman"/>
          <w:sz w:val="20"/>
        </w:rPr>
      </w:pPr>
      <w:r>
        <w:rPr>
          <w:rFonts w:ascii="Times New Roman"/>
        </w:rPr>
        <w:t>DS=&gt;</w:t>
      </w:r>
      <w:r>
        <w:rPr>
          <w:rFonts w:ascii="Times New Roman"/>
          <w:sz w:val="20"/>
        </w:rPr>
        <w:t xml:space="preserve"> </w:t>
      </w:r>
      <w:r>
        <w:rPr>
          <w:rFonts w:ascii="Times New Roman"/>
        </w:rPr>
        <w:t>We will change the description as you mentioned and remove the info message box.</w:t>
      </w:r>
    </w:p>
    <w:p>
      <w:pPr>
        <w:rPr>
          <w:rFonts w:ascii="Times New Roman"/>
        </w:rPr>
      </w:pPr>
      <w:r>
        <w:rPr>
          <w:rFonts w:ascii="Times New Roman"/>
        </w:rPr>
        <w:t>DS=&gt; Impacted ares are dashboard and profile page.</w:t>
      </w:r>
    </w:p>
    <w:p>
      <w:pPr>
        <w:rPr>
          <w:rFonts w:ascii="Times New Roman"/>
        </w:rPr>
      </w:pPr>
    </w:p>
    <w:p>
      <w:pPr>
        <w:rPr>
          <w:rFonts w:ascii="Times New Roman"/>
          <w:b/>
        </w:rPr>
        <w:sectPr>
          <w:pgSz w:w="15840" w:h="12240" w:orient="landscape"/>
          <w:pgMar w:top="1140" w:right="1140" w:bottom="280" w:left="1240" w:header="720" w:footer="720" w:gutter="0"/>
          <w:cols w:space="720" w:num="1"/>
        </w:sectPr>
      </w:pPr>
      <w:r>
        <w:rPr>
          <w:b/>
        </w:rPr>
        <w:t>Estimation = 1 hours for changes and testing.</w:t>
      </w:r>
    </w:p>
    <w:p>
      <w:pPr>
        <w:rPr>
          <w:rFonts w:ascii="Times New Roman"/>
          <w:sz w:val="20"/>
        </w:rPr>
      </w:pPr>
    </w:p>
    <w:p>
      <w:pPr>
        <w:spacing w:before="5" w:after="1"/>
        <w:rPr>
          <w:rFonts w:ascii="Times New Roman"/>
          <w:sz w:val="12"/>
        </w:rPr>
      </w:pPr>
    </w:p>
    <w:tbl>
      <w:tblPr>
        <w:tblStyle w:val="3"/>
        <w:tblW w:w="0" w:type="auto"/>
        <w:tblInd w:w="115" w:type="dxa"/>
        <w:tblLayout w:type="fixed"/>
        <w:tblCellMar>
          <w:top w:w="0" w:type="dxa"/>
          <w:left w:w="0" w:type="dxa"/>
          <w:bottom w:w="0" w:type="dxa"/>
          <w:right w:w="0" w:type="dxa"/>
        </w:tblCellMar>
      </w:tblPr>
      <w:tblGrid>
        <w:gridCol w:w="13252"/>
      </w:tblGrid>
      <w:tr>
        <w:tblPrEx>
          <w:tblCellMar>
            <w:top w:w="0" w:type="dxa"/>
            <w:left w:w="0" w:type="dxa"/>
            <w:bottom w:w="0" w:type="dxa"/>
            <w:right w:w="0" w:type="dxa"/>
          </w:tblCellMar>
        </w:tblPrEx>
        <w:trPr>
          <w:trHeight w:val="362" w:hRule="atLeast"/>
        </w:trPr>
        <w:tc>
          <w:tcPr>
            <w:tcW w:w="13252" w:type="dxa"/>
          </w:tcPr>
          <w:p>
            <w:pPr>
              <w:pStyle w:val="7"/>
              <w:spacing w:line="343" w:lineRule="exact"/>
              <w:rPr>
                <w:b/>
                <w:sz w:val="36"/>
              </w:rPr>
            </w:pPr>
            <w:r>
              <w:rPr>
                <w:b/>
                <w:sz w:val="36"/>
              </w:rPr>
              <w:t>Live</w:t>
            </w:r>
            <w:r>
              <w:rPr>
                <w:b/>
                <w:spacing w:val="-2"/>
                <w:sz w:val="36"/>
              </w:rPr>
              <w:t xml:space="preserve"> </w:t>
            </w:r>
            <w:r>
              <w:rPr>
                <w:b/>
                <w:sz w:val="36"/>
              </w:rPr>
              <w:t>Music</w:t>
            </w:r>
            <w:r>
              <w:rPr>
                <w:b/>
                <w:spacing w:val="-1"/>
                <w:sz w:val="36"/>
              </w:rPr>
              <w:t xml:space="preserve"> </w:t>
            </w:r>
            <w:r>
              <w:rPr>
                <w:b/>
                <w:sz w:val="36"/>
              </w:rPr>
              <w:t>and</w:t>
            </w:r>
            <w:r>
              <w:rPr>
                <w:b/>
                <w:spacing w:val="-5"/>
                <w:sz w:val="36"/>
              </w:rPr>
              <w:t xml:space="preserve"> </w:t>
            </w:r>
            <w:r>
              <w:rPr>
                <w:b/>
                <w:sz w:val="36"/>
              </w:rPr>
              <w:t>Online</w:t>
            </w:r>
            <w:r>
              <w:rPr>
                <w:b/>
                <w:spacing w:val="-4"/>
                <w:sz w:val="36"/>
              </w:rPr>
              <w:t xml:space="preserve"> </w:t>
            </w:r>
            <w:r>
              <w:rPr>
                <w:b/>
                <w:sz w:val="36"/>
              </w:rPr>
              <w:t>Video</w:t>
            </w:r>
          </w:p>
        </w:tc>
      </w:tr>
      <w:tr>
        <w:tblPrEx>
          <w:tblCellMar>
            <w:top w:w="0" w:type="dxa"/>
            <w:left w:w="0" w:type="dxa"/>
            <w:bottom w:w="0" w:type="dxa"/>
            <w:right w:w="0" w:type="dxa"/>
          </w:tblCellMar>
        </w:tblPrEx>
        <w:trPr>
          <w:trHeight w:val="5588" w:hRule="atLeast"/>
        </w:trPr>
        <w:tc>
          <w:tcPr>
            <w:tcW w:w="13252" w:type="dxa"/>
          </w:tcPr>
          <w:p>
            <w:pPr>
              <w:pStyle w:val="7"/>
              <w:rPr>
                <w:rFonts w:ascii="Times New Roman"/>
                <w:sz w:val="20"/>
              </w:rPr>
            </w:pPr>
            <w:r>
              <w:rPr>
                <w:rFonts w:ascii="Times New Roman"/>
                <w:sz w:val="20"/>
                <w:lang w:val="en-IN" w:eastAsia="en-IN"/>
              </w:rPr>
              <w:drawing>
                <wp:inline distT="0" distB="0" distL="0" distR="0">
                  <wp:extent cx="8053070" cy="3500120"/>
                  <wp:effectExtent l="0" t="0" r="0" b="0"/>
                  <wp:docPr id="5" name="image3.jpeg" descr="Graphical user interface, websit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Graphical user interface, website  Description automatically generated"/>
                          <pic:cNvPicPr>
                            <a:picLocks noChangeAspect="1"/>
                          </pic:cNvPicPr>
                        </pic:nvPicPr>
                        <pic:blipFill>
                          <a:blip r:embed="rId6" cstate="print"/>
                          <a:stretch>
                            <a:fillRect/>
                          </a:stretch>
                        </pic:blipFill>
                        <pic:spPr>
                          <a:xfrm>
                            <a:off x="0" y="0"/>
                            <a:ext cx="8053638" cy="3500437"/>
                          </a:xfrm>
                          <a:prstGeom prst="rect">
                            <a:avLst/>
                          </a:prstGeom>
                        </pic:spPr>
                      </pic:pic>
                    </a:graphicData>
                  </a:graphic>
                </wp:inline>
              </w:drawing>
            </w:r>
          </w:p>
        </w:tc>
      </w:tr>
    </w:tbl>
    <w:p>
      <w:pPr>
        <w:rPr>
          <w:rFonts w:ascii="Times New Roman"/>
          <w:sz w:val="20"/>
        </w:rPr>
      </w:pPr>
    </w:p>
    <w:p>
      <w:pPr>
        <w:rPr>
          <w:rFonts w:ascii="Times New Roman"/>
          <w:sz w:val="20"/>
        </w:rPr>
      </w:pPr>
    </w:p>
    <w:p>
      <w:r>
        <w:t>DS=&gt; As we assume that would be only text changes, please let us know if you are expecting live streaming features here.</w:t>
      </w:r>
    </w:p>
    <w:p>
      <w:r>
        <w:t>DS=&gt; Impacted ares are dashboard and profile page.</w:t>
      </w:r>
    </w:p>
    <w:p>
      <w:r>
        <w:t>DS=&gt; Estimation = No Estimation require.</w:t>
      </w:r>
    </w:p>
    <w:p/>
    <w:p>
      <w:pPr>
        <w:rPr>
          <w:color w:val="FF0000"/>
        </w:rPr>
      </w:pPr>
      <w:r>
        <w:rPr>
          <w:color w:val="FF0000"/>
        </w:rPr>
        <w:t>Feel free to provide estimation for Live Streaming. It would be good to know</w:t>
      </w:r>
    </w:p>
    <w:p>
      <w:pPr>
        <w:rPr>
          <w:color w:val="4F81BD" w:themeColor="accent1"/>
          <w14:textFill>
            <w14:solidFill>
              <w14:schemeClr w14:val="accent1"/>
            </w14:solidFill>
          </w14:textFill>
        </w:rPr>
      </w:pPr>
      <w:r>
        <w:rPr>
          <w:color w:val="4F81BD" w:themeColor="accent1"/>
          <w14:textFill>
            <w14:solidFill>
              <w14:schemeClr w14:val="accent1"/>
            </w14:solidFill>
          </w14:textFill>
        </w:rPr>
        <w:t xml:space="preserve">DS=&gt;As we know, Facebook is a revolutionary platform that makes changes periodically. so that would be time taking process but we can cover it in segments like the first phase we can steam video through the device and can send a notification to friends while the user publishes a live video, once the users end the stream then we can ask them to save for timeline or with a delete option. </w:t>
      </w:r>
    </w:p>
    <w:p>
      <w:pPr>
        <w:rPr>
          <w:color w:val="4F81BD" w:themeColor="accent1"/>
          <w14:textFill>
            <w14:solidFill>
              <w14:schemeClr w14:val="accent1"/>
            </w14:solidFill>
          </w14:textFill>
        </w:rPr>
      </w:pPr>
    </w:p>
    <w:p>
      <w:pPr>
        <w:rPr>
          <w:color w:val="4F81BD" w:themeColor="accent1"/>
          <w14:textFill>
            <w14:solidFill>
              <w14:schemeClr w14:val="accent1"/>
            </w14:solidFill>
          </w14:textFill>
        </w:rPr>
      </w:pPr>
      <w:r>
        <w:rPr>
          <w:color w:val="4F81BD" w:themeColor="accent1"/>
          <w14:textFill>
            <w14:solidFill>
              <w14:schemeClr w14:val="accent1"/>
            </w14:solidFill>
          </w14:textFill>
        </w:rPr>
        <w:t>For that, we would require Vonage API (paid account) and AWS or Azure File directories to save stream videos.</w:t>
      </w:r>
    </w:p>
    <w:p>
      <w:pPr>
        <w:rPr>
          <w:color w:val="4F81BD" w:themeColor="accent1"/>
          <w14:textFill>
            <w14:solidFill>
              <w14:schemeClr w14:val="accent1"/>
            </w14:solidFill>
          </w14:textFill>
        </w:rPr>
      </w:pPr>
      <w:r>
        <w:rPr>
          <w:color w:val="4F81BD" w:themeColor="accent1"/>
          <w14:textFill>
            <w14:solidFill>
              <w14:schemeClr w14:val="accent1"/>
            </w14:solidFill>
          </w14:textFill>
        </w:rPr>
        <w:t xml:space="preserve"> So we can cover the following </w:t>
      </w:r>
      <w:r>
        <w:rPr>
          <w:b/>
          <w:color w:val="4F81BD" w:themeColor="accent1"/>
          <w14:textFill>
            <w14:solidFill>
              <w14:schemeClr w14:val="accent1"/>
            </w14:solidFill>
          </w14:textFill>
        </w:rPr>
        <w:t>limited features in 80-100 hrs.</w:t>
      </w:r>
      <w:r>
        <w:rPr>
          <w:color w:val="4F81BD" w:themeColor="accent1"/>
          <w14:textFill>
            <w14:solidFill>
              <w14:schemeClr w14:val="accent1"/>
            </w14:solidFill>
          </w14:textFill>
        </w:rPr>
        <w:t>:</w:t>
      </w:r>
    </w:p>
    <w:p>
      <w:pPr>
        <w:rPr>
          <w:color w:val="4F81BD" w:themeColor="accent1"/>
          <w14:textFill>
            <w14:solidFill>
              <w14:schemeClr w14:val="accent1"/>
            </w14:solidFill>
          </w14:textFill>
        </w:rPr>
      </w:pPr>
      <w:r>
        <w:rPr>
          <w:color w:val="4F81BD" w:themeColor="accent1"/>
          <w14:textFill>
            <w14:solidFill>
              <w14:schemeClr w14:val="accent1"/>
            </w14:solidFill>
          </w14:textFill>
        </w:rPr>
        <w:t>1. Live Stream</w:t>
      </w:r>
    </w:p>
    <w:p>
      <w:pPr>
        <w:rPr>
          <w:color w:val="4F81BD" w:themeColor="accent1"/>
          <w14:textFill>
            <w14:solidFill>
              <w14:schemeClr w14:val="accent1"/>
            </w14:solidFill>
          </w14:textFill>
        </w:rPr>
      </w:pPr>
      <w:r>
        <w:rPr>
          <w:color w:val="4F81BD" w:themeColor="accent1"/>
          <w14:textFill>
            <w14:solidFill>
              <w14:schemeClr w14:val="accent1"/>
            </w14:solidFill>
          </w14:textFill>
        </w:rPr>
        <w:t>2. Save or delete from account</w:t>
      </w:r>
    </w:p>
    <w:p>
      <w:pPr>
        <w:rPr>
          <w:color w:val="4F81BD" w:themeColor="accent1"/>
          <w14:textFill>
            <w14:solidFill>
              <w14:schemeClr w14:val="accent1"/>
            </w14:solidFill>
          </w14:textFill>
        </w:rPr>
      </w:pPr>
      <w:r>
        <w:rPr>
          <w:color w:val="4F81BD" w:themeColor="accent1"/>
          <w14:textFill>
            <w14:solidFill>
              <w14:schemeClr w14:val="accent1"/>
            </w14:solidFill>
          </w14:textFill>
        </w:rPr>
        <w:t>3. On Save need to create a post for the timeline.</w:t>
      </w:r>
    </w:p>
    <w:p>
      <w:pPr>
        <w:rPr>
          <w:color w:val="4F81BD" w:themeColor="accent1"/>
          <w14:textFill>
            <w14:solidFill>
              <w14:schemeClr w14:val="accent1"/>
            </w14:solidFill>
          </w14:textFill>
        </w:rPr>
      </w:pPr>
      <w:r>
        <w:rPr>
          <w:color w:val="4F81BD" w:themeColor="accent1"/>
          <w14:textFill>
            <w14:solidFill>
              <w14:schemeClr w14:val="accent1"/>
            </w14:solidFill>
          </w14:textFill>
        </w:rPr>
        <w:t>4. Notifications to friends with join or see the option</w:t>
      </w:r>
    </w:p>
    <w:p>
      <w:pPr>
        <w:rPr>
          <w:rFonts w:ascii="Times New Roman"/>
          <w:sz w:val="20"/>
        </w:rPr>
      </w:pPr>
    </w:p>
    <w:p>
      <w:pPr>
        <w:spacing w:before="5" w:after="1"/>
        <w:rPr>
          <w:rFonts w:ascii="Times New Roman"/>
          <w:sz w:val="12"/>
        </w:rPr>
      </w:pPr>
    </w:p>
    <w:tbl>
      <w:tblPr>
        <w:tblStyle w:val="3"/>
        <w:tblW w:w="0" w:type="auto"/>
        <w:tblInd w:w="115" w:type="dxa"/>
        <w:tblLayout w:type="fixed"/>
        <w:tblCellMar>
          <w:top w:w="0" w:type="dxa"/>
          <w:left w:w="0" w:type="dxa"/>
          <w:bottom w:w="0" w:type="dxa"/>
          <w:right w:w="0" w:type="dxa"/>
        </w:tblCellMar>
      </w:tblPr>
      <w:tblGrid>
        <w:gridCol w:w="13252"/>
      </w:tblGrid>
      <w:tr>
        <w:tblPrEx>
          <w:tblCellMar>
            <w:top w:w="0" w:type="dxa"/>
            <w:left w:w="0" w:type="dxa"/>
            <w:bottom w:w="0" w:type="dxa"/>
            <w:right w:w="0" w:type="dxa"/>
          </w:tblCellMar>
        </w:tblPrEx>
        <w:trPr>
          <w:trHeight w:val="362" w:hRule="atLeast"/>
        </w:trPr>
        <w:tc>
          <w:tcPr>
            <w:tcW w:w="13252" w:type="dxa"/>
          </w:tcPr>
          <w:p>
            <w:pPr>
              <w:pStyle w:val="7"/>
              <w:spacing w:line="343" w:lineRule="exact"/>
              <w:rPr>
                <w:b/>
                <w:sz w:val="36"/>
              </w:rPr>
            </w:pPr>
            <w:r>
              <w:rPr>
                <w:b/>
                <w:sz w:val="36"/>
              </w:rPr>
              <w:t>Tag</w:t>
            </w:r>
            <w:r>
              <w:rPr>
                <w:b/>
                <w:spacing w:val="-3"/>
                <w:sz w:val="36"/>
              </w:rPr>
              <w:t xml:space="preserve"> </w:t>
            </w:r>
            <w:r>
              <w:rPr>
                <w:b/>
                <w:sz w:val="36"/>
              </w:rPr>
              <w:t>and</w:t>
            </w:r>
            <w:r>
              <w:rPr>
                <w:b/>
                <w:spacing w:val="-3"/>
                <w:sz w:val="36"/>
              </w:rPr>
              <w:t xml:space="preserve"> </w:t>
            </w:r>
            <w:r>
              <w:rPr>
                <w:b/>
                <w:sz w:val="36"/>
              </w:rPr>
              <w:t>Hash-Tag</w:t>
            </w:r>
          </w:p>
        </w:tc>
      </w:tr>
      <w:tr>
        <w:tblPrEx>
          <w:tblCellMar>
            <w:top w:w="0" w:type="dxa"/>
            <w:left w:w="0" w:type="dxa"/>
            <w:bottom w:w="0" w:type="dxa"/>
            <w:right w:w="0" w:type="dxa"/>
          </w:tblCellMar>
        </w:tblPrEx>
        <w:trPr>
          <w:trHeight w:val="4998" w:hRule="atLeast"/>
        </w:trPr>
        <w:tc>
          <w:tcPr>
            <w:tcW w:w="13252" w:type="dxa"/>
          </w:tcPr>
          <w:p>
            <w:pPr>
              <w:pStyle w:val="7"/>
              <w:rPr>
                <w:rFonts w:ascii="Times New Roman"/>
                <w:sz w:val="20"/>
              </w:rPr>
            </w:pPr>
            <w:r>
              <w:rPr>
                <w:rFonts w:ascii="Times New Roman"/>
                <w:sz w:val="20"/>
                <w:lang w:val="en-IN" w:eastAsia="en-IN"/>
              </w:rPr>
              <w:drawing>
                <wp:inline distT="0" distB="0" distL="0" distR="0">
                  <wp:extent cx="8141335" cy="3164840"/>
                  <wp:effectExtent l="0" t="0" r="0" b="0"/>
                  <wp:docPr id="7" name="image4.jpeg" descr="Graphical user interface, application, Word, websit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Graphical user interface, application, Word, website  Description automatically generated"/>
                          <pic:cNvPicPr>
                            <a:picLocks noChangeAspect="1"/>
                          </pic:cNvPicPr>
                        </pic:nvPicPr>
                        <pic:blipFill>
                          <a:blip r:embed="rId7" cstate="print"/>
                          <a:stretch>
                            <a:fillRect/>
                          </a:stretch>
                        </pic:blipFill>
                        <pic:spPr>
                          <a:xfrm>
                            <a:off x="0" y="0"/>
                            <a:ext cx="8141744" cy="3164967"/>
                          </a:xfrm>
                          <a:prstGeom prst="rect">
                            <a:avLst/>
                          </a:prstGeom>
                        </pic:spPr>
                      </pic:pic>
                    </a:graphicData>
                  </a:graphic>
                </wp:inline>
              </w:drawing>
            </w:r>
          </w:p>
        </w:tc>
      </w:tr>
    </w:tbl>
    <w:p>
      <w:pPr>
        <w:rPr>
          <w:rFonts w:ascii="Times New Roman"/>
          <w:sz w:val="20"/>
        </w:rPr>
      </w:pPr>
    </w:p>
    <w:p>
      <w:pPr>
        <w:rPr>
          <w:rFonts w:ascii="Times New Roman"/>
          <w:sz w:val="20"/>
        </w:rPr>
      </w:pPr>
    </w:p>
    <w:p>
      <w:pPr>
        <w:rPr>
          <w:rFonts w:ascii="Times New Roman"/>
          <w:sz w:val="20"/>
        </w:rPr>
      </w:pPr>
    </w:p>
    <w:p>
      <w:r>
        <w:t xml:space="preserve">DS=&gt; On Facebook tag, people also notified on which post they have been tagged, Facebook has features to set restrictions no one allowed to tag you, only friends can allow or friend of friend is allowed to tag you. So we assume these 2 features will be part of this task. </w:t>
      </w:r>
    </w:p>
    <w:p/>
    <w:p>
      <w:r>
        <w:t>Will the tagging allowed on Images as well? Or it would be for comment sections text only? Please confirm so that we can share effort time accordingly.</w:t>
      </w:r>
    </w:p>
    <w:p/>
    <w:p/>
    <w:p>
      <w:pPr>
        <w:rPr>
          <w:b/>
          <w:color w:val="FF0000"/>
        </w:rPr>
      </w:pPr>
      <w:r>
        <w:rPr>
          <w:color w:val="FF0000"/>
        </w:rPr>
        <w:t xml:space="preserve"> The best approach is to tag only those who are your Friends to avoid anyone being offended. The system should be able to display the image of what you are tagged. No additional image is necessary for now.</w:t>
      </w:r>
      <w:r>
        <w:rPr>
          <w:color w:val="FF0000"/>
        </w:rPr>
        <w:br w:type="textWrapping"/>
      </w:r>
      <w:bookmarkStart w:id="0" w:name="_GoBack"/>
      <w:bookmarkEnd w:id="0"/>
      <w:r>
        <w:rPr>
          <w:color w:val="FF0000"/>
        </w:rPr>
        <w:br w:type="textWrapping"/>
      </w:r>
      <w:r>
        <w:rPr>
          <w:b/>
          <w:color w:val="auto"/>
        </w:rPr>
        <w:t>Estimat</w:t>
      </w:r>
      <w:r>
        <w:rPr>
          <w:rFonts w:hint="default"/>
          <w:b/>
          <w:color w:val="auto"/>
          <w:lang w:val="en-US"/>
        </w:rPr>
        <w:t>ion</w:t>
      </w:r>
      <w:r>
        <w:rPr>
          <w:b/>
          <w:color w:val="auto"/>
        </w:rPr>
        <w:t>: 30 hrs.</w:t>
      </w:r>
      <w:r>
        <w:rPr>
          <w:b/>
          <w:color w:val="4F81BD" w:themeColor="accent1"/>
          <w14:textFill>
            <w14:solidFill>
              <w14:schemeClr w14:val="accent1"/>
            </w14:solidFill>
          </w14:textFill>
        </w:rPr>
        <w:br w:type="textWrapping"/>
      </w:r>
      <w:r>
        <w:rPr>
          <w:b w:val="0"/>
          <w:bCs/>
          <w:color w:val="4F81BD" w:themeColor="accent1"/>
          <w14:textFill>
            <w14:solidFill>
              <w14:schemeClr w14:val="accent1"/>
            </w14:solidFill>
          </w14:textFill>
        </w:rPr>
        <w:t>in this estimation we would cover tag friend, notification on top for friends who have tagged in post, email to friend who have tagged in post.</w:t>
      </w:r>
      <w:r>
        <w:rPr>
          <w:b w:val="0"/>
          <w:bCs/>
          <w:color w:val="4F81BD" w:themeColor="accent1"/>
          <w14:textFill>
            <w14:solidFill>
              <w14:schemeClr w14:val="accent1"/>
            </w14:solidFill>
          </w14:textFill>
        </w:rPr>
        <w:br w:type="textWrapping"/>
      </w:r>
      <w:r>
        <w:rPr>
          <w:b w:val="0"/>
          <w:bCs/>
          <w:color w:val="4F81BD" w:themeColor="accent1"/>
          <w14:textFill>
            <w14:solidFill>
              <w14:schemeClr w14:val="accent1"/>
            </w14:solidFill>
          </w14:textFill>
        </w:rPr>
        <w:t>Tagged friends name with post.</w:t>
      </w:r>
    </w:p>
    <w:p>
      <w:pPr>
        <w:rPr>
          <w:rFonts w:ascii="Times New Roman"/>
          <w:sz w:val="20"/>
        </w:rPr>
      </w:pPr>
    </w:p>
    <w:p>
      <w:pPr>
        <w:spacing w:before="5" w:after="1"/>
        <w:rPr>
          <w:rFonts w:ascii="Times New Roman"/>
          <w:sz w:val="12"/>
        </w:rPr>
      </w:pPr>
    </w:p>
    <w:tbl>
      <w:tblPr>
        <w:tblStyle w:val="3"/>
        <w:tblW w:w="0" w:type="auto"/>
        <w:tblInd w:w="115" w:type="dxa"/>
        <w:tblLayout w:type="fixed"/>
        <w:tblCellMar>
          <w:top w:w="0" w:type="dxa"/>
          <w:left w:w="0" w:type="dxa"/>
          <w:bottom w:w="0" w:type="dxa"/>
          <w:right w:w="0" w:type="dxa"/>
        </w:tblCellMar>
      </w:tblPr>
      <w:tblGrid>
        <w:gridCol w:w="13252"/>
      </w:tblGrid>
      <w:tr>
        <w:tblPrEx>
          <w:tblCellMar>
            <w:top w:w="0" w:type="dxa"/>
            <w:left w:w="0" w:type="dxa"/>
            <w:bottom w:w="0" w:type="dxa"/>
            <w:right w:w="0" w:type="dxa"/>
          </w:tblCellMar>
        </w:tblPrEx>
        <w:trPr>
          <w:trHeight w:val="362" w:hRule="atLeast"/>
        </w:trPr>
        <w:tc>
          <w:tcPr>
            <w:tcW w:w="13252" w:type="dxa"/>
          </w:tcPr>
          <w:p>
            <w:pPr>
              <w:pStyle w:val="7"/>
              <w:spacing w:line="343" w:lineRule="exact"/>
              <w:rPr>
                <w:b/>
                <w:sz w:val="36"/>
              </w:rPr>
            </w:pPr>
            <w:r>
              <w:rPr>
                <w:b/>
                <w:sz w:val="36"/>
              </w:rPr>
              <w:t>Video</w:t>
            </w:r>
            <w:r>
              <w:rPr>
                <w:b/>
                <w:spacing w:val="-2"/>
                <w:sz w:val="36"/>
              </w:rPr>
              <w:t xml:space="preserve"> </w:t>
            </w:r>
            <w:r>
              <w:rPr>
                <w:b/>
                <w:sz w:val="36"/>
              </w:rPr>
              <w:t>from</w:t>
            </w:r>
            <w:r>
              <w:rPr>
                <w:b/>
                <w:spacing w:val="-2"/>
                <w:sz w:val="36"/>
              </w:rPr>
              <w:t xml:space="preserve"> </w:t>
            </w:r>
            <w:r>
              <w:rPr>
                <w:b/>
                <w:sz w:val="36"/>
              </w:rPr>
              <w:t>TV</w:t>
            </w:r>
            <w:r>
              <w:rPr>
                <w:b/>
                <w:spacing w:val="-3"/>
                <w:sz w:val="36"/>
              </w:rPr>
              <w:t xml:space="preserve"> </w:t>
            </w:r>
            <w:r>
              <w:rPr>
                <w:b/>
                <w:sz w:val="36"/>
              </w:rPr>
              <w:t>Stations</w:t>
            </w:r>
          </w:p>
        </w:tc>
      </w:tr>
      <w:tr>
        <w:tblPrEx>
          <w:tblCellMar>
            <w:top w:w="0" w:type="dxa"/>
            <w:left w:w="0" w:type="dxa"/>
            <w:bottom w:w="0" w:type="dxa"/>
            <w:right w:w="0" w:type="dxa"/>
          </w:tblCellMar>
        </w:tblPrEx>
        <w:trPr>
          <w:trHeight w:val="4975" w:hRule="atLeast"/>
        </w:trPr>
        <w:tc>
          <w:tcPr>
            <w:tcW w:w="13252" w:type="dxa"/>
          </w:tcPr>
          <w:p>
            <w:pPr>
              <w:pStyle w:val="7"/>
              <w:rPr>
                <w:rFonts w:ascii="Times New Roman"/>
                <w:sz w:val="20"/>
              </w:rPr>
            </w:pPr>
            <w:r>
              <w:rPr>
                <w:rFonts w:ascii="Times New Roman"/>
                <w:sz w:val="20"/>
                <w:lang w:val="en-IN" w:eastAsia="en-IN"/>
              </w:rPr>
              <w:drawing>
                <wp:inline distT="0" distB="0" distL="0" distR="0">
                  <wp:extent cx="7036435" cy="2722245"/>
                  <wp:effectExtent l="0" t="0" r="0" b="1905"/>
                  <wp:docPr id="9" name="image5.jpeg" descr="Graphical user interface, application, websit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Graphical user interface, application, website  Description automatically generated"/>
                          <pic:cNvPicPr>
                            <a:picLocks noChangeAspect="1"/>
                          </pic:cNvPicPr>
                        </pic:nvPicPr>
                        <pic:blipFill>
                          <a:blip r:embed="rId8" cstate="print"/>
                          <a:stretch>
                            <a:fillRect/>
                          </a:stretch>
                        </pic:blipFill>
                        <pic:spPr>
                          <a:xfrm>
                            <a:off x="0" y="0"/>
                            <a:ext cx="7049078" cy="2727596"/>
                          </a:xfrm>
                          <a:prstGeom prst="rect">
                            <a:avLst/>
                          </a:prstGeom>
                        </pic:spPr>
                      </pic:pic>
                    </a:graphicData>
                  </a:graphic>
                </wp:inline>
              </w:drawing>
            </w:r>
          </w:p>
        </w:tc>
      </w:tr>
    </w:tbl>
    <w:p>
      <w:r>
        <w:t xml:space="preserve">DS=&gt; You tube is self get thumbnail and title and description for showing on post when we post the youtube link, but this functionality may or may not support same thumbnail and description features as every video service providers have their own features and limitations, so please confirm if that would be acceptable then we can provide you estimation accordingly. </w:t>
      </w:r>
    </w:p>
    <w:p>
      <w:r>
        <w:t xml:space="preserve"> Apart from that there will not be any validate functionality for video link, mean apart from youtube video link verification may be or may be not respond like youtube handles itself in browser, we are checking for it and let you know. </w:t>
      </w:r>
    </w:p>
    <w:p>
      <w:r>
        <w:t>Please provide some links from various platforms so that we can check the feasibility accordingly</w:t>
      </w:r>
    </w:p>
    <w:p>
      <w:pPr>
        <w:rPr>
          <w:color w:val="FF0000"/>
        </w:rPr>
      </w:pPr>
      <w:r>
        <w:br w:type="textWrapping"/>
      </w:r>
      <w:r>
        <w:rPr>
          <w:color w:val="FF0000"/>
        </w:rPr>
        <w:t>Currently, there is no problem with YouTube. With regard to other platforms, most of their links uses MPEG-4, MP4 and AVI. If we can at least make it compatible with these along with it’s current YouTube format, that would be great. However, more is better.</w:t>
      </w:r>
      <w:r>
        <w:rPr>
          <w:color w:val="FF0000"/>
        </w:rPr>
        <w:br w:type="textWrapping"/>
      </w:r>
      <w:r>
        <w:rPr>
          <w:color w:val="FF0000"/>
        </w:rPr>
        <w:br w:type="textWrapping"/>
      </w:r>
      <w:r>
        <w:rPr>
          <w:color w:val="FF0000"/>
        </w:rPr>
        <w:t>Check out the following two links:</w:t>
      </w:r>
    </w:p>
    <w:p>
      <w:pPr>
        <w:rPr>
          <w:color w:val="FF0000"/>
        </w:rPr>
      </w:pPr>
      <w:r>
        <w:fldChar w:fldCharType="begin"/>
      </w:r>
      <w:r>
        <w:instrText xml:space="preserve"> HYPERLINK "https://abcnews.go.com/US/video/9-year-college-student-astrophysicist-97224385" </w:instrText>
      </w:r>
      <w:r>
        <w:fldChar w:fldCharType="separate"/>
      </w:r>
      <w:r>
        <w:rPr>
          <w:rStyle w:val="4"/>
        </w:rPr>
        <w:t>https://abcnews.go.com/US/video/9-year-college-student-astrophysicist-97224385</w:t>
      </w:r>
      <w:r>
        <w:rPr>
          <w:rStyle w:val="4"/>
        </w:rPr>
        <w:fldChar w:fldCharType="end"/>
      </w:r>
    </w:p>
    <w:p>
      <w:pPr>
        <w:rPr>
          <w:color w:val="FF0000"/>
        </w:rPr>
      </w:pPr>
      <w:r>
        <w:fldChar w:fldCharType="begin"/>
      </w:r>
      <w:r>
        <w:instrText xml:space="preserve"> HYPERLINK "https://www.wgal.com/article/9-year-old-pennsylvania-boy-graduates-from-high-school/42762243" </w:instrText>
      </w:r>
      <w:r>
        <w:fldChar w:fldCharType="separate"/>
      </w:r>
      <w:r>
        <w:rPr>
          <w:rStyle w:val="4"/>
        </w:rPr>
        <w:t>https://www.wgal.com/article/9-year-old-pennsylvania-boy-graduates-from-high-school/42762243</w:t>
      </w:r>
      <w:r>
        <w:rPr>
          <w:rStyle w:val="4"/>
        </w:rPr>
        <w:fldChar w:fldCharType="end"/>
      </w:r>
    </w:p>
    <w:p>
      <w:pPr>
        <w:rPr>
          <w:color w:val="FF0000"/>
        </w:rPr>
      </w:pPr>
    </w:p>
    <w:p>
      <w:pPr>
        <w:rPr>
          <w:b/>
          <w:color w:val="4F81BD" w:themeColor="accent1"/>
          <w14:textFill>
            <w14:solidFill>
              <w14:schemeClr w14:val="accent1"/>
            </w14:solidFill>
          </w14:textFill>
        </w:rPr>
      </w:pPr>
      <w:r>
        <w:rPr>
          <w:b/>
          <w:color w:val="4F81BD" w:themeColor="accent1"/>
          <w14:textFill>
            <w14:solidFill>
              <w14:schemeClr w14:val="accent1"/>
            </w14:solidFill>
          </w14:textFill>
        </w:rPr>
        <w:t>The both given link are not accessible directly from our, system as we have investigated in both link and found both sites doesn’t disclose the direct URL to play video like YouTube gives public URL for browser, the first link have their own separate page on their website to play the video as they load internally video on their respective website, another link works similar to first one and required Id to call video from Its origin place, for both cases our platform will behave like third party for them.</w:t>
      </w:r>
    </w:p>
    <w:p>
      <w:pPr>
        <w:rPr>
          <w:b/>
          <w:color w:val="4F81BD" w:themeColor="accent1"/>
          <w14:textFill>
            <w14:solidFill>
              <w14:schemeClr w14:val="accent1"/>
            </w14:solidFill>
          </w14:textFill>
        </w:rPr>
      </w:pPr>
      <w:r>
        <w:rPr>
          <w:b/>
          <w:color w:val="4F81BD" w:themeColor="accent1"/>
          <w14:textFill>
            <w14:solidFill>
              <w14:schemeClr w14:val="accent1"/>
            </w14:solidFill>
          </w14:textFill>
        </w:rPr>
        <w:br w:type="textWrapping"/>
      </w:r>
      <w:r>
        <w:rPr>
          <w:b/>
          <w:color w:val="4F81BD" w:themeColor="accent1"/>
          <w14:textFill>
            <w14:solidFill>
              <w14:schemeClr w14:val="accent1"/>
            </w14:solidFill>
          </w14:textFill>
        </w:rPr>
        <w:t xml:space="preserve">Note: we can only paste URLs, user can simply click over it and redirect to respective websites pages to view videos, it won’t be supported as YouTube to play video into our environment. Meanwhile we are looking for further approach. </w:t>
      </w:r>
    </w:p>
    <w:p>
      <w:pPr>
        <w:rPr>
          <w:rFonts w:hint="default"/>
          <w:b w:val="0"/>
          <w:bCs/>
          <w:color w:val="FF0000"/>
          <w:lang w:val="en-US"/>
        </w:rPr>
      </w:pPr>
      <w:r>
        <w:rPr>
          <w:rFonts w:hint="default"/>
          <w:b w:val="0"/>
          <w:bCs/>
          <w:color w:val="FF0000"/>
          <w:lang w:val="en-US"/>
        </w:rPr>
        <w:t>We need the embed link to play the video, as we can check that in both links the ‘abcnews.go.com’, however we manage the embed link(need to do code) and play video like youtube link video. But in ‘www.wgal.com’, we show the details but unable to get embed link, so can't play video in popup but open(need to do code) site in new tab. Rest other links if get details then show and have embed link then play otherwise open in new tab.</w:t>
      </w:r>
    </w:p>
    <w:p>
      <w:pPr>
        <w:rPr>
          <w:rFonts w:hint="default"/>
          <w:b/>
          <w:bCs w:val="0"/>
          <w:color w:val="FF0000"/>
          <w:lang w:val="en-US"/>
        </w:rPr>
      </w:pPr>
      <w:r>
        <w:rPr>
          <w:b/>
          <w:bCs w:val="0"/>
          <w:color w:val="auto"/>
        </w:rPr>
        <w:t>Estimat</w:t>
      </w:r>
      <w:r>
        <w:rPr>
          <w:rFonts w:hint="default"/>
          <w:b/>
          <w:bCs w:val="0"/>
          <w:color w:val="auto"/>
          <w:lang w:val="en-US"/>
        </w:rPr>
        <w:t>ion</w:t>
      </w:r>
      <w:r>
        <w:rPr>
          <w:b/>
          <w:bCs w:val="0"/>
          <w:color w:val="auto"/>
        </w:rPr>
        <w:t xml:space="preserve">: </w:t>
      </w:r>
      <w:r>
        <w:rPr>
          <w:rFonts w:hint="default"/>
          <w:b/>
          <w:bCs w:val="0"/>
          <w:color w:val="auto"/>
          <w:lang w:val="en-US"/>
        </w:rPr>
        <w:t>16</w:t>
      </w:r>
      <w:r>
        <w:rPr>
          <w:b/>
          <w:bCs w:val="0"/>
          <w:color w:val="auto"/>
        </w:rPr>
        <w:t xml:space="preserve"> hrs.</w:t>
      </w:r>
    </w:p>
    <w:sectPr>
      <w:pgSz w:w="15840" w:h="12240" w:orient="landscape"/>
      <w:pgMar w:top="1140" w:right="1140" w:bottom="280" w:left="12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669"/>
    <w:rsid w:val="00161635"/>
    <w:rsid w:val="001F2C47"/>
    <w:rsid w:val="00271A1B"/>
    <w:rsid w:val="002E02DA"/>
    <w:rsid w:val="003A13FC"/>
    <w:rsid w:val="00504CAA"/>
    <w:rsid w:val="005319D6"/>
    <w:rsid w:val="0065151E"/>
    <w:rsid w:val="006D0A72"/>
    <w:rsid w:val="00983B48"/>
    <w:rsid w:val="009D3DD5"/>
    <w:rsid w:val="00AB3DA0"/>
    <w:rsid w:val="00BB1C50"/>
    <w:rsid w:val="00C804D4"/>
    <w:rsid w:val="00CE1E7A"/>
    <w:rsid w:val="00D32669"/>
    <w:rsid w:val="00D64671"/>
    <w:rsid w:val="00D7096A"/>
    <w:rsid w:val="00E9327F"/>
    <w:rsid w:val="00ED7E92"/>
    <w:rsid w:val="00EF1DA6"/>
    <w:rsid w:val="00F276FE"/>
    <w:rsid w:val="01DD3C4D"/>
    <w:rsid w:val="02FF5E45"/>
    <w:rsid w:val="062F6A41"/>
    <w:rsid w:val="06BA455D"/>
    <w:rsid w:val="07740BAF"/>
    <w:rsid w:val="07B216D8"/>
    <w:rsid w:val="096E7880"/>
    <w:rsid w:val="09945539"/>
    <w:rsid w:val="09D04097"/>
    <w:rsid w:val="0A205B5A"/>
    <w:rsid w:val="0AB80ED4"/>
    <w:rsid w:val="0BC8771C"/>
    <w:rsid w:val="0D1B1ACD"/>
    <w:rsid w:val="0DC7755F"/>
    <w:rsid w:val="0E6A2D0C"/>
    <w:rsid w:val="11457119"/>
    <w:rsid w:val="11CD68D0"/>
    <w:rsid w:val="140B464A"/>
    <w:rsid w:val="169E17A5"/>
    <w:rsid w:val="17B71124"/>
    <w:rsid w:val="18B34F0B"/>
    <w:rsid w:val="18CD49EF"/>
    <w:rsid w:val="18F90F15"/>
    <w:rsid w:val="195B1BCF"/>
    <w:rsid w:val="1ACC4407"/>
    <w:rsid w:val="1AFE6CB6"/>
    <w:rsid w:val="1C362480"/>
    <w:rsid w:val="1C951339"/>
    <w:rsid w:val="1CE819CC"/>
    <w:rsid w:val="1D190110"/>
    <w:rsid w:val="1D882867"/>
    <w:rsid w:val="1E0345E3"/>
    <w:rsid w:val="1E1E141D"/>
    <w:rsid w:val="1E2C3B3A"/>
    <w:rsid w:val="1E4D6F06"/>
    <w:rsid w:val="1EE44415"/>
    <w:rsid w:val="219A2F5C"/>
    <w:rsid w:val="21A954A2"/>
    <w:rsid w:val="21F506E7"/>
    <w:rsid w:val="227E76E5"/>
    <w:rsid w:val="24770E63"/>
    <w:rsid w:val="25B763DF"/>
    <w:rsid w:val="25FB14A5"/>
    <w:rsid w:val="26606A77"/>
    <w:rsid w:val="26D134D1"/>
    <w:rsid w:val="287E1436"/>
    <w:rsid w:val="289C7B0E"/>
    <w:rsid w:val="298962E5"/>
    <w:rsid w:val="2BAB74BB"/>
    <w:rsid w:val="2E1D524D"/>
    <w:rsid w:val="312410FB"/>
    <w:rsid w:val="3207424B"/>
    <w:rsid w:val="32B65F9A"/>
    <w:rsid w:val="33C00B55"/>
    <w:rsid w:val="348222AE"/>
    <w:rsid w:val="350B4052"/>
    <w:rsid w:val="36101AA6"/>
    <w:rsid w:val="37DC1CD5"/>
    <w:rsid w:val="39BA0617"/>
    <w:rsid w:val="3A3951BD"/>
    <w:rsid w:val="3A614714"/>
    <w:rsid w:val="3AC56A51"/>
    <w:rsid w:val="3B3911ED"/>
    <w:rsid w:val="3C6B3320"/>
    <w:rsid w:val="3D43120E"/>
    <w:rsid w:val="3E16775C"/>
    <w:rsid w:val="3E221A5B"/>
    <w:rsid w:val="3E300685"/>
    <w:rsid w:val="3F632CDC"/>
    <w:rsid w:val="3FA67DBC"/>
    <w:rsid w:val="403C77B5"/>
    <w:rsid w:val="41A27AEC"/>
    <w:rsid w:val="470923BB"/>
    <w:rsid w:val="47282841"/>
    <w:rsid w:val="474F4272"/>
    <w:rsid w:val="477912EF"/>
    <w:rsid w:val="47C14A44"/>
    <w:rsid w:val="484F02A2"/>
    <w:rsid w:val="48671147"/>
    <w:rsid w:val="4AB8212E"/>
    <w:rsid w:val="4BD56D10"/>
    <w:rsid w:val="4BEB0435"/>
    <w:rsid w:val="4C9D15DC"/>
    <w:rsid w:val="4DCB03CA"/>
    <w:rsid w:val="4E5E4D9B"/>
    <w:rsid w:val="4F3E20DF"/>
    <w:rsid w:val="52A65B43"/>
    <w:rsid w:val="52FB705C"/>
    <w:rsid w:val="532540D9"/>
    <w:rsid w:val="539A6875"/>
    <w:rsid w:val="54422A68"/>
    <w:rsid w:val="55E069DD"/>
    <w:rsid w:val="5672008D"/>
    <w:rsid w:val="56C42831"/>
    <w:rsid w:val="572D7A00"/>
    <w:rsid w:val="579D3E89"/>
    <w:rsid w:val="58040C9F"/>
    <w:rsid w:val="58254B7B"/>
    <w:rsid w:val="5AE20B01"/>
    <w:rsid w:val="5B215ACE"/>
    <w:rsid w:val="5D6B2D4E"/>
    <w:rsid w:val="5E766130"/>
    <w:rsid w:val="5EB34C8F"/>
    <w:rsid w:val="5F5226F9"/>
    <w:rsid w:val="60940AF0"/>
    <w:rsid w:val="63F024E1"/>
    <w:rsid w:val="647E189B"/>
    <w:rsid w:val="66342B59"/>
    <w:rsid w:val="68CF0379"/>
    <w:rsid w:val="6A042842"/>
    <w:rsid w:val="6AB97AD1"/>
    <w:rsid w:val="6C563169"/>
    <w:rsid w:val="6CE10C19"/>
    <w:rsid w:val="6CE97186"/>
    <w:rsid w:val="6D561607"/>
    <w:rsid w:val="6DC42A14"/>
    <w:rsid w:val="700615B5"/>
    <w:rsid w:val="70AC59E2"/>
    <w:rsid w:val="713729D0"/>
    <w:rsid w:val="72516841"/>
    <w:rsid w:val="74890514"/>
    <w:rsid w:val="75104791"/>
    <w:rsid w:val="781E3C1D"/>
    <w:rsid w:val="78320EC2"/>
    <w:rsid w:val="792151BF"/>
    <w:rsid w:val="7A1F0714"/>
    <w:rsid w:val="7AA634A2"/>
    <w:rsid w:val="7BA63759"/>
    <w:rsid w:val="7C296138"/>
    <w:rsid w:val="7F403EC5"/>
    <w:rsid w:val="7F601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iPriority w:val="0"/>
    <w:rPr>
      <w:color w:val="0000FF" w:themeColor="hyperlink"/>
      <w:u w:val="single"/>
      <w14:textFill>
        <w14:solidFill>
          <w14:schemeClr w14:val="hlink"/>
        </w14:solidFill>
      </w14:textFill>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style>
  <w:style w:type="paragraph" w:customStyle="1" w:styleId="7">
    <w:name w:val="Table Paragraph"/>
    <w:basedOn w:val="1"/>
    <w:qFormat/>
    <w:uiPriority w:val="1"/>
    <w:pPr>
      <w:ind w:left="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9C10D-C467-469C-8765-49BAE35FC12C}">
  <ds:schemaRefs/>
</ds:datastoreItem>
</file>

<file path=docProps/app.xml><?xml version="1.0" encoding="utf-8"?>
<Properties xmlns="http://schemas.openxmlformats.org/officeDocument/2006/extended-properties" xmlns:vt="http://schemas.openxmlformats.org/officeDocument/2006/docPropsVTypes">
  <Template>Normal.dotm</Template>
  <Pages>5</Pages>
  <Words>739</Words>
  <Characters>4214</Characters>
  <Lines>35</Lines>
  <Paragraphs>9</Paragraphs>
  <TotalTime>1</TotalTime>
  <ScaleCrop>false</ScaleCrop>
  <LinksUpToDate>false</LinksUpToDate>
  <CharactersWithSpaces>4944</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2023-02-24T13:44:00Z</dcterms:created>
  <dc:creator>Dr. Henry Balogun</dc:creator>
  <cp:lastModifiedBy>admin</cp:lastModifiedBy>
  <dcterms:modified xsi:type="dcterms:W3CDTF">2023-03-01T09:11:34Z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Microsoft® Word for Microsoft 365</vt:lpwstr>
  </property>
  <property fmtid="{D5CDD505-2E9C-101B-9397-08002B2CF9AE}" pid="4" name="LastSaved">
    <vt:filetime>2023-02-16T00:00:00Z</vt:filetime>
  </property>
  <property fmtid="{D5CDD505-2E9C-101B-9397-08002B2CF9AE}" pid="5" name="KSOProductBuildVer">
    <vt:lpwstr>1033-11.2.0.11486</vt:lpwstr>
  </property>
  <property fmtid="{D5CDD505-2E9C-101B-9397-08002B2CF9AE}" pid="6" name="ICV">
    <vt:lpwstr>AC353D6006F044E7A5E606146B4E95E6</vt:lpwstr>
  </property>
</Properties>
</file>