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8121.0" w:type="dxa"/>
        <w:jc w:val="left"/>
        <w:tblInd w:w="-108.0" w:type="dxa"/>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004">
            <w:pPr>
              <w:tabs>
                <w:tab w:val="left" w:leader="none" w:pos="709"/>
              </w:tabs>
              <w:jc w:val="both"/>
              <w:rPr>
                <w:sz w:val="32"/>
                <w:szCs w:val="32"/>
              </w:rPr>
            </w:pPr>
            <w:r w:rsidDel="00000000" w:rsidR="00000000" w:rsidRPr="00000000">
              <w:rPr>
                <w:sz w:val="32"/>
                <w:szCs w:val="32"/>
                <w:rtl w:val="0"/>
              </w:rPr>
              <w:t xml:space="preserve">Experiment No.6</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005">
            <w:pPr>
              <w:tabs>
                <w:tab w:val="left" w:leader="none" w:pos="709"/>
              </w:tabs>
              <w:jc w:val="both"/>
              <w:rPr>
                <w:sz w:val="32"/>
                <w:szCs w:val="32"/>
              </w:rPr>
            </w:pPr>
            <w:r w:rsidDel="00000000" w:rsidR="00000000" w:rsidRPr="00000000">
              <w:rPr>
                <w:sz w:val="32"/>
                <w:szCs w:val="32"/>
                <w:rtl w:val="0"/>
              </w:rPr>
              <w:t xml:space="preserve">Implement Carry Look Ahead Adder. </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006">
            <w:pPr>
              <w:tabs>
                <w:tab w:val="left" w:leader="none" w:pos="709"/>
              </w:tabs>
              <w:jc w:val="both"/>
              <w:rPr>
                <w:sz w:val="32"/>
                <w:szCs w:val="32"/>
              </w:rPr>
            </w:pPr>
            <w:r w:rsidDel="00000000" w:rsidR="00000000" w:rsidRPr="00000000">
              <w:rPr>
                <w:sz w:val="32"/>
                <w:szCs w:val="32"/>
                <w:rtl w:val="0"/>
              </w:rPr>
              <w:t xml:space="preserve">Name: Saurabh Vishwakarma</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007">
            <w:pPr>
              <w:tabs>
                <w:tab w:val="left" w:leader="none" w:pos="709"/>
              </w:tabs>
              <w:jc w:val="both"/>
              <w:rPr>
                <w:sz w:val="32"/>
                <w:szCs w:val="32"/>
              </w:rPr>
            </w:pPr>
            <w:r w:rsidDel="00000000" w:rsidR="00000000" w:rsidRPr="00000000">
              <w:rPr>
                <w:sz w:val="32"/>
                <w:szCs w:val="32"/>
                <w:rtl w:val="0"/>
              </w:rPr>
              <w:t xml:space="preserve">Roll Number: 61</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008">
            <w:pPr>
              <w:tabs>
                <w:tab w:val="left" w:leader="none" w:pos="709"/>
              </w:tabs>
              <w:jc w:val="both"/>
              <w:rPr>
                <w:sz w:val="32"/>
                <w:szCs w:val="32"/>
              </w:rPr>
            </w:pPr>
            <w:r w:rsidDel="00000000" w:rsidR="00000000" w:rsidRPr="00000000">
              <w:rPr>
                <w:sz w:val="32"/>
                <w:szCs w:val="32"/>
                <w:rtl w:val="0"/>
              </w:rPr>
              <w:t xml:space="preserve">Date of Performance: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009">
            <w:pPr>
              <w:tabs>
                <w:tab w:val="left" w:leader="none" w:pos="709"/>
              </w:tabs>
              <w:jc w:val="both"/>
              <w:rPr>
                <w:sz w:val="32"/>
                <w:szCs w:val="32"/>
              </w:rPr>
            </w:pPr>
            <w:r w:rsidDel="00000000" w:rsidR="00000000" w:rsidRPr="00000000">
              <w:rPr>
                <w:sz w:val="32"/>
                <w:szCs w:val="32"/>
                <w:rtl w:val="0"/>
              </w:rPr>
              <w:t xml:space="preserve">Date of Submission:</w:t>
            </w:r>
          </w:p>
        </w:tc>
      </w:tr>
    </w:tbl>
    <w:p w:rsidR="00000000" w:rsidDel="00000000" w:rsidP="00000000" w:rsidRDefault="00000000" w:rsidRPr="00000000" w14:paraId="0000000A">
      <w:pPr>
        <w:spacing w:after="20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20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20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20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20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20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after="20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20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20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after="20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after="20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after="20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after="20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libri" w:cs="Calibri" w:eastAsia="Calibri" w:hAnsi="Calibri"/>
          <w:rtl w:val="0"/>
        </w:rPr>
        <w:t xml:space="preserve"> </w:t>
      </w:r>
      <w:r w:rsidDel="00000000" w:rsidR="00000000" w:rsidRPr="00000000">
        <w:rPr>
          <w:rFonts w:ascii="Times New Roman" w:cs="Times New Roman" w:eastAsia="Times New Roman" w:hAnsi="Times New Roman"/>
          <w:sz w:val="24"/>
          <w:szCs w:val="24"/>
          <w:rtl w:val="0"/>
        </w:rPr>
        <w:t xml:space="preserve">To implement carry look ahead adder.</w:t>
      </w:r>
    </w:p>
    <w:p w:rsidR="00000000" w:rsidDel="00000000" w:rsidP="00000000" w:rsidRDefault="00000000" w:rsidRPr="00000000" w14:paraId="0000001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w:t>
      </w:r>
    </w:p>
    <w:p w:rsidR="00000000" w:rsidDel="00000000" w:rsidP="00000000" w:rsidRDefault="00000000" w:rsidRPr="00000000" w14:paraId="0000001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computes the carries parallely thus greatly speeding up the computation.</w:t>
      </w:r>
    </w:p>
    <w:p w:rsidR="00000000" w:rsidDel="00000000" w:rsidP="00000000" w:rsidRDefault="00000000" w:rsidRPr="00000000" w14:paraId="0000001A">
      <w:pPr>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understanding behaviour of carry lookahead adder from module designed by the student as part of the experiment</w:t>
      </w:r>
    </w:p>
    <w:p w:rsidR="00000000" w:rsidDel="00000000" w:rsidP="00000000" w:rsidRDefault="00000000" w:rsidRPr="00000000" w14:paraId="0000001B">
      <w:pPr>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 the concept of reducing computation time with respect of ripple carry adder by using carry generate and propagate functions.</w:t>
      </w:r>
    </w:p>
    <w:p w:rsidR="00000000" w:rsidDel="00000000" w:rsidP="00000000" w:rsidRDefault="00000000" w:rsidRPr="00000000" w14:paraId="0000001C">
      <w:pPr>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adder will add two 4 bit numbers</w:t>
      </w:r>
    </w:p>
    <w:p w:rsidR="00000000" w:rsidDel="00000000" w:rsidP="00000000" w:rsidRDefault="00000000" w:rsidRPr="00000000" w14:paraId="0000001D">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reduce the computation time, there are faster ways to add two binary numbers by using carry lookahead adders. They work by creating two signals P and G known to be Carry Propagator and Carry Generator. The carry propagator is propagated to the next level whereas the carry generator is used to generate the output carry ,regardless of input carry. The block diagram of a 4-bit Carry Lookahead Adder is shown here below -</w:t>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libri" w:cs="Calibri" w:eastAsia="Calibri" w:hAnsi="Calibri"/>
        </w:rPr>
        <w:drawing>
          <wp:inline distB="0" distT="0" distL="0" distR="0">
            <wp:extent cx="4829175" cy="2466975"/>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8291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number of gate levels for the carry propagation can be found from the circuit of full adder. The signal from input carry Cin to output carry Cout requires an AND gate and an OR gate, which constitutes two gate levels. So if there are four full adders in the parallel adder, the output carry C5 would have 2 X 4 = 8 gate levels from C1 to C5. For an n-bit parallel adder, there are 2n gate levels to propagate through.</w:t>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Issues :</w:t>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corresponding boolean expressions are given here to construct a carry lookahead adder. In the carry-lookahead circuit we ned to generate the two signals carry propagator(P) and carry generator(G),</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Pi = Ai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Bi</w:t>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Gi = Ai · Bi</w:t>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sum and carry can be expressed as</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Sumi = Pi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Ci</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Ci+1 = Gi + ( Pi · Ci)</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these we could design the circuit. We can now write the Boolean function for the carry output of each stage and substitute for each Ci its value from the previous equations:</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 = G0 + P0 · C0</w:t>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C2 = G1 + P1 · C1 = G1 + P1 · G0 + P1 · P0 · C0</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C3 = G2 + P2 · C2 = G2 P2 · G1 + P2 · P1 · G0 + P2 · P1 · P0 · C0</w:t>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C4 = G3 + P3 · C3 = G3 P3 · G2 P3 · P2 · G1 + P3 · P2 · P1 · G0 + P3 · P2 · P1 · P0 · C0</w:t>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Procedure to perform the experiment: Design of Carry Look ahead Adders</w:t>
      </w:r>
    </w:p>
    <w:p w:rsidR="00000000" w:rsidDel="00000000" w:rsidP="00000000" w:rsidRDefault="00000000" w:rsidRPr="00000000" w14:paraId="00000033">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the simulator as directed. This simulator supports 5-valued logic.</w:t>
      </w:r>
    </w:p>
    <w:p w:rsidR="00000000" w:rsidDel="00000000" w:rsidP="00000000" w:rsidRDefault="00000000" w:rsidRPr="00000000" w14:paraId="00000034">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design the circuit we need 7 half adder, 3 OR gate, 1 V+(to give 1 as input), 3 Digital display(2 for seeing input and 1 for seeing output sum), 1 Bit display(to see the carry output), wires.</w:t>
      </w:r>
    </w:p>
    <w:p w:rsidR="00000000" w:rsidDel="00000000" w:rsidP="00000000" w:rsidRDefault="00000000" w:rsidRPr="00000000" w14:paraId="00000035">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pin configurations of a component are shown whenever the mouse is hovered on any canned component of the palette or press the 'show pinconfig' button. Pin numbering starts from 1 and from the bottom left corner (indicating with the circle) and increases anticlockwise.</w:t>
      </w:r>
    </w:p>
    <w:p w:rsidR="00000000" w:rsidDel="00000000" w:rsidP="00000000" w:rsidRDefault="00000000" w:rsidRPr="00000000" w14:paraId="00000036">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half adder input is in pin-5,8 output sum is in pin-4 and carry is pin-1</w:t>
      </w:r>
    </w:p>
    <w:p w:rsidR="00000000" w:rsidDel="00000000" w:rsidP="00000000" w:rsidRDefault="00000000" w:rsidRPr="00000000" w14:paraId="00000037">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half adder component(in the Adder drawer in the pallet) and then click on the position of the editor window where you want to add the component(no drag and drop, simple click will serve the purpose), likewise add 6 more full adders(from the Adder drawer in the pallet), 3 OR gates(from Logic Gates drawer in the pallet), 1 V+, 3 digital display and 1 bit Displays(from Display and Input drawer of the pallet, if it is not seen scroll down in the drawer)</w:t>
      </w:r>
    </w:p>
    <w:p w:rsidR="00000000" w:rsidDel="00000000" w:rsidP="00000000" w:rsidRDefault="00000000" w:rsidRPr="00000000" w14:paraId="00000038">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connect any two components select the Connection menu of Palette, and then click on the Source terminal and click on the target terminal. According to the circuit diagram connect all the components; connect V+ to the upper input terminals of 2 digital displays according to you input. Connect the OR gates according to the diagram shown in the screenshot connect the pin-1 of the half adder which will give the final carry output. Connect the sum (pin-4) of those adders to the terminals of the third digital display which will give output sum. After the connection is over click the selection tool in the pallet.</w:t>
      </w:r>
    </w:p>
    <w:p w:rsidR="00000000" w:rsidDel="00000000" w:rsidP="00000000" w:rsidRDefault="00000000" w:rsidRPr="00000000" w14:paraId="00000039">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the output; in the screenshot diagram we have given the value 0011(3) and 0111(7) so get 10 as sum and 0 as carry. You can also use many bit switches instead of V+ to give input and by double clicking those bit switches can give different values and check the result.</w:t>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Circuit diagram of Carry Look Ahead Adder:</w:t>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sz w:val="24"/>
          <w:szCs w:val="24"/>
        </w:rPr>
      </w:pPr>
      <w:r w:rsidDel="00000000" w:rsidR="00000000" w:rsidRPr="00000000">
        <w:rPr>
          <w:rFonts w:ascii="Calibri" w:cs="Calibri" w:eastAsia="Calibri" w:hAnsi="Calibri"/>
        </w:rPr>
        <w:drawing>
          <wp:inline distB="0" distT="0" distL="0" distR="0">
            <wp:extent cx="4476750" cy="2066925"/>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47675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Components required:</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components needed to create 4 bit carry look ahead adder is listed here -</w:t>
      </w:r>
    </w:p>
    <w:p w:rsidR="00000000" w:rsidDel="00000000" w:rsidP="00000000" w:rsidRDefault="00000000" w:rsidRPr="00000000" w14:paraId="0000004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half-adders: 4 to create the look adder circuit, and 3 to evaluate Si and Pi · Ci</w:t>
      </w:r>
    </w:p>
    <w:p w:rsidR="00000000" w:rsidDel="00000000" w:rsidP="00000000" w:rsidRDefault="00000000" w:rsidRPr="00000000" w14:paraId="0000004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OR gates to generate the next level carry Ci+1</w:t>
      </w:r>
    </w:p>
    <w:p w:rsidR="00000000" w:rsidDel="00000000" w:rsidP="00000000" w:rsidRDefault="00000000" w:rsidRPr="00000000" w14:paraId="0000004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wires to connect</w:t>
      </w:r>
    </w:p>
    <w:p w:rsidR="00000000" w:rsidDel="00000000" w:rsidP="00000000" w:rsidRDefault="00000000" w:rsidRPr="00000000" w14:paraId="0000004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display to obtain the output</w:t>
      </w:r>
    </w:p>
    <w:p w:rsidR="00000000" w:rsidDel="00000000" w:rsidP="00000000" w:rsidRDefault="00000000" w:rsidRPr="00000000" w14:paraId="0000004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Screenshots of Carry Look Ahead Adder:</w:t>
      </w:r>
    </w:p>
    <w:p w:rsidR="00000000" w:rsidDel="00000000" w:rsidP="00000000" w:rsidRDefault="00000000" w:rsidRPr="00000000" w14:paraId="00000049">
      <w:pPr>
        <w:jc w:val="both"/>
        <w:rPr>
          <w:rFonts w:ascii="Times New Roman" w:cs="Times New Roman" w:eastAsia="Times New Roman" w:hAnsi="Times New Roman"/>
          <w:b w:val="1"/>
          <w:sz w:val="24"/>
          <w:szCs w:val="24"/>
        </w:rPr>
      </w:pPr>
      <w:r w:rsidDel="00000000" w:rsidR="00000000" w:rsidRPr="00000000">
        <w:rPr>
          <w:rFonts w:ascii="Cambria" w:cs="Cambria" w:eastAsia="Cambria" w:hAnsi="Cambria"/>
          <w:sz w:val="32"/>
          <w:szCs w:val="32"/>
          <w:u w:val="single"/>
        </w:rPr>
        <w:drawing>
          <wp:inline distB="114300" distT="114300" distL="114300" distR="114300">
            <wp:extent cx="5943600" cy="3340100"/>
            <wp:effectExtent b="0" l="0" r="0" t="0"/>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Conclusion</w:t>
      </w:r>
      <w:r w:rsidDel="00000000" w:rsidR="00000000" w:rsidRPr="00000000">
        <w:rPr>
          <w:rFonts w:ascii="Times New Roman" w:cs="Times New Roman" w:eastAsia="Times New Roman" w:hAnsi="Times New Roman"/>
          <w:sz w:val="24"/>
          <w:szCs w:val="24"/>
          <w:rtl w:val="0"/>
        </w:rPr>
        <w:t xml:space="preserve">: Carry look-ahead adder is a fast and efficient design of multi-bit adder that uses the concepts of carry generate and carry propagate to reduce the carry propagation delay. It computes the carry signals in advance, based on the input bits, without waiting for the previous stage. It uses a complex hardware circuit that consists of partial full adders and carry look-ahead logic. It can be cascaded to form larger adders by using additional circuitry.</w:t>
      </w:r>
      <w:r w:rsidDel="00000000" w:rsidR="00000000" w:rsidRPr="00000000">
        <w:rPr>
          <w:rFonts w:ascii="Times New Roman" w:cs="Times New Roman" w:eastAsia="Times New Roman" w:hAnsi="Times New Roman"/>
          <w:color w:val="ffffff"/>
          <w:sz w:val="21"/>
          <w:szCs w:val="21"/>
          <w:rtl w:val="0"/>
        </w:rPr>
        <w:t xml:space="preserve">arry look-ahead adder is a fast and efficient design of multi-bit adder that uses the concepts of carry generate and carry propagate to reduce the carry propagation delay. It computes the carry signals in advance, based</w:t>
      </w:r>
      <w:r w:rsidDel="00000000" w:rsidR="00000000" w:rsidRPr="00000000">
        <w:rPr>
          <w:rFonts w:ascii="Quattrocento Sans" w:cs="Quattrocento Sans" w:eastAsia="Quattrocento Sans" w:hAnsi="Quattrocento Sans"/>
          <w:color w:val="ffffff"/>
          <w:sz w:val="21"/>
          <w:szCs w:val="21"/>
          <w:rtl w:val="0"/>
        </w:rPr>
        <w:t xml:space="preserve"> on the input bits, without waiting for the previous stage.</w:t>
      </w: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rPr>
          <w:rFonts w:ascii="Arial Black" w:cs="Arial Black" w:eastAsia="Arial Black" w:hAnsi="Arial Black"/>
          <w:b w:val="1"/>
          <w:sz w:val="40"/>
          <w:szCs w:val="40"/>
          <w:u w:val="single"/>
        </w:rPr>
      </w:pPr>
      <w:r w:rsidDel="00000000" w:rsidR="00000000" w:rsidRPr="00000000">
        <w:rPr>
          <w:rtl w:val="0"/>
        </w:rPr>
      </w:r>
    </w:p>
    <w:sectPr>
      <w:headerReference r:id="rId9" w:type="default"/>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ambria"/>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Arial Black">
    <w:embedRegular w:fontKey="{00000000-0000-0000-0000-000000000000}" r:id="rId7" w:subsetted="0"/>
  </w:font>
  <w:font w:name="Cambria Math">
    <w:embedRegular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tabs>
        <w:tab w:val="center" w:leader="none" w:pos="4680"/>
        <w:tab w:val="right" w:leader="none" w:pos="9360"/>
        <w:tab w:val="right" w:leader="none" w:pos="9027"/>
      </w:tabs>
      <w:spacing w:line="240" w:lineRule="auto"/>
      <w:rPr>
        <w:rFonts w:ascii="Calibri" w:cs="Calibri" w:eastAsia="Calibri" w:hAnsi="Calibri"/>
      </w:rPr>
    </w:pPr>
    <w:r w:rsidDel="00000000" w:rsidR="00000000" w:rsidRPr="00000000">
      <w:rPr>
        <w:rFonts w:ascii="Times New Roman" w:cs="Times New Roman" w:eastAsia="Times New Roman" w:hAnsi="Times New Roman"/>
        <w:rtl w:val="0"/>
      </w:rPr>
      <w:t xml:space="preserve">CSL302: Digital Logic &amp; Computer Organization Architecture Lab</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tabs>
        <w:tab w:val="center" w:leader="none" w:pos="4680"/>
        <w:tab w:val="right" w:leader="none" w:pos="9360"/>
      </w:tabs>
      <w:spacing w:line="240" w:lineRule="auto"/>
      <w:rPr/>
    </w:pPr>
    <w:r w:rsidDel="00000000" w:rsidR="00000000" w:rsidRPr="00000000">
      <w:rPr>
        <w:rFonts w:ascii="Calibri" w:cs="Calibri" w:eastAsia="Calibri" w:hAnsi="Calibri"/>
        <w:u w:val="single"/>
      </w:rPr>
      <w:drawing>
        <wp:inline distB="0" distT="0" distL="0" distR="0">
          <wp:extent cx="5732145" cy="765175"/>
          <wp:effectExtent b="0" l="0" r="0" t="0"/>
          <wp:docPr id="4"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5732145" cy="7651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Times New Roman" w:cs="Times New Roman" w:eastAsia="Times New Roman" w:hAnsi="Times New Roman"/>
      <w:sz w:val="20"/>
      <w:szCs w:val="20"/>
    </w:rPr>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ArialBlack-regular.ttf"/><Relationship Id="rId8"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