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4DD" w:rsidRPr="00B102B1" w:rsidRDefault="00C164DD" w:rsidP="00B102B1">
      <w:pPr>
        <w:jc w:val="center"/>
        <w:rPr>
          <w:rFonts w:ascii="Bookman Old Style" w:hAnsi="Bookman Old Style"/>
          <w:sz w:val="24"/>
          <w:szCs w:val="24"/>
        </w:rPr>
      </w:pPr>
      <w:r w:rsidRPr="00B102B1">
        <w:rPr>
          <w:rFonts w:ascii="Bookman Old Style" w:hAnsi="Bookman Old Style"/>
          <w:b/>
          <w:bCs/>
          <w:sz w:val="24"/>
          <w:szCs w:val="24"/>
        </w:rPr>
        <w:t>Fraud Detection Capstone Project Report</w:t>
      </w:r>
    </w:p>
    <w:p w:rsidR="00C164DD" w:rsidRPr="00B102B1" w:rsidRDefault="00C164DD" w:rsidP="00C164DD">
      <w:pPr>
        <w:rPr>
          <w:rFonts w:ascii="Bookman Old Style" w:hAnsi="Bookman Old Style"/>
          <w:sz w:val="24"/>
          <w:szCs w:val="24"/>
        </w:rPr>
      </w:pPr>
    </w:p>
    <w:p w:rsidR="00C164DD" w:rsidRPr="00B102B1" w:rsidRDefault="00C164DD" w:rsidP="00C164DD">
      <w:pPr>
        <w:rPr>
          <w:rFonts w:ascii="Bookman Old Style" w:hAnsi="Bookman Old Style"/>
          <w:sz w:val="24"/>
          <w:szCs w:val="24"/>
        </w:rPr>
      </w:pPr>
      <w:r w:rsidRPr="00B102B1">
        <w:rPr>
          <w:rFonts w:ascii="Bookman Old Style" w:hAnsi="Bookman Old Style"/>
          <w:b/>
          <w:bCs/>
          <w:sz w:val="24"/>
          <w:szCs w:val="24"/>
        </w:rPr>
        <w:t>Candidate Name:</w:t>
      </w:r>
      <w:r w:rsidRPr="00B102B1">
        <w:rPr>
          <w:rFonts w:ascii="Bookman Old Style" w:hAnsi="Bookman Old Style"/>
          <w:sz w:val="24"/>
          <w:szCs w:val="24"/>
        </w:rPr>
        <w:t xml:space="preserve"> Saurabh Dolas</w:t>
      </w:r>
      <w:r w:rsidRPr="00B102B1">
        <w:rPr>
          <w:rFonts w:ascii="Bookman Old Style" w:hAnsi="Bookman Old Style"/>
          <w:sz w:val="24"/>
          <w:szCs w:val="24"/>
        </w:rPr>
        <w:br/>
      </w:r>
      <w:r w:rsidRPr="00B102B1">
        <w:rPr>
          <w:rFonts w:ascii="Bookman Old Style" w:hAnsi="Bookman Old Style"/>
          <w:b/>
          <w:bCs/>
          <w:sz w:val="24"/>
          <w:szCs w:val="24"/>
        </w:rPr>
        <w:t>Tools Used:</w:t>
      </w:r>
      <w:r w:rsidRPr="00B102B1">
        <w:rPr>
          <w:rFonts w:ascii="Bookman Old Style" w:hAnsi="Bookman Old Style"/>
          <w:sz w:val="24"/>
          <w:szCs w:val="24"/>
        </w:rPr>
        <w:t xml:space="preserve"> Python, scikit-learn, </w:t>
      </w:r>
      <w:proofErr w:type="spellStart"/>
      <w:r w:rsidRPr="00B102B1">
        <w:rPr>
          <w:rFonts w:ascii="Bookman Old Style" w:hAnsi="Bookman Old Style"/>
          <w:sz w:val="24"/>
          <w:szCs w:val="24"/>
        </w:rPr>
        <w:t>XGBoost</w:t>
      </w:r>
      <w:proofErr w:type="spellEnd"/>
      <w:r w:rsidRPr="00B102B1">
        <w:rPr>
          <w:rFonts w:ascii="Bookman Old Style" w:hAnsi="Bookman Old Style"/>
          <w:sz w:val="24"/>
          <w:szCs w:val="24"/>
        </w:rPr>
        <w:t>, SMOTE</w:t>
      </w:r>
      <w:r w:rsidR="00CD3BD4">
        <w:rPr>
          <w:rFonts w:ascii="Bookman Old Style" w:hAnsi="Bookman Old Style"/>
          <w:sz w:val="24"/>
          <w:szCs w:val="24"/>
        </w:rPr>
        <w:t xml:space="preserve">, </w:t>
      </w:r>
      <w:proofErr w:type="spellStart"/>
      <w:r w:rsidR="00CD3BD4">
        <w:rPr>
          <w:rFonts w:ascii="Bookman Old Style" w:hAnsi="Bookman Old Style"/>
          <w:sz w:val="24"/>
          <w:szCs w:val="24"/>
        </w:rPr>
        <w:t>Streamlit</w:t>
      </w:r>
      <w:proofErr w:type="spellEnd"/>
    </w:p>
    <w:p w:rsidR="00C164DD" w:rsidRPr="00B102B1" w:rsidRDefault="00000000" w:rsidP="00C164DD">
      <w:pPr>
        <w:rPr>
          <w:rFonts w:ascii="Bookman Old Style" w:hAnsi="Bookman Old Style"/>
        </w:rPr>
      </w:pPr>
      <w:r w:rsidRPr="00B102B1">
        <w:rPr>
          <w:rFonts w:ascii="Bookman Old Style" w:hAnsi="Bookman Old Style"/>
        </w:rPr>
        <w:pict>
          <v:rect id="_x0000_i1026" style="width:0;height:1.5pt" o:hralign="center" o:hrstd="t" o:hr="t" fillcolor="#a0a0a0" stroked="f"/>
        </w:pict>
      </w:r>
      <w:r w:rsidR="00C164DD" w:rsidRPr="00B102B1">
        <w:rPr>
          <w:rFonts w:ascii="Bookman Old Style" w:hAnsi="Bookman Old Style"/>
          <w:b/>
          <w:bCs/>
          <w:sz w:val="24"/>
          <w:szCs w:val="24"/>
          <w:u w:val="single"/>
        </w:rPr>
        <w:t>Introduction</w:t>
      </w:r>
    </w:p>
    <w:p w:rsidR="00C164DD" w:rsidRPr="00B102B1" w:rsidRDefault="00C164DD" w:rsidP="00B102B1">
      <w:pPr>
        <w:jc w:val="both"/>
        <w:rPr>
          <w:rFonts w:ascii="Bookman Old Style" w:hAnsi="Bookman Old Style"/>
        </w:rPr>
      </w:pPr>
      <w:r w:rsidRPr="00B102B1">
        <w:rPr>
          <w:rFonts w:ascii="Bookman Old Style" w:hAnsi="Bookman Old Style"/>
        </w:rPr>
        <w:t>In the era of rapid digitization, financial fraud has evolved into a serious threat to businesses, consumers, and the banking sector. With the increase in online financial transactions, the volume and complexity of fraudulent activities have grown exponentially. This project aims to develop a robust fraud detection system using machine learning algorithms that not only detects fraudulent transactions with high precision but also evaluates the financial cost and savings implications of the model.</w:t>
      </w:r>
    </w:p>
    <w:p w:rsidR="00C164DD" w:rsidRPr="00B102B1" w:rsidRDefault="00C164DD" w:rsidP="00C164DD">
      <w:pPr>
        <w:rPr>
          <w:rFonts w:ascii="Bookman Old Style" w:hAnsi="Bookman Old Style"/>
        </w:rPr>
      </w:pPr>
    </w:p>
    <w:p w:rsidR="00C164DD" w:rsidRPr="00B102B1" w:rsidRDefault="00C164DD" w:rsidP="00C164DD">
      <w:pPr>
        <w:rPr>
          <w:rFonts w:ascii="Bookman Old Style" w:hAnsi="Bookman Old Style"/>
          <w:b/>
          <w:bCs/>
          <w:sz w:val="24"/>
          <w:szCs w:val="24"/>
          <w:u w:val="single"/>
        </w:rPr>
      </w:pPr>
      <w:r w:rsidRPr="00B102B1">
        <w:rPr>
          <w:rFonts w:ascii="Bookman Old Style" w:hAnsi="Bookman Old Style"/>
          <w:b/>
          <w:bCs/>
        </w:rPr>
        <w:t xml:space="preserve"> </w:t>
      </w:r>
      <w:r w:rsidRPr="00B102B1">
        <w:rPr>
          <w:rFonts w:ascii="Bookman Old Style" w:hAnsi="Bookman Old Style"/>
          <w:b/>
          <w:bCs/>
          <w:sz w:val="24"/>
          <w:szCs w:val="24"/>
          <w:u w:val="single"/>
        </w:rPr>
        <w:t>Data Exploration (EDA)</w:t>
      </w:r>
    </w:p>
    <w:p w:rsidR="00C164DD" w:rsidRPr="00B102B1" w:rsidRDefault="00C164DD" w:rsidP="00B102B1">
      <w:pPr>
        <w:jc w:val="both"/>
        <w:rPr>
          <w:rFonts w:ascii="Bookman Old Style" w:hAnsi="Bookman Old Style"/>
        </w:rPr>
      </w:pPr>
      <w:r w:rsidRPr="00B102B1">
        <w:rPr>
          <w:rFonts w:ascii="Bookman Old Style" w:hAnsi="Bookman Old Style"/>
        </w:rPr>
        <w:t>The dataset contains 11,142 transaction records with 10 key features, including transaction type, amount, sender and receiver balances (</w:t>
      </w:r>
      <w:proofErr w:type="spellStart"/>
      <w:r w:rsidRPr="00B102B1">
        <w:rPr>
          <w:rFonts w:ascii="Bookman Old Style" w:hAnsi="Bookman Old Style"/>
        </w:rPr>
        <w:t>oldbalanceOrg</w:t>
      </w:r>
      <w:proofErr w:type="spellEnd"/>
      <w:r w:rsidRPr="00B102B1">
        <w:rPr>
          <w:rFonts w:ascii="Bookman Old Style" w:hAnsi="Bookman Old Style"/>
        </w:rPr>
        <w:t xml:space="preserve">, </w:t>
      </w:r>
      <w:proofErr w:type="spellStart"/>
      <w:r w:rsidRPr="00B102B1">
        <w:rPr>
          <w:rFonts w:ascii="Bookman Old Style" w:hAnsi="Bookman Old Style"/>
        </w:rPr>
        <w:t>newbalanceOrig</w:t>
      </w:r>
      <w:proofErr w:type="spellEnd"/>
      <w:r w:rsidRPr="00B102B1">
        <w:rPr>
          <w:rFonts w:ascii="Bookman Old Style" w:hAnsi="Bookman Old Style"/>
        </w:rPr>
        <w:t xml:space="preserve">, etc.), and a binary label </w:t>
      </w:r>
      <w:proofErr w:type="spellStart"/>
      <w:r w:rsidRPr="00B102B1">
        <w:rPr>
          <w:rFonts w:ascii="Bookman Old Style" w:hAnsi="Bookman Old Style"/>
        </w:rPr>
        <w:t>isFraud</w:t>
      </w:r>
      <w:proofErr w:type="spellEnd"/>
      <w:r w:rsidRPr="00B102B1">
        <w:rPr>
          <w:rFonts w:ascii="Bookman Old Style" w:hAnsi="Bookman Old Style"/>
        </w:rPr>
        <w:t>.</w:t>
      </w:r>
    </w:p>
    <w:p w:rsidR="00C164DD" w:rsidRPr="00B102B1" w:rsidRDefault="00C164DD" w:rsidP="00B102B1">
      <w:pPr>
        <w:jc w:val="both"/>
        <w:rPr>
          <w:rFonts w:ascii="Bookman Old Style" w:hAnsi="Bookman Old Style"/>
        </w:rPr>
      </w:pPr>
      <w:r w:rsidRPr="00B102B1">
        <w:rPr>
          <w:rFonts w:ascii="Bookman Old Style" w:hAnsi="Bookman Old Style"/>
          <w:b/>
          <w:bCs/>
        </w:rPr>
        <w:t>Key EDA Steps:</w:t>
      </w:r>
    </w:p>
    <w:p w:rsidR="00C164DD" w:rsidRPr="00B102B1" w:rsidRDefault="00C164DD" w:rsidP="00B102B1">
      <w:pPr>
        <w:numPr>
          <w:ilvl w:val="0"/>
          <w:numId w:val="1"/>
        </w:numPr>
        <w:jc w:val="both"/>
        <w:rPr>
          <w:rFonts w:ascii="Bookman Old Style" w:hAnsi="Bookman Old Style"/>
        </w:rPr>
      </w:pPr>
      <w:r w:rsidRPr="00B102B1">
        <w:rPr>
          <w:rFonts w:ascii="Bookman Old Style" w:hAnsi="Bookman Old Style"/>
          <w:b/>
          <w:bCs/>
        </w:rPr>
        <w:t>Transaction Type Distribution:</w:t>
      </w:r>
      <w:r w:rsidRPr="00B102B1">
        <w:rPr>
          <w:rFonts w:ascii="Bookman Old Style" w:hAnsi="Bookman Old Style"/>
        </w:rPr>
        <w:t xml:space="preserve"> Majority of transactions were PAYMENT (≈49.5%), followed by CASH_IN, CASH_OUT, TRANSFER, and DEBIT.</w:t>
      </w:r>
    </w:p>
    <w:p w:rsidR="00C164DD" w:rsidRPr="00B102B1" w:rsidRDefault="00C164DD" w:rsidP="00B102B1">
      <w:pPr>
        <w:numPr>
          <w:ilvl w:val="0"/>
          <w:numId w:val="1"/>
        </w:numPr>
        <w:jc w:val="both"/>
        <w:rPr>
          <w:rFonts w:ascii="Bookman Old Style" w:hAnsi="Bookman Old Style"/>
        </w:rPr>
      </w:pPr>
      <w:r w:rsidRPr="00B102B1">
        <w:rPr>
          <w:rFonts w:ascii="Bookman Old Style" w:hAnsi="Bookman Old Style"/>
          <w:b/>
          <w:bCs/>
        </w:rPr>
        <w:t>Fraud Distribution:</w:t>
      </w:r>
      <w:r w:rsidRPr="00B102B1">
        <w:rPr>
          <w:rFonts w:ascii="Bookman Old Style" w:hAnsi="Bookman Old Style"/>
        </w:rPr>
        <w:t xml:space="preserve"> Approximately 10.25% of the transactions were </w:t>
      </w:r>
      <w:proofErr w:type="spellStart"/>
      <w:r w:rsidRPr="00B102B1">
        <w:rPr>
          <w:rFonts w:ascii="Bookman Old Style" w:hAnsi="Bookman Old Style"/>
        </w:rPr>
        <w:t>labeled</w:t>
      </w:r>
      <w:proofErr w:type="spellEnd"/>
      <w:r w:rsidRPr="00B102B1">
        <w:rPr>
          <w:rFonts w:ascii="Bookman Old Style" w:hAnsi="Bookman Old Style"/>
        </w:rPr>
        <w:t xml:space="preserve"> as fraudulent, indicating class imbalance.</w:t>
      </w:r>
    </w:p>
    <w:p w:rsidR="00C164DD" w:rsidRPr="00B102B1" w:rsidRDefault="00C164DD" w:rsidP="00B102B1">
      <w:pPr>
        <w:numPr>
          <w:ilvl w:val="0"/>
          <w:numId w:val="1"/>
        </w:numPr>
        <w:jc w:val="both"/>
        <w:rPr>
          <w:rFonts w:ascii="Bookman Old Style" w:hAnsi="Bookman Old Style"/>
        </w:rPr>
      </w:pPr>
      <w:r w:rsidRPr="00B102B1">
        <w:rPr>
          <w:rFonts w:ascii="Bookman Old Style" w:hAnsi="Bookman Old Style"/>
          <w:b/>
          <w:bCs/>
        </w:rPr>
        <w:t>Visual Analysis:</w:t>
      </w:r>
    </w:p>
    <w:p w:rsidR="00C164DD" w:rsidRPr="00B102B1" w:rsidRDefault="00C164DD" w:rsidP="00B102B1">
      <w:pPr>
        <w:numPr>
          <w:ilvl w:val="1"/>
          <w:numId w:val="1"/>
        </w:numPr>
        <w:jc w:val="both"/>
        <w:rPr>
          <w:rFonts w:ascii="Bookman Old Style" w:hAnsi="Bookman Old Style"/>
        </w:rPr>
      </w:pPr>
      <w:proofErr w:type="spellStart"/>
      <w:r w:rsidRPr="00B102B1">
        <w:rPr>
          <w:rFonts w:ascii="Bookman Old Style" w:hAnsi="Bookman Old Style"/>
        </w:rPr>
        <w:t>Countplots</w:t>
      </w:r>
      <w:proofErr w:type="spellEnd"/>
      <w:r w:rsidRPr="00B102B1">
        <w:rPr>
          <w:rFonts w:ascii="Bookman Old Style" w:hAnsi="Bookman Old Style"/>
        </w:rPr>
        <w:t xml:space="preserve"> showed that most frauds occurred in TRANSFER and CASH_OUT types.</w:t>
      </w:r>
    </w:p>
    <w:p w:rsidR="00C164DD" w:rsidRPr="00B102B1" w:rsidRDefault="00C164DD" w:rsidP="00B102B1">
      <w:pPr>
        <w:numPr>
          <w:ilvl w:val="1"/>
          <w:numId w:val="1"/>
        </w:numPr>
        <w:jc w:val="both"/>
        <w:rPr>
          <w:rFonts w:ascii="Bookman Old Style" w:hAnsi="Bookman Old Style"/>
        </w:rPr>
      </w:pPr>
      <w:r w:rsidRPr="00B102B1">
        <w:rPr>
          <w:rFonts w:ascii="Bookman Old Style" w:hAnsi="Bookman Old Style"/>
        </w:rPr>
        <w:t>Boxplots revealed fraudulent transactions often involved higher transaction amounts.</w:t>
      </w:r>
    </w:p>
    <w:p w:rsidR="00C164DD" w:rsidRPr="00B102B1" w:rsidRDefault="00C164DD" w:rsidP="00B102B1">
      <w:pPr>
        <w:numPr>
          <w:ilvl w:val="1"/>
          <w:numId w:val="1"/>
        </w:numPr>
        <w:jc w:val="both"/>
        <w:rPr>
          <w:rFonts w:ascii="Bookman Old Style" w:hAnsi="Bookman Old Style"/>
        </w:rPr>
      </w:pPr>
      <w:r w:rsidRPr="00B102B1">
        <w:rPr>
          <w:rFonts w:ascii="Bookman Old Style" w:hAnsi="Bookman Old Style"/>
        </w:rPr>
        <w:t>Histogram analysis of time step showed frauds concentrated in certain time windows.</w:t>
      </w:r>
    </w:p>
    <w:p w:rsidR="00C164DD" w:rsidRPr="00B102B1" w:rsidRDefault="00C164DD" w:rsidP="00B102B1">
      <w:pPr>
        <w:numPr>
          <w:ilvl w:val="0"/>
          <w:numId w:val="1"/>
        </w:numPr>
        <w:jc w:val="both"/>
        <w:rPr>
          <w:rFonts w:ascii="Bookman Old Style" w:hAnsi="Bookman Old Style"/>
        </w:rPr>
      </w:pPr>
      <w:r w:rsidRPr="00B102B1">
        <w:rPr>
          <w:rFonts w:ascii="Bookman Old Style" w:hAnsi="Bookman Old Style"/>
          <w:b/>
          <w:bCs/>
        </w:rPr>
        <w:t>Correlation Heatmap:</w:t>
      </w:r>
      <w:r w:rsidRPr="00B102B1">
        <w:rPr>
          <w:rFonts w:ascii="Bookman Old Style" w:hAnsi="Bookman Old Style"/>
        </w:rPr>
        <w:t xml:space="preserve"> No variable other than step showed strong correlation with </w:t>
      </w:r>
      <w:proofErr w:type="spellStart"/>
      <w:r w:rsidRPr="00B102B1">
        <w:rPr>
          <w:rFonts w:ascii="Bookman Old Style" w:hAnsi="Bookman Old Style"/>
        </w:rPr>
        <w:t>isFraud</w:t>
      </w:r>
      <w:proofErr w:type="spellEnd"/>
      <w:r w:rsidRPr="00B102B1">
        <w:rPr>
          <w:rFonts w:ascii="Bookman Old Style" w:hAnsi="Bookman Old Style"/>
        </w:rPr>
        <w:t>, ruling out major leakage.</w:t>
      </w:r>
    </w:p>
    <w:p w:rsidR="00C164DD" w:rsidRPr="00B102B1" w:rsidRDefault="00C164DD" w:rsidP="00B102B1">
      <w:pPr>
        <w:jc w:val="both"/>
        <w:rPr>
          <w:rFonts w:ascii="Bookman Old Style" w:hAnsi="Bookman Old Style"/>
        </w:rPr>
      </w:pPr>
      <w:r w:rsidRPr="00B102B1">
        <w:rPr>
          <w:rFonts w:ascii="Bookman Old Style" w:hAnsi="Bookman Old Style"/>
          <w:b/>
          <w:bCs/>
        </w:rPr>
        <w:t>Conclusion:</w:t>
      </w:r>
      <w:r w:rsidRPr="00B102B1">
        <w:rPr>
          <w:rFonts w:ascii="Bookman Old Style" w:hAnsi="Bookman Old Style"/>
        </w:rPr>
        <w:t xml:space="preserve"> Visual and statistical patterns indicate high-value, high-risk transactions cluster around a few types, which can be leveraged during </w:t>
      </w:r>
      <w:proofErr w:type="spellStart"/>
      <w:r w:rsidRPr="00B102B1">
        <w:rPr>
          <w:rFonts w:ascii="Bookman Old Style" w:hAnsi="Bookman Old Style"/>
        </w:rPr>
        <w:t>modeling</w:t>
      </w:r>
      <w:proofErr w:type="spellEnd"/>
      <w:r w:rsidRPr="00B102B1">
        <w:rPr>
          <w:rFonts w:ascii="Bookman Old Style" w:hAnsi="Bookman Old Style"/>
        </w:rPr>
        <w:t>.</w:t>
      </w:r>
    </w:p>
    <w:p w:rsidR="00C164DD" w:rsidRPr="00B102B1" w:rsidRDefault="00C164DD" w:rsidP="00C164DD">
      <w:pPr>
        <w:rPr>
          <w:rFonts w:ascii="Bookman Old Style" w:hAnsi="Bookman Old Style"/>
        </w:rPr>
      </w:pPr>
    </w:p>
    <w:p w:rsidR="00C164DD" w:rsidRPr="00B102B1" w:rsidRDefault="00C164DD" w:rsidP="00C164DD">
      <w:pPr>
        <w:rPr>
          <w:rFonts w:ascii="Bookman Old Style" w:hAnsi="Bookman Old Style"/>
          <w:b/>
          <w:bCs/>
          <w:sz w:val="24"/>
          <w:szCs w:val="24"/>
          <w:u w:val="single"/>
        </w:rPr>
      </w:pPr>
      <w:r w:rsidRPr="00B102B1">
        <w:rPr>
          <w:rFonts w:ascii="Bookman Old Style" w:hAnsi="Bookman Old Style"/>
          <w:b/>
          <w:bCs/>
          <w:sz w:val="24"/>
          <w:szCs w:val="24"/>
          <w:u w:val="single"/>
        </w:rPr>
        <w:t>Feature Engineering</w:t>
      </w:r>
    </w:p>
    <w:p w:rsidR="00C164DD" w:rsidRPr="00B102B1" w:rsidRDefault="00C164DD" w:rsidP="00B102B1">
      <w:pPr>
        <w:jc w:val="both"/>
        <w:rPr>
          <w:rFonts w:ascii="Bookman Old Style" w:hAnsi="Bookman Old Style"/>
        </w:rPr>
      </w:pPr>
      <w:r w:rsidRPr="00B102B1">
        <w:rPr>
          <w:rFonts w:ascii="Bookman Old Style" w:hAnsi="Bookman Old Style"/>
        </w:rPr>
        <w:t>New features were engineered to enhance predictive power:</w:t>
      </w:r>
    </w:p>
    <w:p w:rsidR="00C164DD" w:rsidRPr="00B102B1" w:rsidRDefault="00C164DD" w:rsidP="00B102B1">
      <w:pPr>
        <w:numPr>
          <w:ilvl w:val="0"/>
          <w:numId w:val="2"/>
        </w:numPr>
        <w:jc w:val="both"/>
        <w:rPr>
          <w:rFonts w:ascii="Bookman Old Style" w:hAnsi="Bookman Old Style"/>
        </w:rPr>
      </w:pPr>
      <w:proofErr w:type="spellStart"/>
      <w:r w:rsidRPr="00B102B1">
        <w:rPr>
          <w:rFonts w:ascii="Bookman Old Style" w:hAnsi="Bookman Old Style"/>
        </w:rPr>
        <w:t>deltaOrig</w:t>
      </w:r>
      <w:proofErr w:type="spellEnd"/>
      <w:r w:rsidRPr="00B102B1">
        <w:rPr>
          <w:rFonts w:ascii="Bookman Old Style" w:hAnsi="Bookman Old Style"/>
        </w:rPr>
        <w:t xml:space="preserve"> = </w:t>
      </w:r>
      <w:proofErr w:type="spellStart"/>
      <w:r w:rsidRPr="00B102B1">
        <w:rPr>
          <w:rFonts w:ascii="Bookman Old Style" w:hAnsi="Bookman Old Style"/>
        </w:rPr>
        <w:t>oldbalanceOrg</w:t>
      </w:r>
      <w:proofErr w:type="spellEnd"/>
      <w:r w:rsidRPr="00B102B1">
        <w:rPr>
          <w:rFonts w:ascii="Bookman Old Style" w:hAnsi="Bookman Old Style"/>
        </w:rPr>
        <w:t xml:space="preserve"> - </w:t>
      </w:r>
      <w:proofErr w:type="spellStart"/>
      <w:r w:rsidRPr="00B102B1">
        <w:rPr>
          <w:rFonts w:ascii="Bookman Old Style" w:hAnsi="Bookman Old Style"/>
        </w:rPr>
        <w:t>newbalanceOrig</w:t>
      </w:r>
      <w:proofErr w:type="spellEnd"/>
    </w:p>
    <w:p w:rsidR="00C164DD" w:rsidRPr="00B102B1" w:rsidRDefault="00C164DD" w:rsidP="00B102B1">
      <w:pPr>
        <w:numPr>
          <w:ilvl w:val="0"/>
          <w:numId w:val="2"/>
        </w:numPr>
        <w:jc w:val="both"/>
        <w:rPr>
          <w:rFonts w:ascii="Bookman Old Style" w:hAnsi="Bookman Old Style"/>
        </w:rPr>
      </w:pPr>
      <w:proofErr w:type="spellStart"/>
      <w:r w:rsidRPr="00B102B1">
        <w:rPr>
          <w:rFonts w:ascii="Bookman Old Style" w:hAnsi="Bookman Old Style"/>
        </w:rPr>
        <w:lastRenderedPageBreak/>
        <w:t>deltaDest</w:t>
      </w:r>
      <w:proofErr w:type="spellEnd"/>
      <w:r w:rsidRPr="00B102B1">
        <w:rPr>
          <w:rFonts w:ascii="Bookman Old Style" w:hAnsi="Bookman Old Style"/>
        </w:rPr>
        <w:t xml:space="preserve"> = </w:t>
      </w:r>
      <w:proofErr w:type="spellStart"/>
      <w:r w:rsidRPr="00B102B1">
        <w:rPr>
          <w:rFonts w:ascii="Bookman Old Style" w:hAnsi="Bookman Old Style"/>
        </w:rPr>
        <w:t>newbalanceDest</w:t>
      </w:r>
      <w:proofErr w:type="spellEnd"/>
      <w:r w:rsidRPr="00B102B1">
        <w:rPr>
          <w:rFonts w:ascii="Bookman Old Style" w:hAnsi="Bookman Old Style"/>
        </w:rPr>
        <w:t xml:space="preserve"> - </w:t>
      </w:r>
      <w:proofErr w:type="spellStart"/>
      <w:r w:rsidRPr="00B102B1">
        <w:rPr>
          <w:rFonts w:ascii="Bookman Old Style" w:hAnsi="Bookman Old Style"/>
        </w:rPr>
        <w:t>oldbalanceDest</w:t>
      </w:r>
      <w:proofErr w:type="spellEnd"/>
    </w:p>
    <w:p w:rsidR="00C164DD" w:rsidRPr="00B102B1" w:rsidRDefault="00C164DD" w:rsidP="00B102B1">
      <w:pPr>
        <w:numPr>
          <w:ilvl w:val="0"/>
          <w:numId w:val="2"/>
        </w:numPr>
        <w:jc w:val="both"/>
        <w:rPr>
          <w:rFonts w:ascii="Bookman Old Style" w:hAnsi="Bookman Old Style"/>
        </w:rPr>
      </w:pPr>
      <w:proofErr w:type="spellStart"/>
      <w:r w:rsidRPr="00B102B1">
        <w:rPr>
          <w:rFonts w:ascii="Bookman Old Style" w:hAnsi="Bookman Old Style"/>
        </w:rPr>
        <w:t>isMerchantDest</w:t>
      </w:r>
      <w:proofErr w:type="spellEnd"/>
      <w:r w:rsidRPr="00B102B1">
        <w:rPr>
          <w:rFonts w:ascii="Bookman Old Style" w:hAnsi="Bookman Old Style"/>
        </w:rPr>
        <w:t>: Flag based on whether the recipient is a merchant (name starts with 'M')</w:t>
      </w:r>
    </w:p>
    <w:p w:rsidR="00C164DD" w:rsidRPr="00B102B1" w:rsidRDefault="00C164DD" w:rsidP="00B102B1">
      <w:pPr>
        <w:jc w:val="both"/>
        <w:rPr>
          <w:rFonts w:ascii="Bookman Old Style" w:hAnsi="Bookman Old Style"/>
        </w:rPr>
      </w:pPr>
      <w:r w:rsidRPr="00B102B1">
        <w:rPr>
          <w:rFonts w:ascii="Bookman Old Style" w:hAnsi="Bookman Old Style"/>
        </w:rPr>
        <w:t>Categorical Encoding:</w:t>
      </w:r>
    </w:p>
    <w:p w:rsidR="00C164DD" w:rsidRPr="00B102B1" w:rsidRDefault="00C164DD" w:rsidP="00B102B1">
      <w:pPr>
        <w:numPr>
          <w:ilvl w:val="0"/>
          <w:numId w:val="3"/>
        </w:numPr>
        <w:jc w:val="both"/>
        <w:rPr>
          <w:rFonts w:ascii="Bookman Old Style" w:hAnsi="Bookman Old Style"/>
        </w:rPr>
      </w:pPr>
      <w:r w:rsidRPr="00B102B1">
        <w:rPr>
          <w:rFonts w:ascii="Bookman Old Style" w:hAnsi="Bookman Old Style"/>
        </w:rPr>
        <w:t xml:space="preserve">type was one-hot encoded using </w:t>
      </w:r>
      <w:proofErr w:type="spellStart"/>
      <w:r w:rsidRPr="00B102B1">
        <w:rPr>
          <w:rFonts w:ascii="Bookman Old Style" w:hAnsi="Bookman Old Style"/>
        </w:rPr>
        <w:t>pd.get_</w:t>
      </w:r>
      <w:proofErr w:type="gramStart"/>
      <w:r w:rsidRPr="00B102B1">
        <w:rPr>
          <w:rFonts w:ascii="Bookman Old Style" w:hAnsi="Bookman Old Style"/>
        </w:rPr>
        <w:t>dummies</w:t>
      </w:r>
      <w:proofErr w:type="spellEnd"/>
      <w:r w:rsidRPr="00B102B1">
        <w:rPr>
          <w:rFonts w:ascii="Bookman Old Style" w:hAnsi="Bookman Old Style"/>
        </w:rPr>
        <w:t>(</w:t>
      </w:r>
      <w:proofErr w:type="gramEnd"/>
      <w:r w:rsidRPr="00B102B1">
        <w:rPr>
          <w:rFonts w:ascii="Bookman Old Style" w:hAnsi="Bookman Old Style"/>
        </w:rPr>
        <w:t xml:space="preserve">) with </w:t>
      </w:r>
      <w:proofErr w:type="spellStart"/>
      <w:r w:rsidRPr="00B102B1">
        <w:rPr>
          <w:rFonts w:ascii="Bookman Old Style" w:hAnsi="Bookman Old Style"/>
        </w:rPr>
        <w:t>drop_first</w:t>
      </w:r>
      <w:proofErr w:type="spellEnd"/>
      <w:r w:rsidRPr="00B102B1">
        <w:rPr>
          <w:rFonts w:ascii="Bookman Old Style" w:hAnsi="Bookman Old Style"/>
        </w:rPr>
        <w:t>=True to prevent multicollinearity.</w:t>
      </w:r>
    </w:p>
    <w:p w:rsidR="00C164DD" w:rsidRPr="00B102B1" w:rsidRDefault="00C164DD" w:rsidP="00B102B1">
      <w:pPr>
        <w:jc w:val="both"/>
        <w:rPr>
          <w:rFonts w:ascii="Bookman Old Style" w:hAnsi="Bookman Old Style"/>
        </w:rPr>
      </w:pPr>
      <w:r w:rsidRPr="00B102B1">
        <w:rPr>
          <w:rFonts w:ascii="Bookman Old Style" w:hAnsi="Bookman Old Style"/>
        </w:rPr>
        <w:t>Dropped:</w:t>
      </w:r>
    </w:p>
    <w:p w:rsidR="00C164DD" w:rsidRPr="00B102B1" w:rsidRDefault="00C164DD" w:rsidP="00B102B1">
      <w:pPr>
        <w:numPr>
          <w:ilvl w:val="0"/>
          <w:numId w:val="4"/>
        </w:numPr>
        <w:jc w:val="both"/>
        <w:rPr>
          <w:rFonts w:ascii="Bookman Old Style" w:hAnsi="Bookman Old Style"/>
        </w:rPr>
      </w:pPr>
      <w:proofErr w:type="spellStart"/>
      <w:r w:rsidRPr="00B102B1">
        <w:rPr>
          <w:rFonts w:ascii="Bookman Old Style" w:hAnsi="Bookman Old Style"/>
        </w:rPr>
        <w:t>nameOrig</w:t>
      </w:r>
      <w:proofErr w:type="spellEnd"/>
      <w:r w:rsidRPr="00B102B1">
        <w:rPr>
          <w:rFonts w:ascii="Bookman Old Style" w:hAnsi="Bookman Old Style"/>
        </w:rPr>
        <w:t xml:space="preserve">, </w:t>
      </w:r>
      <w:proofErr w:type="spellStart"/>
      <w:r w:rsidRPr="00B102B1">
        <w:rPr>
          <w:rFonts w:ascii="Bookman Old Style" w:hAnsi="Bookman Old Style"/>
        </w:rPr>
        <w:t>nameDest</w:t>
      </w:r>
      <w:proofErr w:type="spellEnd"/>
      <w:r w:rsidRPr="00B102B1">
        <w:rPr>
          <w:rFonts w:ascii="Bookman Old Style" w:hAnsi="Bookman Old Style"/>
        </w:rPr>
        <w:t xml:space="preserve"> were dropped due to high cardinality and potential data leakage.</w:t>
      </w:r>
    </w:p>
    <w:p w:rsidR="00B102B1" w:rsidRPr="00B102B1" w:rsidRDefault="00B102B1" w:rsidP="00C164DD">
      <w:pPr>
        <w:rPr>
          <w:rFonts w:ascii="Bookman Old Style" w:hAnsi="Bookman Old Style"/>
        </w:rPr>
      </w:pPr>
    </w:p>
    <w:p w:rsidR="00C164DD" w:rsidRPr="00B102B1" w:rsidRDefault="00C164DD" w:rsidP="00C164DD">
      <w:pPr>
        <w:rPr>
          <w:rFonts w:ascii="Bookman Old Style" w:hAnsi="Bookman Old Style"/>
          <w:b/>
          <w:bCs/>
          <w:sz w:val="24"/>
          <w:szCs w:val="24"/>
          <w:u w:val="single"/>
        </w:rPr>
      </w:pPr>
      <w:r w:rsidRPr="00B102B1">
        <w:rPr>
          <w:rFonts w:ascii="Bookman Old Style" w:hAnsi="Bookman Old Style"/>
          <w:b/>
          <w:bCs/>
          <w:sz w:val="24"/>
          <w:szCs w:val="24"/>
          <w:u w:val="single"/>
        </w:rPr>
        <w:t>Handling Class Imbalance</w:t>
      </w:r>
    </w:p>
    <w:p w:rsidR="00C164DD" w:rsidRPr="00B102B1" w:rsidRDefault="00C164DD" w:rsidP="00B102B1">
      <w:pPr>
        <w:jc w:val="both"/>
        <w:rPr>
          <w:rFonts w:ascii="Bookman Old Style" w:hAnsi="Bookman Old Style"/>
        </w:rPr>
      </w:pPr>
      <w:r w:rsidRPr="00B102B1">
        <w:rPr>
          <w:rFonts w:ascii="Bookman Old Style" w:hAnsi="Bookman Old Style"/>
        </w:rPr>
        <w:t xml:space="preserve">Given that only ~10% of the data was fraudulent, </w:t>
      </w:r>
      <w:r w:rsidRPr="00B102B1">
        <w:rPr>
          <w:rFonts w:ascii="Bookman Old Style" w:hAnsi="Bookman Old Style"/>
          <w:b/>
          <w:bCs/>
        </w:rPr>
        <w:t>SMOTE (Synthetic Minority Over-sampling Technique)</w:t>
      </w:r>
      <w:r w:rsidRPr="00B102B1">
        <w:rPr>
          <w:rFonts w:ascii="Bookman Old Style" w:hAnsi="Bookman Old Style"/>
        </w:rPr>
        <w:t xml:space="preserve"> was applied on the training data to synthetically balance the classes. This helps avoid model bias toward non-fraud cases.</w:t>
      </w:r>
    </w:p>
    <w:p w:rsidR="00C164DD" w:rsidRPr="00B102B1" w:rsidRDefault="00C164DD" w:rsidP="00B102B1">
      <w:pPr>
        <w:jc w:val="both"/>
        <w:rPr>
          <w:rFonts w:ascii="Bookman Old Style" w:hAnsi="Bookman Old Style"/>
        </w:rPr>
      </w:pPr>
    </w:p>
    <w:p w:rsidR="00C164DD" w:rsidRPr="00B102B1" w:rsidRDefault="00C164DD" w:rsidP="00C164DD">
      <w:pPr>
        <w:rPr>
          <w:rFonts w:ascii="Bookman Old Style" w:hAnsi="Bookman Old Style"/>
          <w:b/>
          <w:bCs/>
          <w:sz w:val="24"/>
          <w:szCs w:val="24"/>
          <w:u w:val="single"/>
        </w:rPr>
      </w:pPr>
      <w:r w:rsidRPr="00B102B1">
        <w:rPr>
          <w:rFonts w:ascii="Bookman Old Style" w:hAnsi="Bookman Old Style"/>
          <w:b/>
          <w:bCs/>
          <w:sz w:val="24"/>
          <w:szCs w:val="24"/>
          <w:u w:val="single"/>
        </w:rPr>
        <w:t>Model Selection and Training</w:t>
      </w:r>
    </w:p>
    <w:p w:rsidR="00C164DD" w:rsidRPr="00B102B1" w:rsidRDefault="00C164DD" w:rsidP="00B102B1">
      <w:pPr>
        <w:jc w:val="both"/>
        <w:rPr>
          <w:rFonts w:ascii="Bookman Old Style" w:hAnsi="Bookman Old Style"/>
        </w:rPr>
      </w:pPr>
      <w:r w:rsidRPr="00B102B1">
        <w:rPr>
          <w:rFonts w:ascii="Bookman Old Style" w:hAnsi="Bookman Old Style"/>
        </w:rPr>
        <w:t>Three different classifiers were evaluated:</w:t>
      </w:r>
    </w:p>
    <w:p w:rsidR="00C164DD" w:rsidRPr="00B102B1" w:rsidRDefault="00C164DD" w:rsidP="00B102B1">
      <w:pPr>
        <w:numPr>
          <w:ilvl w:val="0"/>
          <w:numId w:val="5"/>
        </w:numPr>
        <w:jc w:val="both"/>
        <w:rPr>
          <w:rFonts w:ascii="Bookman Old Style" w:hAnsi="Bookman Old Style"/>
        </w:rPr>
      </w:pPr>
      <w:r w:rsidRPr="00B102B1">
        <w:rPr>
          <w:rFonts w:ascii="Bookman Old Style" w:hAnsi="Bookman Old Style"/>
          <w:b/>
          <w:bCs/>
        </w:rPr>
        <w:t>Logistic Regression</w:t>
      </w:r>
    </w:p>
    <w:p w:rsidR="00C164DD" w:rsidRPr="00B102B1" w:rsidRDefault="00C164DD" w:rsidP="00B102B1">
      <w:pPr>
        <w:numPr>
          <w:ilvl w:val="0"/>
          <w:numId w:val="5"/>
        </w:numPr>
        <w:jc w:val="both"/>
        <w:rPr>
          <w:rFonts w:ascii="Bookman Old Style" w:hAnsi="Bookman Old Style"/>
        </w:rPr>
      </w:pPr>
      <w:r w:rsidRPr="00B102B1">
        <w:rPr>
          <w:rFonts w:ascii="Bookman Old Style" w:hAnsi="Bookman Old Style"/>
          <w:b/>
          <w:bCs/>
        </w:rPr>
        <w:t>Random Forest Classifier</w:t>
      </w:r>
    </w:p>
    <w:p w:rsidR="00C164DD" w:rsidRPr="00B102B1" w:rsidRDefault="00C164DD" w:rsidP="00B102B1">
      <w:pPr>
        <w:numPr>
          <w:ilvl w:val="0"/>
          <w:numId w:val="5"/>
        </w:numPr>
        <w:jc w:val="both"/>
        <w:rPr>
          <w:rFonts w:ascii="Bookman Old Style" w:hAnsi="Bookman Old Style"/>
        </w:rPr>
      </w:pPr>
      <w:proofErr w:type="spellStart"/>
      <w:r w:rsidRPr="00B102B1">
        <w:rPr>
          <w:rFonts w:ascii="Bookman Old Style" w:hAnsi="Bookman Old Style"/>
          <w:b/>
          <w:bCs/>
        </w:rPr>
        <w:t>XGBoost</w:t>
      </w:r>
      <w:proofErr w:type="spellEnd"/>
      <w:r w:rsidRPr="00B102B1">
        <w:rPr>
          <w:rFonts w:ascii="Bookman Old Style" w:hAnsi="Bookman Old Style"/>
          <w:b/>
          <w:bCs/>
        </w:rPr>
        <w:t xml:space="preserve"> Classifier</w:t>
      </w:r>
      <w:r w:rsidRPr="00B102B1">
        <w:rPr>
          <w:rFonts w:ascii="Bookman Old Style" w:hAnsi="Bookman Old Style"/>
        </w:rPr>
        <w:t xml:space="preserve"> </w:t>
      </w:r>
      <w:r w:rsidRPr="00B102B1">
        <w:rPr>
          <w:rFonts w:ascii="Bookman Old Style" w:hAnsi="Bookman Old Style"/>
          <w:i/>
          <w:iCs/>
        </w:rPr>
        <w:t>(best performer)</w:t>
      </w:r>
    </w:p>
    <w:p w:rsidR="00C164DD" w:rsidRPr="00B102B1" w:rsidRDefault="00C164DD" w:rsidP="00B102B1">
      <w:pPr>
        <w:jc w:val="both"/>
        <w:rPr>
          <w:rFonts w:ascii="Bookman Old Style" w:hAnsi="Bookman Old Style"/>
        </w:rPr>
      </w:pPr>
      <w:r w:rsidRPr="00B102B1">
        <w:rPr>
          <w:rFonts w:ascii="Bookman Old Style" w:hAnsi="Bookman Old Style"/>
          <w:b/>
          <w:bCs/>
        </w:rPr>
        <w:t>Data Processing:</w:t>
      </w:r>
    </w:p>
    <w:p w:rsidR="00C164DD" w:rsidRPr="00B102B1" w:rsidRDefault="00C164DD" w:rsidP="00B102B1">
      <w:pPr>
        <w:numPr>
          <w:ilvl w:val="0"/>
          <w:numId w:val="6"/>
        </w:numPr>
        <w:jc w:val="both"/>
        <w:rPr>
          <w:rFonts w:ascii="Bookman Old Style" w:hAnsi="Bookman Old Style"/>
        </w:rPr>
      </w:pPr>
      <w:r w:rsidRPr="00B102B1">
        <w:rPr>
          <w:rFonts w:ascii="Bookman Old Style" w:hAnsi="Bookman Old Style"/>
        </w:rPr>
        <w:t xml:space="preserve">Features were scaled using </w:t>
      </w:r>
      <w:proofErr w:type="spellStart"/>
      <w:r w:rsidRPr="00B102B1">
        <w:rPr>
          <w:rFonts w:ascii="Bookman Old Style" w:hAnsi="Bookman Old Style"/>
        </w:rPr>
        <w:t>StandardScaler</w:t>
      </w:r>
      <w:proofErr w:type="spellEnd"/>
      <w:r w:rsidRPr="00B102B1">
        <w:rPr>
          <w:rFonts w:ascii="Bookman Old Style" w:hAnsi="Bookman Old Style"/>
        </w:rPr>
        <w:t>.</w:t>
      </w:r>
    </w:p>
    <w:p w:rsidR="00C164DD" w:rsidRPr="00B102B1" w:rsidRDefault="00C164DD" w:rsidP="00B102B1">
      <w:pPr>
        <w:numPr>
          <w:ilvl w:val="0"/>
          <w:numId w:val="6"/>
        </w:numPr>
        <w:jc w:val="both"/>
        <w:rPr>
          <w:rFonts w:ascii="Bookman Old Style" w:hAnsi="Bookman Old Style"/>
        </w:rPr>
      </w:pPr>
      <w:r w:rsidRPr="00B102B1">
        <w:rPr>
          <w:rFonts w:ascii="Bookman Old Style" w:hAnsi="Bookman Old Style"/>
        </w:rPr>
        <w:t>70:30 stratified train-test split ensured class proportions were preserved.</w:t>
      </w:r>
    </w:p>
    <w:p w:rsidR="00C164DD" w:rsidRPr="00B102B1" w:rsidRDefault="00C164DD" w:rsidP="00C164DD">
      <w:pPr>
        <w:rPr>
          <w:rFonts w:ascii="Bookman Old Style" w:hAnsi="Bookman Old Style"/>
        </w:rPr>
      </w:pPr>
    </w:p>
    <w:p w:rsidR="00C164DD" w:rsidRPr="00B102B1" w:rsidRDefault="00C164DD" w:rsidP="00C164DD">
      <w:pPr>
        <w:rPr>
          <w:rFonts w:ascii="Bookman Old Style" w:hAnsi="Bookman Old Style"/>
          <w:b/>
          <w:bCs/>
          <w:sz w:val="24"/>
          <w:szCs w:val="24"/>
          <w:u w:val="single"/>
        </w:rPr>
      </w:pPr>
      <w:r w:rsidRPr="00B102B1">
        <w:rPr>
          <w:rFonts w:ascii="Bookman Old Style" w:hAnsi="Bookman Old Style"/>
          <w:b/>
          <w:bCs/>
          <w:sz w:val="24"/>
          <w:szCs w:val="24"/>
          <w:u w:val="single"/>
        </w:rPr>
        <w:t>Model Evaluation Metrics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30"/>
        <w:gridCol w:w="1121"/>
        <w:gridCol w:w="764"/>
        <w:gridCol w:w="1073"/>
        <w:gridCol w:w="1149"/>
      </w:tblGrid>
      <w:tr w:rsidR="00C164DD" w:rsidRPr="00B102B1" w:rsidTr="00B102B1">
        <w:trPr>
          <w:tblHeader/>
          <w:tblCellSpacing w:w="15" w:type="dxa"/>
          <w:jc w:val="center"/>
        </w:trPr>
        <w:tc>
          <w:tcPr>
            <w:tcW w:w="0" w:type="auto"/>
            <w:vAlign w:val="center"/>
            <w:hideMark/>
          </w:tcPr>
          <w:p w:rsidR="00C164DD" w:rsidRPr="00B102B1" w:rsidRDefault="00C164DD" w:rsidP="00C164DD">
            <w:pPr>
              <w:rPr>
                <w:rFonts w:ascii="Bookman Old Style" w:hAnsi="Bookman Old Style"/>
                <w:b/>
                <w:bCs/>
              </w:rPr>
            </w:pPr>
            <w:r w:rsidRPr="00B102B1">
              <w:rPr>
                <w:rFonts w:ascii="Bookman Old Style" w:hAnsi="Bookman Old Style"/>
                <w:b/>
                <w:bCs/>
              </w:rPr>
              <w:t>Model</w:t>
            </w:r>
          </w:p>
        </w:tc>
        <w:tc>
          <w:tcPr>
            <w:tcW w:w="0" w:type="auto"/>
            <w:vAlign w:val="center"/>
            <w:hideMark/>
          </w:tcPr>
          <w:p w:rsidR="00C164DD" w:rsidRPr="00B102B1" w:rsidRDefault="00C164DD" w:rsidP="00C164DD">
            <w:pPr>
              <w:rPr>
                <w:rFonts w:ascii="Bookman Old Style" w:hAnsi="Bookman Old Style"/>
                <w:b/>
                <w:bCs/>
              </w:rPr>
            </w:pPr>
            <w:r w:rsidRPr="00B102B1">
              <w:rPr>
                <w:rFonts w:ascii="Bookman Old Style" w:hAnsi="Bookman Old Style"/>
                <w:b/>
                <w:bCs/>
              </w:rPr>
              <w:t>Precision</w:t>
            </w:r>
          </w:p>
        </w:tc>
        <w:tc>
          <w:tcPr>
            <w:tcW w:w="0" w:type="auto"/>
            <w:vAlign w:val="center"/>
            <w:hideMark/>
          </w:tcPr>
          <w:p w:rsidR="00C164DD" w:rsidRPr="00B102B1" w:rsidRDefault="00C164DD" w:rsidP="00C164DD">
            <w:pPr>
              <w:rPr>
                <w:rFonts w:ascii="Bookman Old Style" w:hAnsi="Bookman Old Style"/>
                <w:b/>
                <w:bCs/>
              </w:rPr>
            </w:pPr>
            <w:r w:rsidRPr="00B102B1">
              <w:rPr>
                <w:rFonts w:ascii="Bookman Old Style" w:hAnsi="Bookman Old Style"/>
                <w:b/>
                <w:bCs/>
              </w:rPr>
              <w:t>Recall</w:t>
            </w:r>
          </w:p>
        </w:tc>
        <w:tc>
          <w:tcPr>
            <w:tcW w:w="0" w:type="auto"/>
            <w:vAlign w:val="center"/>
            <w:hideMark/>
          </w:tcPr>
          <w:p w:rsidR="00C164DD" w:rsidRPr="00B102B1" w:rsidRDefault="00C164DD" w:rsidP="00C164DD">
            <w:pPr>
              <w:rPr>
                <w:rFonts w:ascii="Bookman Old Style" w:hAnsi="Bookman Old Style"/>
                <w:b/>
                <w:bCs/>
              </w:rPr>
            </w:pPr>
            <w:r w:rsidRPr="00B102B1">
              <w:rPr>
                <w:rFonts w:ascii="Bookman Old Style" w:hAnsi="Bookman Old Style"/>
                <w:b/>
                <w:bCs/>
              </w:rPr>
              <w:t>F1-Score</w:t>
            </w:r>
          </w:p>
        </w:tc>
        <w:tc>
          <w:tcPr>
            <w:tcW w:w="0" w:type="auto"/>
            <w:vAlign w:val="center"/>
            <w:hideMark/>
          </w:tcPr>
          <w:p w:rsidR="00C164DD" w:rsidRPr="00B102B1" w:rsidRDefault="00C164DD" w:rsidP="00C164DD">
            <w:pPr>
              <w:rPr>
                <w:rFonts w:ascii="Bookman Old Style" w:hAnsi="Bookman Old Style"/>
                <w:b/>
                <w:bCs/>
              </w:rPr>
            </w:pPr>
            <w:r w:rsidRPr="00B102B1">
              <w:rPr>
                <w:rFonts w:ascii="Bookman Old Style" w:hAnsi="Bookman Old Style"/>
                <w:b/>
                <w:bCs/>
              </w:rPr>
              <w:t>ROC-AUC</w:t>
            </w:r>
          </w:p>
        </w:tc>
      </w:tr>
      <w:tr w:rsidR="00C164DD" w:rsidRPr="00B102B1" w:rsidTr="00B102B1">
        <w:trPr>
          <w:tblCellSpacing w:w="15" w:type="dxa"/>
          <w:jc w:val="center"/>
        </w:trPr>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Logistic Regression</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0.88</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0.96</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0.92</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0.96</w:t>
            </w:r>
          </w:p>
        </w:tc>
      </w:tr>
      <w:tr w:rsidR="00C164DD" w:rsidRPr="00B102B1" w:rsidTr="00B102B1">
        <w:trPr>
          <w:tblCellSpacing w:w="15" w:type="dxa"/>
          <w:jc w:val="center"/>
        </w:trPr>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Random Forest</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0.93</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0.99</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0.96</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0.98</w:t>
            </w:r>
          </w:p>
        </w:tc>
      </w:tr>
      <w:tr w:rsidR="00C164DD" w:rsidRPr="00B102B1" w:rsidTr="00B102B1">
        <w:trPr>
          <w:tblCellSpacing w:w="15" w:type="dxa"/>
          <w:jc w:val="center"/>
        </w:trPr>
        <w:tc>
          <w:tcPr>
            <w:tcW w:w="0" w:type="auto"/>
            <w:vAlign w:val="center"/>
            <w:hideMark/>
          </w:tcPr>
          <w:p w:rsidR="00C164DD" w:rsidRPr="00B102B1" w:rsidRDefault="00C164DD" w:rsidP="00C164DD">
            <w:pPr>
              <w:rPr>
                <w:rFonts w:ascii="Bookman Old Style" w:hAnsi="Bookman Old Style"/>
              </w:rPr>
            </w:pPr>
            <w:proofErr w:type="spellStart"/>
            <w:r w:rsidRPr="00B102B1">
              <w:rPr>
                <w:rFonts w:ascii="Bookman Old Style" w:hAnsi="Bookman Old Style"/>
              </w:rPr>
              <w:t>XGBoost</w:t>
            </w:r>
            <w:proofErr w:type="spellEnd"/>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0.99</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0.99</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0.99</w:t>
            </w:r>
          </w:p>
        </w:tc>
        <w:tc>
          <w:tcPr>
            <w:tcW w:w="0" w:type="auto"/>
            <w:vAlign w:val="center"/>
            <w:hideMark/>
          </w:tcPr>
          <w:p w:rsidR="00C164DD" w:rsidRPr="00B102B1" w:rsidRDefault="00C164DD" w:rsidP="00C164DD">
            <w:pPr>
              <w:rPr>
                <w:rFonts w:ascii="Bookman Old Style" w:hAnsi="Bookman Old Style"/>
              </w:rPr>
            </w:pPr>
            <w:r w:rsidRPr="00B102B1">
              <w:rPr>
                <w:rFonts w:ascii="Bookman Old Style" w:hAnsi="Bookman Old Style"/>
              </w:rPr>
              <w:t>0.999</w:t>
            </w:r>
          </w:p>
        </w:tc>
      </w:tr>
    </w:tbl>
    <w:p w:rsidR="00C164DD" w:rsidRPr="00B102B1" w:rsidRDefault="00C164DD" w:rsidP="00B102B1">
      <w:pPr>
        <w:numPr>
          <w:ilvl w:val="0"/>
          <w:numId w:val="7"/>
        </w:numPr>
        <w:jc w:val="both"/>
        <w:rPr>
          <w:rFonts w:ascii="Bookman Old Style" w:hAnsi="Bookman Old Style"/>
        </w:rPr>
      </w:pPr>
      <w:proofErr w:type="spellStart"/>
      <w:r w:rsidRPr="00B102B1">
        <w:rPr>
          <w:rFonts w:ascii="Bookman Old Style" w:hAnsi="Bookman Old Style"/>
          <w:b/>
          <w:bCs/>
        </w:rPr>
        <w:t>XGBoost</w:t>
      </w:r>
      <w:proofErr w:type="spellEnd"/>
      <w:r w:rsidRPr="00B102B1">
        <w:rPr>
          <w:rFonts w:ascii="Bookman Old Style" w:hAnsi="Bookman Old Style"/>
        </w:rPr>
        <w:t xml:space="preserve"> outperformed all other models across all metrics.</w:t>
      </w:r>
    </w:p>
    <w:p w:rsidR="00C164DD" w:rsidRPr="00B102B1" w:rsidRDefault="00C164DD" w:rsidP="00B102B1">
      <w:pPr>
        <w:numPr>
          <w:ilvl w:val="0"/>
          <w:numId w:val="7"/>
        </w:numPr>
        <w:jc w:val="both"/>
        <w:rPr>
          <w:rFonts w:ascii="Bookman Old Style" w:hAnsi="Bookman Old Style"/>
        </w:rPr>
      </w:pPr>
      <w:r w:rsidRPr="00B102B1">
        <w:rPr>
          <w:rFonts w:ascii="Bookman Old Style" w:hAnsi="Bookman Old Style"/>
        </w:rPr>
        <w:t>Confusion matrices and ROC curves were plotted side-by-side to visually compare performance.</w:t>
      </w:r>
    </w:p>
    <w:p w:rsidR="00C164DD" w:rsidRPr="00B102B1" w:rsidRDefault="00C164DD" w:rsidP="00B102B1">
      <w:pPr>
        <w:numPr>
          <w:ilvl w:val="0"/>
          <w:numId w:val="7"/>
        </w:numPr>
        <w:jc w:val="both"/>
        <w:rPr>
          <w:rFonts w:ascii="Bookman Old Style" w:hAnsi="Bookman Old Style"/>
        </w:rPr>
      </w:pPr>
      <w:r w:rsidRPr="00B102B1">
        <w:rPr>
          <w:rFonts w:ascii="Bookman Old Style" w:hAnsi="Bookman Old Style"/>
        </w:rPr>
        <w:lastRenderedPageBreak/>
        <w:t xml:space="preserve">Precision-Recall Curve for </w:t>
      </w:r>
      <w:proofErr w:type="spellStart"/>
      <w:r w:rsidRPr="00B102B1">
        <w:rPr>
          <w:rFonts w:ascii="Bookman Old Style" w:hAnsi="Bookman Old Style"/>
        </w:rPr>
        <w:t>XGBoost</w:t>
      </w:r>
      <w:proofErr w:type="spellEnd"/>
      <w:r w:rsidRPr="00B102B1">
        <w:rPr>
          <w:rFonts w:ascii="Bookman Old Style" w:hAnsi="Bookman Old Style"/>
        </w:rPr>
        <w:t xml:space="preserve"> demonstrated robustness even at low thresholds.</w:t>
      </w:r>
    </w:p>
    <w:p w:rsidR="00C164DD" w:rsidRPr="00B102B1" w:rsidRDefault="00C164DD" w:rsidP="00C164DD">
      <w:pPr>
        <w:rPr>
          <w:rFonts w:ascii="Bookman Old Style" w:hAnsi="Bookman Old Style"/>
        </w:rPr>
      </w:pPr>
    </w:p>
    <w:p w:rsidR="00B102B1" w:rsidRPr="00B102B1" w:rsidRDefault="00B102B1" w:rsidP="00C164DD">
      <w:pPr>
        <w:rPr>
          <w:rFonts w:ascii="Bookman Old Style" w:hAnsi="Bookman Old Style"/>
        </w:rPr>
      </w:pPr>
    </w:p>
    <w:p w:rsidR="00C164DD" w:rsidRPr="00B102B1" w:rsidRDefault="00C164DD" w:rsidP="00C164DD">
      <w:pPr>
        <w:rPr>
          <w:rFonts w:ascii="Bookman Old Style" w:hAnsi="Bookman Old Style"/>
          <w:b/>
          <w:bCs/>
          <w:sz w:val="24"/>
          <w:szCs w:val="24"/>
          <w:u w:val="single"/>
        </w:rPr>
      </w:pPr>
      <w:r w:rsidRPr="00B102B1">
        <w:rPr>
          <w:rFonts w:ascii="Bookman Old Style" w:hAnsi="Bookman Old Style"/>
          <w:b/>
          <w:bCs/>
          <w:sz w:val="24"/>
          <w:szCs w:val="24"/>
          <w:u w:val="single"/>
        </w:rPr>
        <w:t>Financial Impact Analysis</w:t>
      </w:r>
    </w:p>
    <w:p w:rsidR="00C164DD" w:rsidRPr="00B102B1" w:rsidRDefault="00C164DD" w:rsidP="00B102B1">
      <w:pPr>
        <w:jc w:val="both"/>
        <w:rPr>
          <w:rFonts w:ascii="Bookman Old Style" w:hAnsi="Bookman Old Style"/>
        </w:rPr>
      </w:pPr>
      <w:r w:rsidRPr="00B102B1">
        <w:rPr>
          <w:rFonts w:ascii="Bookman Old Style" w:hAnsi="Bookman Old Style"/>
        </w:rPr>
        <w:t>To quantify the business value:</w:t>
      </w:r>
    </w:p>
    <w:p w:rsidR="00C164DD" w:rsidRPr="00B102B1" w:rsidRDefault="00C164DD" w:rsidP="00B102B1">
      <w:pPr>
        <w:numPr>
          <w:ilvl w:val="0"/>
          <w:numId w:val="8"/>
        </w:numPr>
        <w:jc w:val="both"/>
        <w:rPr>
          <w:rFonts w:ascii="Bookman Old Style" w:hAnsi="Bookman Old Style"/>
        </w:rPr>
      </w:pPr>
      <w:r w:rsidRPr="00B102B1">
        <w:rPr>
          <w:rFonts w:ascii="Bookman Old Style" w:hAnsi="Bookman Old Style"/>
          <w:b/>
          <w:bCs/>
        </w:rPr>
        <w:t>Total fraud amount</w:t>
      </w:r>
      <w:r w:rsidRPr="00B102B1">
        <w:rPr>
          <w:rFonts w:ascii="Bookman Old Style" w:hAnsi="Bookman Old Style"/>
        </w:rPr>
        <w:t xml:space="preserve">: </w:t>
      </w:r>
      <w:r w:rsidRPr="00B102B1">
        <w:rPr>
          <w:rFonts w:ascii="Times New Roman" w:hAnsi="Times New Roman" w:cs="Times New Roman"/>
        </w:rPr>
        <w:t>₹</w:t>
      </w:r>
      <w:r w:rsidRPr="00B102B1">
        <w:rPr>
          <w:rFonts w:ascii="Bookman Old Style" w:hAnsi="Bookman Old Style"/>
        </w:rPr>
        <w:t>1.36 Billion</w:t>
      </w:r>
    </w:p>
    <w:p w:rsidR="00C164DD" w:rsidRPr="00B102B1" w:rsidRDefault="00C164DD" w:rsidP="00B102B1">
      <w:pPr>
        <w:numPr>
          <w:ilvl w:val="0"/>
          <w:numId w:val="8"/>
        </w:numPr>
        <w:jc w:val="both"/>
        <w:rPr>
          <w:rFonts w:ascii="Bookman Old Style" w:hAnsi="Bookman Old Style"/>
        </w:rPr>
      </w:pPr>
      <w:r w:rsidRPr="00B102B1">
        <w:rPr>
          <w:rFonts w:ascii="Bookman Old Style" w:hAnsi="Bookman Old Style"/>
          <w:b/>
          <w:bCs/>
        </w:rPr>
        <w:t>Fraud caught by model</w:t>
      </w:r>
      <w:r w:rsidRPr="00B102B1">
        <w:rPr>
          <w:rFonts w:ascii="Bookman Old Style" w:hAnsi="Bookman Old Style"/>
        </w:rPr>
        <w:t xml:space="preserve">: </w:t>
      </w:r>
      <w:r w:rsidRPr="00B102B1">
        <w:rPr>
          <w:rFonts w:ascii="Times New Roman" w:hAnsi="Times New Roman" w:cs="Times New Roman"/>
        </w:rPr>
        <w:t>₹</w:t>
      </w:r>
      <w:r w:rsidRPr="00B102B1">
        <w:rPr>
          <w:rFonts w:ascii="Bookman Old Style" w:hAnsi="Bookman Old Style"/>
        </w:rPr>
        <w:t>1.361 Billion (99.97%)</w:t>
      </w:r>
    </w:p>
    <w:p w:rsidR="00C164DD" w:rsidRPr="00B102B1" w:rsidRDefault="00C164DD" w:rsidP="00B102B1">
      <w:pPr>
        <w:numPr>
          <w:ilvl w:val="0"/>
          <w:numId w:val="8"/>
        </w:numPr>
        <w:jc w:val="both"/>
        <w:rPr>
          <w:rFonts w:ascii="Bookman Old Style" w:hAnsi="Bookman Old Style"/>
        </w:rPr>
      </w:pPr>
      <w:r w:rsidRPr="00B102B1">
        <w:rPr>
          <w:rFonts w:ascii="Bookman Old Style" w:hAnsi="Bookman Old Style"/>
          <w:b/>
          <w:bCs/>
        </w:rPr>
        <w:t>False positive cost</w:t>
      </w:r>
      <w:r w:rsidRPr="00B102B1">
        <w:rPr>
          <w:rFonts w:ascii="Bookman Old Style" w:hAnsi="Bookman Old Style"/>
        </w:rPr>
        <w:t xml:space="preserve">: </w:t>
      </w:r>
      <w:r w:rsidRPr="00B102B1">
        <w:rPr>
          <w:rFonts w:ascii="Times New Roman" w:hAnsi="Times New Roman" w:cs="Times New Roman"/>
        </w:rPr>
        <w:t>₹</w:t>
      </w:r>
      <w:r w:rsidRPr="00B102B1">
        <w:rPr>
          <w:rFonts w:ascii="Bookman Old Style" w:hAnsi="Bookman Old Style"/>
        </w:rPr>
        <w:t>181K</w:t>
      </w:r>
    </w:p>
    <w:p w:rsidR="00C164DD" w:rsidRPr="00B102B1" w:rsidRDefault="00C164DD" w:rsidP="00B102B1">
      <w:pPr>
        <w:jc w:val="both"/>
        <w:rPr>
          <w:rFonts w:ascii="Bookman Old Style" w:hAnsi="Bookman Old Style"/>
        </w:rPr>
      </w:pPr>
      <w:r w:rsidRPr="00B102B1">
        <w:rPr>
          <w:rFonts w:ascii="Bookman Old Style" w:hAnsi="Bookman Old Style"/>
        </w:rPr>
        <w:t xml:space="preserve">A </w:t>
      </w:r>
      <w:r w:rsidRPr="00B102B1">
        <w:rPr>
          <w:rFonts w:ascii="Bookman Old Style" w:hAnsi="Bookman Old Style"/>
          <w:b/>
          <w:bCs/>
        </w:rPr>
        <w:t>threshold tuning analysis</w:t>
      </w:r>
      <w:r w:rsidRPr="00B102B1">
        <w:rPr>
          <w:rFonts w:ascii="Bookman Old Style" w:hAnsi="Bookman Old Style"/>
        </w:rPr>
        <w:t xml:space="preserve"> showed that optimal thresholds (≈0.05) minimize false negatives while keeping business cost lowest (</w:t>
      </w:r>
      <w:r w:rsidRPr="00B102B1">
        <w:rPr>
          <w:rFonts w:ascii="Times New Roman" w:hAnsi="Times New Roman" w:cs="Times New Roman"/>
        </w:rPr>
        <w:t>₹</w:t>
      </w:r>
      <w:r w:rsidRPr="00B102B1">
        <w:rPr>
          <w:rFonts w:ascii="Bookman Old Style" w:hAnsi="Bookman Old Style"/>
        </w:rPr>
        <w:t>18,000).</w:t>
      </w:r>
    </w:p>
    <w:p w:rsidR="00C164DD" w:rsidRPr="00B102B1" w:rsidRDefault="00C164DD" w:rsidP="00B102B1">
      <w:pPr>
        <w:jc w:val="both"/>
        <w:rPr>
          <w:rFonts w:ascii="Bookman Old Style" w:hAnsi="Bookman Old Style"/>
        </w:rPr>
      </w:pPr>
      <w:r w:rsidRPr="00B102B1">
        <w:rPr>
          <w:rFonts w:ascii="Bookman Old Style" w:hAnsi="Bookman Old Style"/>
        </w:rPr>
        <w:t xml:space="preserve">Additionally, a simulation computed total </w:t>
      </w:r>
      <w:r w:rsidRPr="00B102B1">
        <w:rPr>
          <w:rFonts w:ascii="Bookman Old Style" w:hAnsi="Bookman Old Style"/>
          <w:b/>
          <w:bCs/>
        </w:rPr>
        <w:t>business cost</w:t>
      </w:r>
      <w:r w:rsidRPr="00B102B1">
        <w:rPr>
          <w:rFonts w:ascii="Bookman Old Style" w:hAnsi="Bookman Old Style"/>
        </w:rPr>
        <w:t xml:space="preserve"> based on:</w:t>
      </w:r>
    </w:p>
    <w:p w:rsidR="00C164DD" w:rsidRPr="00B102B1" w:rsidRDefault="00C164DD" w:rsidP="00B102B1">
      <w:pPr>
        <w:numPr>
          <w:ilvl w:val="0"/>
          <w:numId w:val="9"/>
        </w:numPr>
        <w:jc w:val="both"/>
        <w:rPr>
          <w:rFonts w:ascii="Bookman Old Style" w:hAnsi="Bookman Old Style"/>
        </w:rPr>
      </w:pPr>
      <w:r w:rsidRPr="00B102B1">
        <w:rPr>
          <w:rFonts w:ascii="Bookman Old Style" w:hAnsi="Bookman Old Style"/>
        </w:rPr>
        <w:t>Missed frauds (FN) = Rs. 10,000 loss each</w:t>
      </w:r>
    </w:p>
    <w:p w:rsidR="00C164DD" w:rsidRPr="00B102B1" w:rsidRDefault="00C164DD" w:rsidP="00B102B1">
      <w:pPr>
        <w:numPr>
          <w:ilvl w:val="0"/>
          <w:numId w:val="9"/>
        </w:numPr>
        <w:jc w:val="both"/>
        <w:rPr>
          <w:rFonts w:ascii="Bookman Old Style" w:hAnsi="Bookman Old Style"/>
        </w:rPr>
      </w:pPr>
      <w:r w:rsidRPr="00B102B1">
        <w:rPr>
          <w:rFonts w:ascii="Bookman Old Style" w:hAnsi="Bookman Old Style"/>
        </w:rPr>
        <w:t>Investigating false positives (FP) = Rs. 500 per case</w:t>
      </w:r>
    </w:p>
    <w:p w:rsidR="00C164DD" w:rsidRDefault="00C164DD" w:rsidP="00C164DD">
      <w:pPr>
        <w:rPr>
          <w:rFonts w:ascii="Bookman Old Style" w:hAnsi="Bookman Old Style"/>
        </w:rPr>
      </w:pPr>
    </w:p>
    <w:p w:rsidR="00B102B1" w:rsidRPr="00B102B1" w:rsidRDefault="00B102B1" w:rsidP="00C164DD">
      <w:pPr>
        <w:rPr>
          <w:rFonts w:ascii="Bookman Old Style" w:hAnsi="Bookman Old Style"/>
        </w:rPr>
      </w:pPr>
    </w:p>
    <w:p w:rsidR="00C164DD" w:rsidRPr="00B102B1" w:rsidRDefault="00C164DD" w:rsidP="00C164DD">
      <w:pPr>
        <w:rPr>
          <w:rFonts w:ascii="Bookman Old Style" w:hAnsi="Bookman Old Style"/>
          <w:b/>
          <w:bCs/>
          <w:sz w:val="24"/>
          <w:szCs w:val="24"/>
          <w:u w:val="single"/>
        </w:rPr>
      </w:pPr>
      <w:r w:rsidRPr="00B102B1">
        <w:rPr>
          <w:rFonts w:ascii="Bookman Old Style" w:hAnsi="Bookman Old Style"/>
          <w:b/>
          <w:bCs/>
          <w:sz w:val="24"/>
          <w:szCs w:val="24"/>
          <w:u w:val="single"/>
        </w:rPr>
        <w:t>Business Questions Addressed</w:t>
      </w:r>
    </w:p>
    <w:p w:rsidR="00B102B1" w:rsidRPr="00B102B1" w:rsidRDefault="00B102B1" w:rsidP="00B102B1">
      <w:pPr>
        <w:rPr>
          <w:rFonts w:ascii="Bookman Old Style" w:hAnsi="Bookman Old Style"/>
          <w:b/>
          <w:bCs/>
          <w:u w:val="single"/>
        </w:rPr>
      </w:pPr>
      <w:r w:rsidRPr="00B102B1">
        <w:rPr>
          <w:rFonts w:ascii="Bookman Old Style" w:hAnsi="Bookman Old Style"/>
          <w:b/>
          <w:bCs/>
          <w:u w:val="single"/>
        </w:rPr>
        <w:t>M</w:t>
      </w:r>
      <w:r w:rsidRPr="00B102B1">
        <w:rPr>
          <w:rFonts w:ascii="Bookman Old Style" w:hAnsi="Bookman Old Style"/>
          <w:b/>
          <w:bCs/>
          <w:u w:val="single"/>
        </w:rPr>
        <w:t>odel's precision and accuracy in detecting fraudulent transactions</w:t>
      </w:r>
    </w:p>
    <w:p w:rsidR="00B102B1" w:rsidRPr="00B102B1" w:rsidRDefault="00B102B1" w:rsidP="00B102B1">
      <w:pPr>
        <w:pStyle w:val="ListParagraph"/>
        <w:numPr>
          <w:ilvl w:val="0"/>
          <w:numId w:val="17"/>
        </w:numPr>
        <w:jc w:val="both"/>
        <w:rPr>
          <w:rFonts w:ascii="Bookman Old Style" w:hAnsi="Bookman Old Style"/>
        </w:rPr>
      </w:pPr>
      <w:r w:rsidRPr="00B102B1">
        <w:rPr>
          <w:rFonts w:ascii="Bookman Old Style" w:hAnsi="Bookman Old Style"/>
        </w:rPr>
        <w:t xml:space="preserve">In this project, the </w:t>
      </w:r>
      <w:proofErr w:type="spellStart"/>
      <w:r w:rsidRPr="00B102B1">
        <w:rPr>
          <w:rFonts w:ascii="Bookman Old Style" w:hAnsi="Bookman Old Style"/>
        </w:rPr>
        <w:t>XGBoost</w:t>
      </w:r>
      <w:proofErr w:type="spellEnd"/>
      <w:r w:rsidRPr="00B102B1">
        <w:rPr>
          <w:rFonts w:ascii="Bookman Old Style" w:hAnsi="Bookman Old Style"/>
        </w:rPr>
        <w:t xml:space="preserve"> classifier achieved a precision of 0.99 (99%), meaning that only 1% of flagged transactions were false positives. This is critical in financial systems because too many false alerts can overload investigative teams and reduce confidence in the model.</w:t>
      </w:r>
    </w:p>
    <w:p w:rsidR="00B102B1" w:rsidRPr="00B102B1" w:rsidRDefault="00B102B1" w:rsidP="00B102B1">
      <w:pPr>
        <w:pStyle w:val="ListParagraph"/>
        <w:numPr>
          <w:ilvl w:val="0"/>
          <w:numId w:val="17"/>
        </w:numPr>
        <w:jc w:val="both"/>
        <w:rPr>
          <w:rFonts w:ascii="Bookman Old Style" w:hAnsi="Bookman Old Style"/>
        </w:rPr>
      </w:pPr>
      <w:r w:rsidRPr="00B102B1">
        <w:rPr>
          <w:rFonts w:ascii="Bookman Old Style" w:hAnsi="Bookman Old Style"/>
        </w:rPr>
        <w:t xml:space="preserve">With a recall of 0.99 (99%), </w:t>
      </w:r>
      <w:proofErr w:type="spellStart"/>
      <w:r w:rsidRPr="00B102B1">
        <w:rPr>
          <w:rFonts w:ascii="Bookman Old Style" w:hAnsi="Bookman Old Style"/>
        </w:rPr>
        <w:t>XGBoost</w:t>
      </w:r>
      <w:proofErr w:type="spellEnd"/>
      <w:r w:rsidRPr="00B102B1">
        <w:rPr>
          <w:rFonts w:ascii="Bookman Old Style" w:hAnsi="Bookman Old Style"/>
        </w:rPr>
        <w:t xml:space="preserve"> ensures that nearly all fraudulent transactions are detected. This helps prevent revenue losses and reputational damage.</w:t>
      </w:r>
    </w:p>
    <w:p w:rsidR="00B102B1" w:rsidRPr="00B102B1" w:rsidRDefault="00B102B1" w:rsidP="00B102B1">
      <w:pPr>
        <w:pStyle w:val="ListParagraph"/>
        <w:numPr>
          <w:ilvl w:val="0"/>
          <w:numId w:val="17"/>
        </w:numPr>
        <w:jc w:val="both"/>
        <w:rPr>
          <w:rFonts w:ascii="Bookman Old Style" w:hAnsi="Bookman Old Style"/>
        </w:rPr>
      </w:pPr>
      <w:r w:rsidRPr="00B102B1">
        <w:rPr>
          <w:rFonts w:ascii="Bookman Old Style" w:hAnsi="Bookman Old Style"/>
        </w:rPr>
        <w:t>F1-Score, the harmonic mean of precision and recall, was 0.99, indicating excellent balance between catching frauds and avoiding false alarms.</w:t>
      </w:r>
    </w:p>
    <w:p w:rsidR="00B102B1" w:rsidRPr="00B102B1" w:rsidRDefault="00B102B1" w:rsidP="00B102B1">
      <w:pPr>
        <w:pStyle w:val="ListParagraph"/>
        <w:numPr>
          <w:ilvl w:val="0"/>
          <w:numId w:val="17"/>
        </w:numPr>
        <w:jc w:val="both"/>
        <w:rPr>
          <w:rFonts w:ascii="Bookman Old Style" w:hAnsi="Bookman Old Style"/>
        </w:rPr>
      </w:pPr>
      <w:r w:rsidRPr="00B102B1">
        <w:rPr>
          <w:rFonts w:ascii="Bookman Old Style" w:hAnsi="Bookman Old Style"/>
        </w:rPr>
        <w:t>Accuracy is not the ideal metric in imbalanced datasets but was also high (&gt;99%) due to strong model performance and class balancing using SMOTE.</w:t>
      </w:r>
    </w:p>
    <w:p w:rsidR="00B102B1" w:rsidRPr="00B102B1" w:rsidRDefault="00B102B1" w:rsidP="00B102B1">
      <w:pPr>
        <w:jc w:val="both"/>
        <w:rPr>
          <w:rFonts w:ascii="Bookman Old Style" w:hAnsi="Bookman Old Style"/>
          <w:b/>
          <w:bCs/>
        </w:rPr>
      </w:pPr>
      <w:r w:rsidRPr="00B102B1">
        <w:rPr>
          <w:rFonts w:ascii="Bookman Old Style" w:hAnsi="Bookman Old Style"/>
          <w:b/>
          <w:bCs/>
        </w:rPr>
        <w:t>Interpretation:</w:t>
      </w:r>
      <w:r w:rsidRPr="00B102B1">
        <w:rPr>
          <w:rFonts w:ascii="Bookman Old Style" w:hAnsi="Bookman Old Style"/>
          <w:b/>
          <w:bCs/>
        </w:rPr>
        <w:br/>
      </w:r>
      <w:r w:rsidRPr="00B102B1">
        <w:rPr>
          <w:rFonts w:ascii="Bookman Old Style" w:hAnsi="Bookman Old Style"/>
        </w:rPr>
        <w:t xml:space="preserve">The </w:t>
      </w:r>
      <w:proofErr w:type="spellStart"/>
      <w:r w:rsidRPr="00B102B1">
        <w:rPr>
          <w:rFonts w:ascii="Bookman Old Style" w:hAnsi="Bookman Old Style"/>
        </w:rPr>
        <w:t>XGBoost</w:t>
      </w:r>
      <w:proofErr w:type="spellEnd"/>
      <w:r w:rsidRPr="00B102B1">
        <w:rPr>
          <w:rFonts w:ascii="Bookman Old Style" w:hAnsi="Bookman Old Style"/>
        </w:rPr>
        <w:t xml:space="preserve"> model is extremely precise and accurate. It ensures that 99 out of every 100 flagged transactions are truly fraudulent, reducing unnecessary escalations. This high precision helps optimize fraud investigation costs and avoid customer dissatisfaction due to wrongful alerts.</w:t>
      </w:r>
    </w:p>
    <w:p w:rsidR="00B102B1" w:rsidRPr="00B102B1" w:rsidRDefault="00B102B1" w:rsidP="00B102B1">
      <w:pPr>
        <w:rPr>
          <w:rFonts w:ascii="Bookman Old Style" w:hAnsi="Bookman Old Style"/>
          <w:b/>
          <w:bCs/>
        </w:rPr>
      </w:pPr>
    </w:p>
    <w:p w:rsidR="00B102B1" w:rsidRPr="00B102B1" w:rsidRDefault="00B102B1" w:rsidP="00B102B1">
      <w:pPr>
        <w:rPr>
          <w:rFonts w:ascii="Bookman Old Style" w:hAnsi="Bookman Old Style"/>
          <w:b/>
          <w:bCs/>
          <w:u w:val="single"/>
        </w:rPr>
      </w:pPr>
      <w:r w:rsidRPr="00B102B1">
        <w:rPr>
          <w:rFonts w:ascii="Bookman Old Style" w:hAnsi="Bookman Old Style"/>
          <w:b/>
          <w:bCs/>
          <w:u w:val="single"/>
        </w:rPr>
        <w:t xml:space="preserve">Reliability in fraud detection </w:t>
      </w:r>
    </w:p>
    <w:p w:rsidR="00B102B1" w:rsidRPr="00B102B1" w:rsidRDefault="00B102B1" w:rsidP="00B102B1">
      <w:pPr>
        <w:pStyle w:val="ListParagraph"/>
        <w:numPr>
          <w:ilvl w:val="0"/>
          <w:numId w:val="16"/>
        </w:numPr>
        <w:jc w:val="both"/>
        <w:rPr>
          <w:rFonts w:ascii="Bookman Old Style" w:hAnsi="Bookman Old Style"/>
        </w:rPr>
      </w:pPr>
      <w:r w:rsidRPr="00B102B1">
        <w:rPr>
          <w:rFonts w:ascii="Bookman Old Style" w:hAnsi="Bookman Old Style"/>
        </w:rPr>
        <w:t xml:space="preserve">ROC-AUC of 0.999: The Receiver Operating Characteristic - Area Under Curve (ROC-AUC) is near-perfect, signifying that the model distinguishes between </w:t>
      </w:r>
      <w:r w:rsidRPr="00B102B1">
        <w:rPr>
          <w:rFonts w:ascii="Bookman Old Style" w:hAnsi="Bookman Old Style"/>
        </w:rPr>
        <w:lastRenderedPageBreak/>
        <w:t>fraud and non-fraud with very high confidence, regardless of decision threshold.</w:t>
      </w:r>
    </w:p>
    <w:p w:rsidR="00B102B1" w:rsidRPr="00B102B1" w:rsidRDefault="00B102B1" w:rsidP="00B102B1">
      <w:pPr>
        <w:numPr>
          <w:ilvl w:val="0"/>
          <w:numId w:val="13"/>
        </w:numPr>
        <w:jc w:val="both"/>
        <w:rPr>
          <w:rFonts w:ascii="Bookman Old Style" w:hAnsi="Bookman Old Style"/>
        </w:rPr>
      </w:pPr>
      <w:r w:rsidRPr="00B102B1">
        <w:rPr>
          <w:rFonts w:ascii="Bookman Old Style" w:hAnsi="Bookman Old Style"/>
        </w:rPr>
        <w:t>Precision-Recall Curve: The curve maintained high precision even at lower recall thresholds, proving that the model maintains robustness across a wide range of probability thresholds. This ensures flexibility in operational deployment (e.g., for low- vs high-value transactions).</w:t>
      </w:r>
    </w:p>
    <w:p w:rsidR="00B102B1" w:rsidRPr="00B102B1" w:rsidRDefault="00B102B1" w:rsidP="00B102B1">
      <w:pPr>
        <w:numPr>
          <w:ilvl w:val="0"/>
          <w:numId w:val="13"/>
        </w:numPr>
        <w:jc w:val="both"/>
        <w:rPr>
          <w:rFonts w:ascii="Bookman Old Style" w:hAnsi="Bookman Old Style"/>
        </w:rPr>
      </w:pPr>
      <w:r w:rsidRPr="00B102B1">
        <w:rPr>
          <w:rFonts w:ascii="Bookman Old Style" w:hAnsi="Bookman Old Style"/>
        </w:rPr>
        <w:t>Confusion Matrix Stability: Even after applying threshold tuning and SMOTE, the confusion matrix showed minimal false negatives (missed frauds) and low false positives.</w:t>
      </w:r>
    </w:p>
    <w:p w:rsidR="00B102B1" w:rsidRPr="00B102B1" w:rsidRDefault="00B102B1" w:rsidP="00B102B1">
      <w:pPr>
        <w:numPr>
          <w:ilvl w:val="0"/>
          <w:numId w:val="13"/>
        </w:numPr>
        <w:jc w:val="both"/>
        <w:rPr>
          <w:rFonts w:ascii="Bookman Old Style" w:hAnsi="Bookman Old Style"/>
        </w:rPr>
      </w:pPr>
      <w:r w:rsidRPr="00B102B1">
        <w:rPr>
          <w:rFonts w:ascii="Bookman Old Style" w:hAnsi="Bookman Old Style"/>
        </w:rPr>
        <w:t>Cross-validation Consistency: Cross-validation on training folds showed consistent metrics across folds, validating model generalizability.</w:t>
      </w:r>
    </w:p>
    <w:p w:rsidR="00B102B1" w:rsidRPr="00B102B1" w:rsidRDefault="00B102B1" w:rsidP="00B102B1">
      <w:pPr>
        <w:jc w:val="both"/>
        <w:rPr>
          <w:rFonts w:ascii="Bookman Old Style" w:hAnsi="Bookman Old Style"/>
          <w:b/>
          <w:bCs/>
        </w:rPr>
      </w:pPr>
      <w:r w:rsidRPr="00B102B1">
        <w:rPr>
          <w:rFonts w:ascii="Bookman Old Style" w:hAnsi="Bookman Old Style"/>
          <w:b/>
          <w:bCs/>
        </w:rPr>
        <w:t>Interpretation:</w:t>
      </w:r>
      <w:r w:rsidRPr="00B102B1">
        <w:rPr>
          <w:rFonts w:ascii="Bookman Old Style" w:hAnsi="Bookman Old Style"/>
          <w:b/>
          <w:bCs/>
        </w:rPr>
        <w:br/>
      </w:r>
      <w:r w:rsidRPr="00B102B1">
        <w:rPr>
          <w:rFonts w:ascii="Bookman Old Style" w:hAnsi="Bookman Old Style"/>
        </w:rPr>
        <w:t>The model is highly reliable across transaction scenarios. It offers consistent classification results even when fraud patterns are subtle or transaction volumes fluctuate. Such reliability is crucial for banking and fintech institutions to deploy the model in production environments with minimal oversight.</w:t>
      </w:r>
    </w:p>
    <w:p w:rsidR="00B102B1" w:rsidRPr="00B102B1" w:rsidRDefault="00B102B1" w:rsidP="00B102B1">
      <w:pPr>
        <w:rPr>
          <w:rFonts w:ascii="Bookman Old Style" w:hAnsi="Bookman Old Style"/>
          <w:b/>
          <w:bCs/>
        </w:rPr>
      </w:pPr>
    </w:p>
    <w:p w:rsidR="00B102B1" w:rsidRPr="00B102B1" w:rsidRDefault="00B102B1" w:rsidP="00B102B1">
      <w:pPr>
        <w:rPr>
          <w:rFonts w:ascii="Bookman Old Style" w:hAnsi="Bookman Old Style"/>
          <w:b/>
          <w:bCs/>
          <w:u w:val="single"/>
        </w:rPr>
      </w:pPr>
      <w:r w:rsidRPr="00B102B1">
        <w:rPr>
          <w:rFonts w:ascii="Bookman Old Style" w:hAnsi="Bookman Old Style"/>
          <w:b/>
          <w:bCs/>
          <w:u w:val="single"/>
        </w:rPr>
        <w:t>P</w:t>
      </w:r>
      <w:r w:rsidRPr="00B102B1">
        <w:rPr>
          <w:rFonts w:ascii="Bookman Old Style" w:hAnsi="Bookman Old Style"/>
          <w:b/>
          <w:bCs/>
          <w:u w:val="single"/>
        </w:rPr>
        <w:t>otential losses due to model errors</w:t>
      </w:r>
    </w:p>
    <w:p w:rsidR="00B102B1" w:rsidRPr="00B102B1" w:rsidRDefault="00B102B1" w:rsidP="00B102B1">
      <w:pPr>
        <w:jc w:val="both"/>
        <w:rPr>
          <w:rFonts w:ascii="Bookman Old Style" w:hAnsi="Bookman Old Style"/>
        </w:rPr>
      </w:pPr>
      <w:r w:rsidRPr="00B102B1">
        <w:rPr>
          <w:rFonts w:ascii="Bookman Old Style" w:hAnsi="Bookman Old Style"/>
        </w:rPr>
        <w:t>In fraud detection, every False Negative (FN) — a missed fraud — represents a direct financial loss. Each False Positive (FP) — a legitimate transaction wrongly flagged — represents a cost in investigation time and customer dissatisfaction. To evaluate these, a custom business cost simulation was conducted:</w:t>
      </w:r>
    </w:p>
    <w:p w:rsidR="00B102B1" w:rsidRPr="00B102B1" w:rsidRDefault="00B102B1" w:rsidP="00B102B1">
      <w:pPr>
        <w:numPr>
          <w:ilvl w:val="0"/>
          <w:numId w:val="14"/>
        </w:numPr>
        <w:jc w:val="both"/>
        <w:rPr>
          <w:rFonts w:ascii="Bookman Old Style" w:hAnsi="Bookman Old Style"/>
        </w:rPr>
      </w:pPr>
      <w:r w:rsidRPr="00B102B1">
        <w:rPr>
          <w:rFonts w:ascii="Bookman Old Style" w:hAnsi="Bookman Old Style"/>
        </w:rPr>
        <w:t xml:space="preserve">Total fraud value in dataset: </w:t>
      </w:r>
      <w:r w:rsidRPr="00B102B1">
        <w:rPr>
          <w:rFonts w:ascii="Times New Roman" w:hAnsi="Times New Roman" w:cs="Times New Roman"/>
        </w:rPr>
        <w:t>₹</w:t>
      </w:r>
      <w:r w:rsidRPr="00B102B1">
        <w:rPr>
          <w:rFonts w:ascii="Bookman Old Style" w:hAnsi="Bookman Old Style"/>
        </w:rPr>
        <w:t>1.36 Billion</w:t>
      </w:r>
    </w:p>
    <w:p w:rsidR="00B102B1" w:rsidRPr="00B102B1" w:rsidRDefault="00B102B1" w:rsidP="00B102B1">
      <w:pPr>
        <w:numPr>
          <w:ilvl w:val="0"/>
          <w:numId w:val="14"/>
        </w:numPr>
        <w:jc w:val="both"/>
        <w:rPr>
          <w:rFonts w:ascii="Bookman Old Style" w:hAnsi="Bookman Old Style"/>
        </w:rPr>
      </w:pPr>
      <w:r w:rsidRPr="00B102B1">
        <w:rPr>
          <w:rFonts w:ascii="Bookman Old Style" w:hAnsi="Bookman Old Style"/>
        </w:rPr>
        <w:t xml:space="preserve">Fraud amount detected by model: </w:t>
      </w:r>
      <w:r w:rsidRPr="00B102B1">
        <w:rPr>
          <w:rFonts w:ascii="Times New Roman" w:hAnsi="Times New Roman" w:cs="Times New Roman"/>
        </w:rPr>
        <w:t>₹</w:t>
      </w:r>
      <w:r w:rsidRPr="00B102B1">
        <w:rPr>
          <w:rFonts w:ascii="Bookman Old Style" w:hAnsi="Bookman Old Style"/>
        </w:rPr>
        <w:t>1.361 Billion</w:t>
      </w:r>
    </w:p>
    <w:p w:rsidR="00B102B1" w:rsidRPr="00B102B1" w:rsidRDefault="00B102B1" w:rsidP="00B102B1">
      <w:pPr>
        <w:numPr>
          <w:ilvl w:val="0"/>
          <w:numId w:val="14"/>
        </w:numPr>
        <w:jc w:val="both"/>
        <w:rPr>
          <w:rFonts w:ascii="Bookman Old Style" w:hAnsi="Bookman Old Style"/>
        </w:rPr>
      </w:pPr>
      <w:r w:rsidRPr="00B102B1">
        <w:rPr>
          <w:rFonts w:ascii="Bookman Old Style" w:hAnsi="Bookman Old Style"/>
        </w:rPr>
        <w:t>Fraud detection rate: 99.97%</w:t>
      </w:r>
    </w:p>
    <w:p w:rsidR="00B102B1" w:rsidRPr="00B102B1" w:rsidRDefault="00B102B1" w:rsidP="00B102B1">
      <w:pPr>
        <w:numPr>
          <w:ilvl w:val="0"/>
          <w:numId w:val="14"/>
        </w:numPr>
        <w:jc w:val="both"/>
        <w:rPr>
          <w:rFonts w:ascii="Bookman Old Style" w:hAnsi="Bookman Old Style"/>
        </w:rPr>
      </w:pPr>
      <w:r w:rsidRPr="00B102B1">
        <w:rPr>
          <w:rFonts w:ascii="Bookman Old Style" w:hAnsi="Bookman Old Style"/>
        </w:rPr>
        <w:t xml:space="preserve">False Positive cost per transaction: </w:t>
      </w:r>
      <w:r w:rsidRPr="00B102B1">
        <w:rPr>
          <w:rFonts w:ascii="Times New Roman" w:hAnsi="Times New Roman" w:cs="Times New Roman"/>
        </w:rPr>
        <w:t>₹</w:t>
      </w:r>
      <w:r w:rsidRPr="00B102B1">
        <w:rPr>
          <w:rFonts w:ascii="Bookman Old Style" w:hAnsi="Bookman Old Style"/>
        </w:rPr>
        <w:t>500</w:t>
      </w:r>
    </w:p>
    <w:p w:rsidR="00B102B1" w:rsidRPr="00B102B1" w:rsidRDefault="00B102B1" w:rsidP="00B102B1">
      <w:pPr>
        <w:numPr>
          <w:ilvl w:val="0"/>
          <w:numId w:val="14"/>
        </w:numPr>
        <w:jc w:val="both"/>
        <w:rPr>
          <w:rFonts w:ascii="Bookman Old Style" w:hAnsi="Bookman Old Style"/>
        </w:rPr>
      </w:pPr>
      <w:r w:rsidRPr="00B102B1">
        <w:rPr>
          <w:rFonts w:ascii="Bookman Old Style" w:hAnsi="Bookman Old Style"/>
        </w:rPr>
        <w:t xml:space="preserve">False Negative loss per missed fraud: </w:t>
      </w:r>
      <w:r w:rsidRPr="00B102B1">
        <w:rPr>
          <w:rFonts w:ascii="Times New Roman" w:hAnsi="Times New Roman" w:cs="Times New Roman"/>
        </w:rPr>
        <w:t>₹</w:t>
      </w:r>
      <w:r w:rsidRPr="00B102B1">
        <w:rPr>
          <w:rFonts w:ascii="Bookman Old Style" w:hAnsi="Bookman Old Style"/>
        </w:rPr>
        <w:t>10,000</w:t>
      </w:r>
    </w:p>
    <w:p w:rsidR="00B102B1" w:rsidRPr="00B102B1" w:rsidRDefault="00B102B1" w:rsidP="00B102B1">
      <w:pPr>
        <w:jc w:val="both"/>
        <w:rPr>
          <w:rFonts w:ascii="Bookman Old Style" w:hAnsi="Bookman Old Style"/>
        </w:rPr>
      </w:pPr>
      <w:r w:rsidRPr="00B102B1">
        <w:rPr>
          <w:rFonts w:ascii="Bookman Old Style" w:hAnsi="Bookman Old Style"/>
        </w:rPr>
        <w:t>At the optimal threshold (≈0.05) derived via tuning:</w:t>
      </w:r>
    </w:p>
    <w:p w:rsidR="00B102B1" w:rsidRPr="00B102B1" w:rsidRDefault="00B102B1" w:rsidP="00B102B1">
      <w:pPr>
        <w:numPr>
          <w:ilvl w:val="0"/>
          <w:numId w:val="15"/>
        </w:numPr>
        <w:jc w:val="both"/>
        <w:rPr>
          <w:rFonts w:ascii="Bookman Old Style" w:hAnsi="Bookman Old Style"/>
        </w:rPr>
      </w:pPr>
      <w:r w:rsidRPr="00B102B1">
        <w:rPr>
          <w:rFonts w:ascii="Bookman Old Style" w:hAnsi="Bookman Old Style"/>
        </w:rPr>
        <w:t xml:space="preserve">False Negatives were reduced to just a few cases, keeping potential missed fraud loss under </w:t>
      </w:r>
      <w:r w:rsidRPr="00B102B1">
        <w:rPr>
          <w:rFonts w:ascii="Times New Roman" w:hAnsi="Times New Roman" w:cs="Times New Roman"/>
        </w:rPr>
        <w:t>₹</w:t>
      </w:r>
      <w:r w:rsidRPr="00B102B1">
        <w:rPr>
          <w:rFonts w:ascii="Bookman Old Style" w:hAnsi="Bookman Old Style"/>
        </w:rPr>
        <w:t>10,000.</w:t>
      </w:r>
    </w:p>
    <w:p w:rsidR="00B102B1" w:rsidRPr="00B102B1" w:rsidRDefault="00B102B1" w:rsidP="00B102B1">
      <w:pPr>
        <w:numPr>
          <w:ilvl w:val="0"/>
          <w:numId w:val="15"/>
        </w:numPr>
        <w:jc w:val="both"/>
        <w:rPr>
          <w:rFonts w:ascii="Bookman Old Style" w:hAnsi="Bookman Old Style"/>
        </w:rPr>
      </w:pPr>
      <w:r w:rsidRPr="00B102B1">
        <w:rPr>
          <w:rFonts w:ascii="Bookman Old Style" w:hAnsi="Bookman Old Style"/>
        </w:rPr>
        <w:t xml:space="preserve">False Positives, though slightly higher, resulted in an investigation cost of only </w:t>
      </w:r>
      <w:r w:rsidRPr="00B102B1">
        <w:rPr>
          <w:rFonts w:ascii="Times New Roman" w:hAnsi="Times New Roman" w:cs="Times New Roman"/>
        </w:rPr>
        <w:t>₹</w:t>
      </w:r>
      <w:r w:rsidRPr="00B102B1">
        <w:rPr>
          <w:rFonts w:ascii="Bookman Old Style" w:hAnsi="Bookman Old Style"/>
        </w:rPr>
        <w:t>181K, which is minimal compared to the savings from preventing fraudulent payouts.</w:t>
      </w:r>
    </w:p>
    <w:p w:rsidR="00B102B1" w:rsidRPr="00B102B1" w:rsidRDefault="00B102B1" w:rsidP="00B102B1">
      <w:pPr>
        <w:jc w:val="both"/>
        <w:rPr>
          <w:rFonts w:ascii="Bookman Old Style" w:hAnsi="Bookman Old Style"/>
          <w:b/>
          <w:bCs/>
        </w:rPr>
      </w:pPr>
      <w:r w:rsidRPr="00B102B1">
        <w:rPr>
          <w:rFonts w:ascii="Bookman Old Style" w:hAnsi="Bookman Old Style"/>
          <w:b/>
          <w:bCs/>
        </w:rPr>
        <w:t>Interpretation:</w:t>
      </w:r>
      <w:r w:rsidRPr="00B102B1">
        <w:rPr>
          <w:rFonts w:ascii="Bookman Old Style" w:hAnsi="Bookman Old Style"/>
          <w:b/>
          <w:bCs/>
        </w:rPr>
        <w:br/>
      </w:r>
      <w:r w:rsidRPr="00B102B1">
        <w:rPr>
          <w:rFonts w:ascii="Bookman Old Style" w:hAnsi="Bookman Old Style"/>
        </w:rPr>
        <w:t xml:space="preserve">At optimal threshold settings, the model minimizes total financial impact. It detects nearly all frauds, saving </w:t>
      </w:r>
      <w:r w:rsidRPr="00B102B1">
        <w:rPr>
          <w:rFonts w:ascii="Times New Roman" w:hAnsi="Times New Roman" w:cs="Times New Roman"/>
        </w:rPr>
        <w:t>₹</w:t>
      </w:r>
      <w:r w:rsidRPr="00B102B1">
        <w:rPr>
          <w:rFonts w:ascii="Bookman Old Style" w:hAnsi="Bookman Old Style"/>
        </w:rPr>
        <w:t xml:space="preserve">1.361 billion, while limiting operational costs from false alarms. This trade-off between risk and cost is </w:t>
      </w:r>
      <w:proofErr w:type="spellStart"/>
      <w:r w:rsidRPr="00B102B1">
        <w:rPr>
          <w:rFonts w:ascii="Bookman Old Style" w:hAnsi="Bookman Old Style"/>
        </w:rPr>
        <w:t>favorable</w:t>
      </w:r>
      <w:proofErr w:type="spellEnd"/>
      <w:r w:rsidRPr="00B102B1">
        <w:rPr>
          <w:rFonts w:ascii="Bookman Old Style" w:hAnsi="Bookman Old Style"/>
        </w:rPr>
        <w:t>, making the model both economically efficient and operationally viable.</w:t>
      </w:r>
    </w:p>
    <w:p w:rsidR="00B102B1" w:rsidRDefault="00B102B1" w:rsidP="00C164DD">
      <w:pPr>
        <w:rPr>
          <w:rFonts w:ascii="Bookman Old Style" w:hAnsi="Bookman Old Style"/>
          <w:b/>
          <w:bCs/>
          <w:sz w:val="24"/>
          <w:szCs w:val="24"/>
          <w:u w:val="single"/>
        </w:rPr>
      </w:pPr>
    </w:p>
    <w:p w:rsidR="00CD3BD4" w:rsidRPr="00CD3BD4" w:rsidRDefault="00CD3BD4" w:rsidP="00CD3BD4">
      <w:pPr>
        <w:rPr>
          <w:rFonts w:ascii="Bookman Old Style" w:hAnsi="Bookman Old Style"/>
          <w:b/>
          <w:bCs/>
          <w:sz w:val="24"/>
          <w:szCs w:val="24"/>
          <w:u w:val="single"/>
        </w:rPr>
      </w:pPr>
      <w:r w:rsidRPr="00CD3BD4">
        <w:rPr>
          <w:rFonts w:ascii="Bookman Old Style" w:hAnsi="Bookman Old Style"/>
          <w:b/>
          <w:bCs/>
          <w:sz w:val="24"/>
          <w:szCs w:val="24"/>
          <w:u w:val="single"/>
        </w:rPr>
        <w:lastRenderedPageBreak/>
        <w:t>Model Deployment &amp; Testing</w:t>
      </w:r>
    </w:p>
    <w:p w:rsidR="00CD3BD4" w:rsidRPr="00CD3BD4" w:rsidRDefault="00CD3BD4" w:rsidP="00CD3BD4">
      <w:pPr>
        <w:jc w:val="both"/>
        <w:rPr>
          <w:rFonts w:ascii="Bookman Old Style" w:hAnsi="Bookman Old Style"/>
        </w:rPr>
      </w:pPr>
      <w:r w:rsidRPr="00CD3BD4">
        <w:rPr>
          <w:rFonts w:ascii="Bookman Old Style" w:hAnsi="Bookman Old Style"/>
        </w:rPr>
        <w:t xml:space="preserve">To ensure the practical usability of the fraud detection model, a </w:t>
      </w:r>
      <w:proofErr w:type="spellStart"/>
      <w:r w:rsidRPr="00CD3BD4">
        <w:rPr>
          <w:rFonts w:ascii="Bookman Old Style" w:hAnsi="Bookman Old Style"/>
        </w:rPr>
        <w:t>Streamlit</w:t>
      </w:r>
      <w:proofErr w:type="spellEnd"/>
      <w:r w:rsidRPr="00CD3BD4">
        <w:rPr>
          <w:rFonts w:ascii="Bookman Old Style" w:hAnsi="Bookman Old Style"/>
        </w:rPr>
        <w:t xml:space="preserve">-based web application was developed and deployed. This interface allows users to upload a transaction dataset and instantly receive predictions on whether each transaction is fraudulent or not, based on the trained </w:t>
      </w:r>
      <w:proofErr w:type="spellStart"/>
      <w:r w:rsidRPr="00CD3BD4">
        <w:rPr>
          <w:rFonts w:ascii="Bookman Old Style" w:hAnsi="Bookman Old Style"/>
        </w:rPr>
        <w:t>XGBoost</w:t>
      </w:r>
      <w:proofErr w:type="spellEnd"/>
      <w:r w:rsidRPr="00CD3BD4">
        <w:rPr>
          <w:rFonts w:ascii="Bookman Old Style" w:hAnsi="Bookman Old Style"/>
        </w:rPr>
        <w:t xml:space="preserve"> model.</w:t>
      </w:r>
    </w:p>
    <w:p w:rsidR="00CD3BD4" w:rsidRPr="00CD3BD4" w:rsidRDefault="00CD3BD4" w:rsidP="00CD3BD4">
      <w:pPr>
        <w:rPr>
          <w:rFonts w:ascii="Bookman Old Style" w:hAnsi="Bookman Old Style"/>
          <w:b/>
          <w:bCs/>
          <w:sz w:val="24"/>
          <w:szCs w:val="24"/>
          <w:u w:val="single"/>
        </w:rPr>
      </w:pPr>
    </w:p>
    <w:p w:rsidR="00CD3BD4" w:rsidRPr="00CD3BD4" w:rsidRDefault="00CD3BD4" w:rsidP="00CD3BD4">
      <w:pPr>
        <w:rPr>
          <w:rFonts w:ascii="Bookman Old Style" w:hAnsi="Bookman Old Style"/>
          <w:b/>
          <w:bCs/>
          <w:sz w:val="24"/>
          <w:szCs w:val="24"/>
          <w:u w:val="single"/>
        </w:rPr>
      </w:pPr>
      <w:r w:rsidRPr="00CD3BD4">
        <w:rPr>
          <w:rFonts w:ascii="Bookman Old Style" w:hAnsi="Bookman Old Style"/>
          <w:b/>
          <w:bCs/>
          <w:sz w:val="24"/>
          <w:szCs w:val="24"/>
          <w:u w:val="single"/>
        </w:rPr>
        <w:t>Deployment Highlights:</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 xml:space="preserve">Built using </w:t>
      </w:r>
      <w:proofErr w:type="spellStart"/>
      <w:r w:rsidRPr="00CD3BD4">
        <w:rPr>
          <w:rFonts w:ascii="Bookman Old Style" w:hAnsi="Bookman Old Style"/>
        </w:rPr>
        <w:t>Streamlit</w:t>
      </w:r>
      <w:proofErr w:type="spellEnd"/>
      <w:r w:rsidRPr="00CD3BD4">
        <w:rPr>
          <w:rFonts w:ascii="Bookman Old Style" w:hAnsi="Bookman Old Style"/>
        </w:rPr>
        <w:t xml:space="preserve"> for rapid prototyping and deployment.</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Accepts CSV file uploads from users.</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Performs feature engineering (same as training logic) in real-time.</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 xml:space="preserve">Applies the saved </w:t>
      </w:r>
      <w:proofErr w:type="spellStart"/>
      <w:r w:rsidRPr="00CD3BD4">
        <w:rPr>
          <w:rFonts w:ascii="Bookman Old Style" w:hAnsi="Bookman Old Style"/>
        </w:rPr>
        <w:t>XGBoost</w:t>
      </w:r>
      <w:proofErr w:type="spellEnd"/>
      <w:r w:rsidRPr="00CD3BD4">
        <w:rPr>
          <w:rFonts w:ascii="Bookman Old Style" w:hAnsi="Bookman Old Style"/>
        </w:rPr>
        <w:t xml:space="preserve"> model and scaler to generate predictions.</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Displays key metrics such as predicted fraud count, fraud probability, and fraud rate.</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Includes interactive threshold tuning and business cost simulation features.</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Allows download of results for further review or investigation.</w:t>
      </w:r>
    </w:p>
    <w:p w:rsidR="00CD3BD4" w:rsidRPr="00CD3BD4" w:rsidRDefault="00CD3BD4" w:rsidP="00CD3BD4">
      <w:pPr>
        <w:rPr>
          <w:rFonts w:ascii="Bookman Old Style" w:hAnsi="Bookman Old Style"/>
          <w:sz w:val="24"/>
          <w:szCs w:val="24"/>
        </w:rPr>
      </w:pPr>
    </w:p>
    <w:p w:rsidR="00CD3BD4" w:rsidRPr="00CD3BD4" w:rsidRDefault="00CD3BD4" w:rsidP="00CD3BD4">
      <w:pPr>
        <w:rPr>
          <w:rFonts w:ascii="Bookman Old Style" w:hAnsi="Bookman Old Style"/>
          <w:b/>
          <w:bCs/>
          <w:sz w:val="24"/>
          <w:szCs w:val="24"/>
          <w:u w:val="single"/>
        </w:rPr>
      </w:pPr>
      <w:r w:rsidRPr="00CD3BD4">
        <w:rPr>
          <w:rFonts w:ascii="Bookman Old Style" w:hAnsi="Bookman Old Style"/>
          <w:b/>
          <w:bCs/>
          <w:sz w:val="24"/>
          <w:szCs w:val="24"/>
          <w:u w:val="single"/>
        </w:rPr>
        <w:t>Functional Test Performed</w:t>
      </w:r>
    </w:p>
    <w:p w:rsidR="00CD3BD4" w:rsidRPr="00CD3BD4" w:rsidRDefault="00CD3BD4" w:rsidP="00CD3BD4">
      <w:pPr>
        <w:rPr>
          <w:rFonts w:ascii="Bookman Old Style" w:hAnsi="Bookman Old Style"/>
        </w:rPr>
      </w:pPr>
      <w:r w:rsidRPr="00CD3BD4">
        <w:rPr>
          <w:rFonts w:ascii="Bookman Old Style" w:hAnsi="Bookman Old Style"/>
        </w:rPr>
        <w:t>To validate the deployment setup, the application was tested using the same dataset on which the model was originally trained. This step ensured that:</w:t>
      </w:r>
    </w:p>
    <w:p w:rsidR="00CD3BD4" w:rsidRPr="00CD3BD4" w:rsidRDefault="00CD3BD4" w:rsidP="00CD3BD4">
      <w:pPr>
        <w:rPr>
          <w:rFonts w:ascii="Bookman Old Style" w:hAnsi="Bookman Old Style"/>
        </w:rPr>
      </w:pP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The feature transformation pipeline behaves as expected.</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Predictions generated through the deployed app match those from the training phase.</w:t>
      </w:r>
    </w:p>
    <w:p w:rsidR="00CD3BD4" w:rsidRPr="00CD3BD4" w:rsidRDefault="00CD3BD4" w:rsidP="00CD3BD4">
      <w:pPr>
        <w:pStyle w:val="ListParagraph"/>
        <w:numPr>
          <w:ilvl w:val="0"/>
          <w:numId w:val="16"/>
        </w:numPr>
        <w:jc w:val="both"/>
        <w:rPr>
          <w:rFonts w:ascii="Bookman Old Style" w:hAnsi="Bookman Old Style"/>
        </w:rPr>
      </w:pPr>
      <w:r w:rsidRPr="00CD3BD4">
        <w:rPr>
          <w:rFonts w:ascii="Bookman Old Style" w:hAnsi="Bookman Old Style"/>
        </w:rPr>
        <w:t>summaries and business impact metrics reflect accurate results based on real model output.</w:t>
      </w:r>
    </w:p>
    <w:p w:rsidR="00CD3BD4" w:rsidRPr="00CD3BD4" w:rsidRDefault="00CD3BD4" w:rsidP="00CD3BD4">
      <w:pPr>
        <w:rPr>
          <w:rFonts w:ascii="Bookman Old Style" w:hAnsi="Bookman Old Style"/>
          <w:b/>
          <w:bCs/>
          <w:sz w:val="24"/>
          <w:szCs w:val="24"/>
          <w:u w:val="single"/>
        </w:rPr>
      </w:pPr>
    </w:p>
    <w:p w:rsidR="00CD3BD4" w:rsidRPr="00CD3BD4" w:rsidRDefault="00CD3BD4" w:rsidP="00CD3BD4">
      <w:pPr>
        <w:rPr>
          <w:rFonts w:ascii="Bookman Old Style" w:hAnsi="Bookman Old Style"/>
          <w:b/>
          <w:bCs/>
          <w:sz w:val="24"/>
          <w:szCs w:val="24"/>
          <w:u w:val="single"/>
        </w:rPr>
      </w:pPr>
      <w:r w:rsidRPr="00CD3BD4">
        <w:rPr>
          <w:rFonts w:ascii="Bookman Old Style" w:hAnsi="Bookman Old Style"/>
          <w:b/>
          <w:bCs/>
          <w:sz w:val="24"/>
          <w:szCs w:val="24"/>
          <w:u w:val="single"/>
        </w:rPr>
        <w:t>Screenshot of Deployment</w:t>
      </w:r>
    </w:p>
    <w:p w:rsidR="00CD3BD4" w:rsidRDefault="00CD3BD4" w:rsidP="00CD3BD4">
      <w:pPr>
        <w:rPr>
          <w:rFonts w:ascii="Bookman Old Style" w:hAnsi="Bookman Old Style"/>
        </w:rPr>
      </w:pPr>
      <w:r w:rsidRPr="00CD3BD4">
        <w:rPr>
          <w:rFonts w:ascii="Bookman Old Style" w:hAnsi="Bookman Old Style"/>
        </w:rPr>
        <w:t>The figure below shows the web interface for uploading the transaction file within the deployed app</w:t>
      </w:r>
    </w:p>
    <w:p w:rsidR="00CD3BD4" w:rsidRDefault="00CD3BD4" w:rsidP="00CD3BD4">
      <w:pPr>
        <w:rPr>
          <w:rFonts w:ascii="Bookman Old Style" w:hAnsi="Bookman Old Style"/>
          <w:noProof/>
        </w:rPr>
      </w:pPr>
      <w:r>
        <w:rPr>
          <w:rFonts w:ascii="Bookman Old Style" w:hAnsi="Bookman Old Style"/>
          <w:noProof/>
        </w:rPr>
        <w:lastRenderedPageBreak/>
        <w:drawing>
          <wp:inline distT="0" distB="0" distL="0" distR="0">
            <wp:extent cx="5937088" cy="2598420"/>
            <wp:effectExtent l="0" t="0" r="6985" b="0"/>
            <wp:docPr id="1346567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67351" name="Picture 1" descr="A screenshot of a computer&#10;&#10;AI-generated content may be incorrect."/>
                    <pic:cNvPicPr/>
                  </pic:nvPicPr>
                  <pic:blipFill rotWithShape="1">
                    <a:blip r:embed="rId5">
                      <a:extLst>
                        <a:ext uri="{28A0092B-C50C-407E-A947-70E740481C1C}">
                          <a14:useLocalDpi xmlns:a14="http://schemas.microsoft.com/office/drawing/2010/main" val="0"/>
                        </a:ext>
                      </a:extLst>
                    </a:blip>
                    <a:srcRect l="23665" r="24086" b="44975"/>
                    <a:stretch>
                      <a:fillRect/>
                    </a:stretch>
                  </pic:blipFill>
                  <pic:spPr bwMode="auto">
                    <a:xfrm>
                      <a:off x="0" y="0"/>
                      <a:ext cx="5948088" cy="2603234"/>
                    </a:xfrm>
                    <a:prstGeom prst="rect">
                      <a:avLst/>
                    </a:prstGeom>
                    <a:ln>
                      <a:noFill/>
                    </a:ln>
                    <a:extLst>
                      <a:ext uri="{53640926-AAD7-44D8-BBD7-CCE9431645EC}">
                        <a14:shadowObscured xmlns:a14="http://schemas.microsoft.com/office/drawing/2010/main"/>
                      </a:ext>
                    </a:extLst>
                  </pic:spPr>
                </pic:pic>
              </a:graphicData>
            </a:graphic>
          </wp:inline>
        </w:drawing>
      </w:r>
    </w:p>
    <w:p w:rsidR="00CD3BD4" w:rsidRDefault="00CD3BD4" w:rsidP="00CD3BD4">
      <w:pPr>
        <w:jc w:val="both"/>
        <w:rPr>
          <w:rFonts w:ascii="Bookman Old Style" w:hAnsi="Bookman Old Style"/>
          <w:noProof/>
        </w:rPr>
      </w:pPr>
      <w:r>
        <w:rPr>
          <w:rFonts w:ascii="Bookman Old Style" w:hAnsi="Bookman Old Style"/>
          <w:noProof/>
        </w:rPr>
        <w:drawing>
          <wp:inline distT="0" distB="0" distL="0" distR="0">
            <wp:extent cx="6105942" cy="4305300"/>
            <wp:effectExtent l="0" t="0" r="9525" b="0"/>
            <wp:docPr id="23091886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18862" name="Picture 2" descr="A screenshot of a computer&#10;&#10;AI-generated content may be incorrect."/>
                    <pic:cNvPicPr/>
                  </pic:nvPicPr>
                  <pic:blipFill rotWithShape="1">
                    <a:blip r:embed="rId6">
                      <a:extLst>
                        <a:ext uri="{28A0092B-C50C-407E-A947-70E740481C1C}">
                          <a14:useLocalDpi xmlns:a14="http://schemas.microsoft.com/office/drawing/2010/main" val="0"/>
                        </a:ext>
                      </a:extLst>
                    </a:blip>
                    <a:srcRect l="23400" r="24044"/>
                    <a:stretch>
                      <a:fillRect/>
                    </a:stretch>
                  </pic:blipFill>
                  <pic:spPr bwMode="auto">
                    <a:xfrm>
                      <a:off x="0" y="0"/>
                      <a:ext cx="6114880" cy="4311602"/>
                    </a:xfrm>
                    <a:prstGeom prst="rect">
                      <a:avLst/>
                    </a:prstGeom>
                    <a:ln>
                      <a:noFill/>
                    </a:ln>
                    <a:extLst>
                      <a:ext uri="{53640926-AAD7-44D8-BBD7-CCE9431645EC}">
                        <a14:shadowObscured xmlns:a14="http://schemas.microsoft.com/office/drawing/2010/main"/>
                      </a:ext>
                    </a:extLst>
                  </pic:spPr>
                </pic:pic>
              </a:graphicData>
            </a:graphic>
          </wp:inline>
        </w:drawing>
      </w:r>
    </w:p>
    <w:p w:rsidR="00CD3BD4" w:rsidRDefault="00CD3BD4" w:rsidP="00CD3BD4">
      <w:pPr>
        <w:jc w:val="center"/>
        <w:rPr>
          <w:rFonts w:ascii="Bookman Old Style" w:hAnsi="Bookman Old Style"/>
          <w:noProof/>
        </w:rPr>
      </w:pPr>
    </w:p>
    <w:p w:rsidR="00CD3BD4" w:rsidRPr="00CD3BD4" w:rsidRDefault="00CD3BD4" w:rsidP="00CD3BD4">
      <w:pPr>
        <w:jc w:val="center"/>
        <w:rPr>
          <w:rFonts w:ascii="Bookman Old Style" w:hAnsi="Bookman Old Style"/>
        </w:rPr>
      </w:pPr>
      <w:r>
        <w:rPr>
          <w:rFonts w:ascii="Bookman Old Style" w:hAnsi="Bookman Old Style"/>
          <w:noProof/>
        </w:rPr>
        <w:lastRenderedPageBreak/>
        <w:drawing>
          <wp:inline distT="0" distB="0" distL="0" distR="0">
            <wp:extent cx="5264949" cy="4160520"/>
            <wp:effectExtent l="0" t="0" r="0" b="0"/>
            <wp:docPr id="105843393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33930" name="Picture 3" descr="A screenshot of a computer&#10;&#10;AI-generated content may be incorrect."/>
                    <pic:cNvPicPr/>
                  </pic:nvPicPr>
                  <pic:blipFill rotWithShape="1">
                    <a:blip r:embed="rId7">
                      <a:extLst>
                        <a:ext uri="{28A0092B-C50C-407E-A947-70E740481C1C}">
                          <a14:useLocalDpi xmlns:a14="http://schemas.microsoft.com/office/drawing/2010/main" val="0"/>
                        </a:ext>
                      </a:extLst>
                    </a:blip>
                    <a:srcRect l="22335" r="23687"/>
                    <a:stretch>
                      <a:fillRect/>
                    </a:stretch>
                  </pic:blipFill>
                  <pic:spPr bwMode="auto">
                    <a:xfrm>
                      <a:off x="0" y="0"/>
                      <a:ext cx="5275380" cy="4168763"/>
                    </a:xfrm>
                    <a:prstGeom prst="rect">
                      <a:avLst/>
                    </a:prstGeom>
                    <a:ln>
                      <a:noFill/>
                    </a:ln>
                    <a:extLst>
                      <a:ext uri="{53640926-AAD7-44D8-BBD7-CCE9431645EC}">
                        <a14:shadowObscured xmlns:a14="http://schemas.microsoft.com/office/drawing/2010/main"/>
                      </a:ext>
                    </a:extLst>
                  </pic:spPr>
                </pic:pic>
              </a:graphicData>
            </a:graphic>
          </wp:inline>
        </w:drawing>
      </w:r>
    </w:p>
    <w:p w:rsidR="00CD3BD4" w:rsidRPr="00CD3BD4" w:rsidRDefault="00CD3BD4" w:rsidP="00CD3BD4">
      <w:pPr>
        <w:rPr>
          <w:rFonts w:ascii="Bookman Old Style" w:hAnsi="Bookman Old Style"/>
          <w:b/>
          <w:bCs/>
          <w:u w:val="single"/>
        </w:rPr>
      </w:pPr>
    </w:p>
    <w:p w:rsidR="00CD3BD4" w:rsidRPr="00CD3BD4" w:rsidRDefault="00CD3BD4" w:rsidP="00CD3BD4">
      <w:pPr>
        <w:jc w:val="center"/>
        <w:rPr>
          <w:rFonts w:ascii="Bookman Old Style" w:hAnsi="Bookman Old Style"/>
        </w:rPr>
      </w:pPr>
      <w:r w:rsidRPr="00CD3BD4">
        <w:rPr>
          <w:rFonts w:ascii="Bookman Old Style" w:hAnsi="Bookman Old Style"/>
        </w:rPr>
        <w:t>Figure: Fraud Detection App - File Upload Interface</w:t>
      </w:r>
    </w:p>
    <w:p w:rsidR="00C164DD" w:rsidRDefault="00CD3BD4" w:rsidP="00CD3BD4">
      <w:pPr>
        <w:rPr>
          <w:rFonts w:ascii="Bookman Old Style" w:hAnsi="Bookman Old Style"/>
        </w:rPr>
      </w:pPr>
      <w:r>
        <w:rPr>
          <w:rFonts w:ascii="Bookman Old Style" w:hAnsi="Bookman Old Style"/>
          <w:b/>
          <w:bCs/>
          <w:sz w:val="24"/>
          <w:szCs w:val="24"/>
          <w:u w:val="single"/>
        </w:rPr>
        <w:br/>
      </w:r>
      <w:r>
        <w:rPr>
          <w:rFonts w:ascii="Bookman Old Style" w:hAnsi="Bookman Old Style"/>
          <w:b/>
          <w:bCs/>
          <w:sz w:val="24"/>
          <w:szCs w:val="24"/>
          <w:u w:val="single"/>
        </w:rPr>
        <w:br/>
      </w:r>
      <w:r w:rsidRPr="00CD3BD4">
        <w:rPr>
          <w:rFonts w:ascii="Bookman Old Style" w:hAnsi="Bookman Old Style"/>
          <w:b/>
          <w:bCs/>
          <w:sz w:val="24"/>
          <w:szCs w:val="24"/>
          <w:u w:val="single"/>
        </w:rPr>
        <w:t xml:space="preserve"> </w:t>
      </w:r>
      <w:r w:rsidR="00C164DD" w:rsidRPr="00B102B1">
        <w:rPr>
          <w:rFonts w:ascii="Bookman Old Style" w:hAnsi="Bookman Old Style"/>
          <w:b/>
          <w:bCs/>
          <w:sz w:val="24"/>
          <w:szCs w:val="24"/>
          <w:u w:val="single"/>
        </w:rPr>
        <w:t>Conclusion</w:t>
      </w:r>
      <w:r>
        <w:rPr>
          <w:rFonts w:ascii="Bookman Old Style" w:hAnsi="Bookman Old Style"/>
          <w:b/>
          <w:bCs/>
          <w:sz w:val="24"/>
          <w:szCs w:val="24"/>
          <w:u w:val="single"/>
        </w:rPr>
        <w:br/>
      </w:r>
      <w:r w:rsidR="00C164DD" w:rsidRPr="00B102B1">
        <w:rPr>
          <w:rFonts w:ascii="Bookman Old Style" w:hAnsi="Bookman Old Style"/>
        </w:rPr>
        <w:t xml:space="preserve">The fraud detection pipeline designed in this project demonstrates a comprehensive application of data science principles, from EDA and feature engineering to model tuning and financial cost simulation. </w:t>
      </w:r>
      <w:proofErr w:type="spellStart"/>
      <w:r w:rsidR="00C164DD" w:rsidRPr="00B102B1">
        <w:rPr>
          <w:rFonts w:ascii="Bookman Old Style" w:hAnsi="Bookman Old Style"/>
        </w:rPr>
        <w:t>XGBoost</w:t>
      </w:r>
      <w:proofErr w:type="spellEnd"/>
      <w:r w:rsidR="00C164DD" w:rsidRPr="00B102B1">
        <w:rPr>
          <w:rFonts w:ascii="Bookman Old Style" w:hAnsi="Bookman Old Style"/>
        </w:rPr>
        <w:t xml:space="preserve"> emerged as the most effective model with near-perfect performance metrics and minimal business cost.</w:t>
      </w:r>
    </w:p>
    <w:p w:rsidR="00CD3BD4" w:rsidRPr="00CD3BD4" w:rsidRDefault="00CD3BD4" w:rsidP="00CD3BD4">
      <w:pPr>
        <w:jc w:val="both"/>
        <w:rPr>
          <w:rFonts w:ascii="Bookman Old Style" w:hAnsi="Bookman Old Style"/>
        </w:rPr>
      </w:pPr>
      <w:r w:rsidRPr="00CD3BD4">
        <w:rPr>
          <w:rFonts w:ascii="Bookman Old Style" w:hAnsi="Bookman Old Style"/>
        </w:rPr>
        <w:t xml:space="preserve">To extend the solution into a real-world context, the final model was successfully deployed via a </w:t>
      </w:r>
      <w:proofErr w:type="spellStart"/>
      <w:r w:rsidRPr="00CD3BD4">
        <w:rPr>
          <w:rFonts w:ascii="Bookman Old Style" w:hAnsi="Bookman Old Style"/>
        </w:rPr>
        <w:t>Streamlit</w:t>
      </w:r>
      <w:proofErr w:type="spellEnd"/>
      <w:r w:rsidRPr="00CD3BD4">
        <w:rPr>
          <w:rFonts w:ascii="Bookman Old Style" w:hAnsi="Bookman Old Style"/>
        </w:rPr>
        <w:t>-based application. This app allows users to upload transaction files, visualize fraud insights, run predictions in real-time, and simulate business cost impact under different decision thresholds.</w:t>
      </w:r>
    </w:p>
    <w:p w:rsidR="00CD3BD4" w:rsidRPr="00CD3BD4" w:rsidRDefault="00CD3BD4" w:rsidP="00CD3BD4">
      <w:pPr>
        <w:jc w:val="both"/>
        <w:rPr>
          <w:rFonts w:ascii="Bookman Old Style" w:hAnsi="Bookman Old Style"/>
        </w:rPr>
      </w:pPr>
      <w:r w:rsidRPr="00CD3BD4">
        <w:rPr>
          <w:rFonts w:ascii="Bookman Old Style" w:hAnsi="Bookman Old Style"/>
        </w:rPr>
        <w:t>The deployment was functionally validated using the same dataset from model training, confirming the pipeline’s robustness and reliability.</w:t>
      </w:r>
    </w:p>
    <w:p w:rsidR="00CD3BD4" w:rsidRPr="00CD3BD4" w:rsidRDefault="00CD3BD4" w:rsidP="00CD3BD4">
      <w:pPr>
        <w:jc w:val="both"/>
        <w:rPr>
          <w:rFonts w:ascii="Bookman Old Style" w:hAnsi="Bookman Old Style"/>
        </w:rPr>
      </w:pPr>
      <w:r w:rsidRPr="00CD3BD4">
        <w:rPr>
          <w:rFonts w:ascii="Bookman Old Style" w:hAnsi="Bookman Old Style"/>
        </w:rPr>
        <w:t>This end-to-end solution is scalable, interpretable, and production-ready, making it well-suited for fraud risk teams in banking and fintech domains.</w:t>
      </w:r>
    </w:p>
    <w:p w:rsidR="00B102B1" w:rsidRDefault="00B102B1" w:rsidP="00C164DD">
      <w:pPr>
        <w:rPr>
          <w:rFonts w:ascii="Bookman Old Style" w:hAnsi="Bookman Old Style"/>
          <w:b/>
          <w:bCs/>
          <w:sz w:val="24"/>
          <w:szCs w:val="24"/>
          <w:u w:val="single"/>
        </w:rPr>
      </w:pPr>
    </w:p>
    <w:p w:rsidR="00CD3BD4" w:rsidRDefault="00CD3BD4" w:rsidP="00C164DD">
      <w:pPr>
        <w:rPr>
          <w:rFonts w:ascii="Bookman Old Style" w:hAnsi="Bookman Old Style"/>
          <w:b/>
          <w:bCs/>
          <w:sz w:val="24"/>
          <w:szCs w:val="24"/>
          <w:u w:val="single"/>
        </w:rPr>
      </w:pPr>
    </w:p>
    <w:p w:rsidR="00CD3BD4" w:rsidRDefault="00CD3BD4" w:rsidP="00C164DD">
      <w:pPr>
        <w:rPr>
          <w:rFonts w:ascii="Bookman Old Style" w:hAnsi="Bookman Old Style"/>
          <w:b/>
          <w:bCs/>
          <w:sz w:val="24"/>
          <w:szCs w:val="24"/>
          <w:u w:val="single"/>
        </w:rPr>
      </w:pPr>
    </w:p>
    <w:p w:rsidR="00C164DD" w:rsidRPr="00B102B1" w:rsidRDefault="00C164DD" w:rsidP="00C164DD">
      <w:pPr>
        <w:rPr>
          <w:rFonts w:ascii="Bookman Old Style" w:hAnsi="Bookman Old Style"/>
          <w:sz w:val="24"/>
          <w:szCs w:val="24"/>
          <w:u w:val="single"/>
        </w:rPr>
      </w:pPr>
      <w:r w:rsidRPr="00B102B1">
        <w:rPr>
          <w:rFonts w:ascii="Bookman Old Style" w:hAnsi="Bookman Old Style"/>
          <w:b/>
          <w:bCs/>
          <w:sz w:val="24"/>
          <w:szCs w:val="24"/>
          <w:u w:val="single"/>
        </w:rPr>
        <w:lastRenderedPageBreak/>
        <w:t>Future Scope and Enhancements</w:t>
      </w:r>
    </w:p>
    <w:p w:rsidR="00C164DD" w:rsidRPr="00B102B1" w:rsidRDefault="00C164DD" w:rsidP="00C164DD">
      <w:pPr>
        <w:rPr>
          <w:rFonts w:ascii="Bookman Old Style" w:hAnsi="Bookman Old Style"/>
        </w:rPr>
      </w:pPr>
      <w:r w:rsidRPr="00B102B1">
        <w:rPr>
          <w:rFonts w:ascii="Bookman Old Style" w:hAnsi="Bookman Old Style"/>
        </w:rPr>
        <w:t>While the current fraud detection framework is robust and effective, several improvements can further enhance its accuracy, scalability, and real-world deployment potential. The following directions outline meaningful extensions for future work:</w:t>
      </w:r>
    </w:p>
    <w:p w:rsidR="00C164DD" w:rsidRPr="00B102B1" w:rsidRDefault="00C164DD" w:rsidP="00C164DD">
      <w:pPr>
        <w:rPr>
          <w:rFonts w:ascii="Bookman Old Style" w:hAnsi="Bookman Old Style"/>
          <w:b/>
          <w:bCs/>
        </w:rPr>
      </w:pPr>
      <w:r w:rsidRPr="00B102B1">
        <w:rPr>
          <w:rFonts w:ascii="Bookman Old Style" w:hAnsi="Bookman Old Style"/>
          <w:b/>
          <w:bCs/>
        </w:rPr>
        <w:t xml:space="preserve">1. Temporal Pattern </w:t>
      </w:r>
      <w:proofErr w:type="spellStart"/>
      <w:r w:rsidRPr="00B102B1">
        <w:rPr>
          <w:rFonts w:ascii="Bookman Old Style" w:hAnsi="Bookman Old Style"/>
          <w:b/>
          <w:bCs/>
        </w:rPr>
        <w:t>Modeling</w:t>
      </w:r>
      <w:proofErr w:type="spellEnd"/>
    </w:p>
    <w:p w:rsidR="00C164DD" w:rsidRPr="00B102B1" w:rsidRDefault="00C164DD" w:rsidP="00C164DD">
      <w:pPr>
        <w:rPr>
          <w:rFonts w:ascii="Bookman Old Style" w:hAnsi="Bookman Old Style"/>
        </w:rPr>
      </w:pPr>
      <w:r w:rsidRPr="00B102B1">
        <w:rPr>
          <w:rFonts w:ascii="Bookman Old Style" w:hAnsi="Bookman Old Style"/>
        </w:rPr>
        <w:t xml:space="preserve">Currently, transactions are treated as independent events. Incorporating </w:t>
      </w:r>
      <w:r w:rsidRPr="00B102B1">
        <w:rPr>
          <w:rFonts w:ascii="Bookman Old Style" w:hAnsi="Bookman Old Style"/>
          <w:b/>
          <w:bCs/>
        </w:rPr>
        <w:t xml:space="preserve">sequential or time-series </w:t>
      </w:r>
      <w:proofErr w:type="spellStart"/>
      <w:r w:rsidRPr="00B102B1">
        <w:rPr>
          <w:rFonts w:ascii="Bookman Old Style" w:hAnsi="Bookman Old Style"/>
          <w:b/>
          <w:bCs/>
        </w:rPr>
        <w:t>modeling</w:t>
      </w:r>
      <w:proofErr w:type="spellEnd"/>
      <w:r w:rsidRPr="00B102B1">
        <w:rPr>
          <w:rFonts w:ascii="Bookman Old Style" w:hAnsi="Bookman Old Style"/>
        </w:rPr>
        <w:t xml:space="preserve"> (e.g., using RNNs or time-aggregated features) can capture </w:t>
      </w:r>
      <w:proofErr w:type="spellStart"/>
      <w:r w:rsidRPr="00B102B1">
        <w:rPr>
          <w:rFonts w:ascii="Bookman Old Style" w:hAnsi="Bookman Old Style"/>
        </w:rPr>
        <w:t>behavioral</w:t>
      </w:r>
      <w:proofErr w:type="spellEnd"/>
      <w:r w:rsidRPr="00B102B1">
        <w:rPr>
          <w:rFonts w:ascii="Bookman Old Style" w:hAnsi="Bookman Old Style"/>
        </w:rPr>
        <w:t xml:space="preserve"> shifts over time, such as sudden spikes in transfer frequency, inactivity followed by large transactions, or inconsistent geolocation trails.</w:t>
      </w:r>
    </w:p>
    <w:p w:rsidR="00C164DD" w:rsidRPr="00B102B1" w:rsidRDefault="00C164DD" w:rsidP="00C164DD">
      <w:pPr>
        <w:rPr>
          <w:rFonts w:ascii="Bookman Old Style" w:hAnsi="Bookman Old Style"/>
          <w:b/>
          <w:bCs/>
        </w:rPr>
      </w:pPr>
      <w:r w:rsidRPr="00B102B1">
        <w:rPr>
          <w:rFonts w:ascii="Bookman Old Style" w:hAnsi="Bookman Old Style"/>
          <w:b/>
          <w:bCs/>
        </w:rPr>
        <w:t xml:space="preserve">2. </w:t>
      </w:r>
      <w:proofErr w:type="spellStart"/>
      <w:r w:rsidRPr="00B102B1">
        <w:rPr>
          <w:rFonts w:ascii="Bookman Old Style" w:hAnsi="Bookman Old Style"/>
          <w:b/>
          <w:bCs/>
        </w:rPr>
        <w:t>Behavioral</w:t>
      </w:r>
      <w:proofErr w:type="spellEnd"/>
      <w:r w:rsidRPr="00B102B1">
        <w:rPr>
          <w:rFonts w:ascii="Bookman Old Style" w:hAnsi="Bookman Old Style"/>
          <w:b/>
          <w:bCs/>
        </w:rPr>
        <w:t xml:space="preserve"> and Network Features</w:t>
      </w:r>
    </w:p>
    <w:p w:rsidR="00C164DD" w:rsidRPr="00B102B1" w:rsidRDefault="00C164DD" w:rsidP="00C164DD">
      <w:pPr>
        <w:rPr>
          <w:rFonts w:ascii="Bookman Old Style" w:hAnsi="Bookman Old Style"/>
        </w:rPr>
      </w:pPr>
      <w:r w:rsidRPr="00B102B1">
        <w:rPr>
          <w:rFonts w:ascii="Bookman Old Style" w:hAnsi="Bookman Old Style"/>
        </w:rPr>
        <w:t xml:space="preserve">Future iterations can extract </w:t>
      </w:r>
      <w:r w:rsidRPr="00B102B1">
        <w:rPr>
          <w:rFonts w:ascii="Bookman Old Style" w:hAnsi="Bookman Old Style"/>
          <w:b/>
          <w:bCs/>
        </w:rPr>
        <w:t xml:space="preserve">user </w:t>
      </w:r>
      <w:proofErr w:type="spellStart"/>
      <w:r w:rsidRPr="00B102B1">
        <w:rPr>
          <w:rFonts w:ascii="Bookman Old Style" w:hAnsi="Bookman Old Style"/>
          <w:b/>
          <w:bCs/>
        </w:rPr>
        <w:t>behavior</w:t>
      </w:r>
      <w:proofErr w:type="spellEnd"/>
      <w:r w:rsidRPr="00B102B1">
        <w:rPr>
          <w:rFonts w:ascii="Bookman Old Style" w:hAnsi="Bookman Old Style"/>
          <w:b/>
          <w:bCs/>
        </w:rPr>
        <w:t xml:space="preserve"> patterns</w:t>
      </w:r>
      <w:r w:rsidRPr="00B102B1">
        <w:rPr>
          <w:rFonts w:ascii="Bookman Old Style" w:hAnsi="Bookman Old Style"/>
        </w:rPr>
        <w:t xml:space="preserve">, such as average transaction size per user or transaction timing. Additionally, </w:t>
      </w:r>
      <w:r w:rsidRPr="00B102B1">
        <w:rPr>
          <w:rFonts w:ascii="Bookman Old Style" w:hAnsi="Bookman Old Style"/>
          <w:b/>
          <w:bCs/>
        </w:rPr>
        <w:t>graph-based features</w:t>
      </w:r>
      <w:r w:rsidRPr="00B102B1">
        <w:rPr>
          <w:rFonts w:ascii="Bookman Old Style" w:hAnsi="Bookman Old Style"/>
        </w:rPr>
        <w:t xml:space="preserve"> (e.g., transaction networks between users or devices) can uncover fraud rings or intermediary mule accounts, improving detection of coordinated frauds.</w:t>
      </w:r>
    </w:p>
    <w:p w:rsidR="00C164DD" w:rsidRPr="00B102B1" w:rsidRDefault="00C164DD" w:rsidP="00C164DD">
      <w:pPr>
        <w:rPr>
          <w:rFonts w:ascii="Bookman Old Style" w:hAnsi="Bookman Old Style"/>
          <w:b/>
          <w:bCs/>
        </w:rPr>
      </w:pPr>
      <w:r w:rsidRPr="00B102B1">
        <w:rPr>
          <w:rFonts w:ascii="Bookman Old Style" w:hAnsi="Bookman Old Style"/>
          <w:b/>
          <w:bCs/>
        </w:rPr>
        <w:t>3. Hybrid Model Architecture</w:t>
      </w:r>
    </w:p>
    <w:p w:rsidR="00C164DD" w:rsidRPr="00B102B1" w:rsidRDefault="00C164DD" w:rsidP="00C164DD">
      <w:pPr>
        <w:rPr>
          <w:rFonts w:ascii="Bookman Old Style" w:hAnsi="Bookman Old Style"/>
        </w:rPr>
      </w:pPr>
      <w:r w:rsidRPr="00B102B1">
        <w:rPr>
          <w:rFonts w:ascii="Bookman Old Style" w:hAnsi="Bookman Old Style"/>
        </w:rPr>
        <w:t xml:space="preserve">Combining </w:t>
      </w:r>
      <w:r w:rsidRPr="00B102B1">
        <w:rPr>
          <w:rFonts w:ascii="Bookman Old Style" w:hAnsi="Bookman Old Style"/>
          <w:b/>
          <w:bCs/>
        </w:rPr>
        <w:t>unsupervised anomaly detection</w:t>
      </w:r>
      <w:r w:rsidRPr="00B102B1">
        <w:rPr>
          <w:rFonts w:ascii="Bookman Old Style" w:hAnsi="Bookman Old Style"/>
        </w:rPr>
        <w:t xml:space="preserve"> (e.g., Isolation Forests, Autoencoders) with supervised classifiers like </w:t>
      </w:r>
      <w:proofErr w:type="spellStart"/>
      <w:r w:rsidRPr="00B102B1">
        <w:rPr>
          <w:rFonts w:ascii="Bookman Old Style" w:hAnsi="Bookman Old Style"/>
        </w:rPr>
        <w:t>XGBoost</w:t>
      </w:r>
      <w:proofErr w:type="spellEnd"/>
      <w:r w:rsidRPr="00B102B1">
        <w:rPr>
          <w:rFonts w:ascii="Bookman Old Style" w:hAnsi="Bookman Old Style"/>
        </w:rPr>
        <w:t xml:space="preserve"> can help detect novel fraud tactics that do not follow past patterns — especially useful in a constantly evolving fraud landscape.</w:t>
      </w:r>
    </w:p>
    <w:p w:rsidR="00C164DD" w:rsidRPr="00B102B1" w:rsidRDefault="00C164DD" w:rsidP="00C164DD">
      <w:pPr>
        <w:rPr>
          <w:rFonts w:ascii="Bookman Old Style" w:hAnsi="Bookman Old Style"/>
          <w:b/>
          <w:bCs/>
        </w:rPr>
      </w:pPr>
      <w:r w:rsidRPr="00B102B1">
        <w:rPr>
          <w:rFonts w:ascii="Bookman Old Style" w:hAnsi="Bookman Old Style"/>
          <w:b/>
          <w:bCs/>
        </w:rPr>
        <w:t>4. Model Explainability and Governance</w:t>
      </w:r>
    </w:p>
    <w:p w:rsidR="00C164DD" w:rsidRPr="00B102B1" w:rsidRDefault="00C164DD" w:rsidP="00C164DD">
      <w:pPr>
        <w:rPr>
          <w:rFonts w:ascii="Bookman Old Style" w:hAnsi="Bookman Old Style"/>
        </w:rPr>
      </w:pPr>
      <w:r w:rsidRPr="00B102B1">
        <w:rPr>
          <w:rFonts w:ascii="Bookman Old Style" w:hAnsi="Bookman Old Style"/>
        </w:rPr>
        <w:t xml:space="preserve">Adoption in financial institutions demands transparency. Leveraging </w:t>
      </w:r>
      <w:r w:rsidRPr="00B102B1">
        <w:rPr>
          <w:rFonts w:ascii="Bookman Old Style" w:hAnsi="Bookman Old Style"/>
          <w:b/>
          <w:bCs/>
        </w:rPr>
        <w:t>SHAP (</w:t>
      </w:r>
      <w:proofErr w:type="spellStart"/>
      <w:r w:rsidRPr="00B102B1">
        <w:rPr>
          <w:rFonts w:ascii="Bookman Old Style" w:hAnsi="Bookman Old Style"/>
          <w:b/>
          <w:bCs/>
        </w:rPr>
        <w:t>SHapley</w:t>
      </w:r>
      <w:proofErr w:type="spellEnd"/>
      <w:r w:rsidRPr="00B102B1">
        <w:rPr>
          <w:rFonts w:ascii="Bookman Old Style" w:hAnsi="Bookman Old Style"/>
          <w:b/>
          <w:bCs/>
        </w:rPr>
        <w:t xml:space="preserve"> Additive Explanations)</w:t>
      </w:r>
      <w:r w:rsidRPr="00B102B1">
        <w:rPr>
          <w:rFonts w:ascii="Bookman Old Style" w:hAnsi="Bookman Old Style"/>
        </w:rPr>
        <w:t xml:space="preserve"> or </w:t>
      </w:r>
      <w:r w:rsidRPr="00B102B1">
        <w:rPr>
          <w:rFonts w:ascii="Bookman Old Style" w:hAnsi="Bookman Old Style"/>
          <w:b/>
          <w:bCs/>
        </w:rPr>
        <w:t>LIME</w:t>
      </w:r>
      <w:r w:rsidRPr="00B102B1">
        <w:rPr>
          <w:rFonts w:ascii="Bookman Old Style" w:hAnsi="Bookman Old Style"/>
        </w:rPr>
        <w:t xml:space="preserve"> can offer per-transaction insights into why a decision was made, aiding human investigators and satisfying regulatory requirements.</w:t>
      </w:r>
    </w:p>
    <w:p w:rsidR="00C164DD" w:rsidRPr="00B102B1" w:rsidRDefault="00C164DD" w:rsidP="00C164DD">
      <w:pPr>
        <w:rPr>
          <w:rFonts w:ascii="Bookman Old Style" w:hAnsi="Bookman Old Style"/>
          <w:b/>
          <w:bCs/>
        </w:rPr>
      </w:pPr>
      <w:r w:rsidRPr="00B102B1">
        <w:rPr>
          <w:rFonts w:ascii="Bookman Old Style" w:hAnsi="Bookman Old Style"/>
          <w:b/>
          <w:bCs/>
        </w:rPr>
        <w:t>5. Cost-Aware Threshold Tuning</w:t>
      </w:r>
    </w:p>
    <w:p w:rsidR="00C164DD" w:rsidRPr="00B102B1" w:rsidRDefault="00C164DD" w:rsidP="00C164DD">
      <w:pPr>
        <w:rPr>
          <w:rFonts w:ascii="Bookman Old Style" w:hAnsi="Bookman Old Style"/>
        </w:rPr>
      </w:pPr>
      <w:r w:rsidRPr="00B102B1">
        <w:rPr>
          <w:rFonts w:ascii="Bookman Old Style" w:hAnsi="Bookman Old Style"/>
        </w:rPr>
        <w:t xml:space="preserve">Rather than using a fixed 0.5 threshold, future models should explore </w:t>
      </w:r>
      <w:r w:rsidRPr="00B102B1">
        <w:rPr>
          <w:rFonts w:ascii="Bookman Old Style" w:hAnsi="Bookman Old Style"/>
          <w:b/>
          <w:bCs/>
        </w:rPr>
        <w:t>dynamic thresholding</w:t>
      </w:r>
      <w:r w:rsidRPr="00B102B1">
        <w:rPr>
          <w:rFonts w:ascii="Bookman Old Style" w:hAnsi="Bookman Old Style"/>
        </w:rPr>
        <w:t xml:space="preserve"> based on transaction amount or account risk profile. This allows for minimizing expected business cost (missed fraud vs false alarms) more effectively.</w:t>
      </w:r>
    </w:p>
    <w:p w:rsidR="00C164DD" w:rsidRPr="00B102B1" w:rsidRDefault="00C164DD" w:rsidP="00C164DD">
      <w:pPr>
        <w:rPr>
          <w:rFonts w:ascii="Bookman Old Style" w:hAnsi="Bookman Old Style"/>
          <w:b/>
          <w:bCs/>
        </w:rPr>
      </w:pPr>
      <w:r w:rsidRPr="00B102B1">
        <w:rPr>
          <w:rFonts w:ascii="Bookman Old Style" w:hAnsi="Bookman Old Style"/>
          <w:b/>
          <w:bCs/>
        </w:rPr>
        <w:t>6. Real-Time Model Deployment</w:t>
      </w:r>
    </w:p>
    <w:p w:rsidR="00C164DD" w:rsidRPr="00B102B1" w:rsidRDefault="00C164DD" w:rsidP="00C164DD">
      <w:pPr>
        <w:rPr>
          <w:rFonts w:ascii="Bookman Old Style" w:hAnsi="Bookman Old Style"/>
        </w:rPr>
      </w:pPr>
      <w:r w:rsidRPr="00B102B1">
        <w:rPr>
          <w:rFonts w:ascii="Bookman Old Style" w:hAnsi="Bookman Old Style"/>
        </w:rPr>
        <w:t xml:space="preserve">The current model is batch-based. Integrating with </w:t>
      </w:r>
      <w:r w:rsidRPr="00B102B1">
        <w:rPr>
          <w:rFonts w:ascii="Bookman Old Style" w:hAnsi="Bookman Old Style"/>
          <w:b/>
          <w:bCs/>
        </w:rPr>
        <w:t>real-time data pipelines</w:t>
      </w:r>
      <w:r w:rsidRPr="00B102B1">
        <w:rPr>
          <w:rFonts w:ascii="Bookman Old Style" w:hAnsi="Bookman Old Style"/>
        </w:rPr>
        <w:t xml:space="preserve"> (via Apache Kafka or Spark Streaming) can facilitate instant fraud detection and prevention before funds are disbursed.</w:t>
      </w:r>
    </w:p>
    <w:p w:rsidR="00C164DD" w:rsidRPr="00B102B1" w:rsidRDefault="00C164DD" w:rsidP="00C164DD">
      <w:pPr>
        <w:rPr>
          <w:rFonts w:ascii="Bookman Old Style" w:hAnsi="Bookman Old Style"/>
          <w:b/>
          <w:bCs/>
        </w:rPr>
      </w:pPr>
      <w:r w:rsidRPr="00B102B1">
        <w:rPr>
          <w:rFonts w:ascii="Bookman Old Style" w:hAnsi="Bookman Old Style"/>
          <w:b/>
          <w:bCs/>
        </w:rPr>
        <w:t>7. External Data Enrichment</w:t>
      </w:r>
    </w:p>
    <w:p w:rsidR="00C164DD" w:rsidRPr="00B102B1" w:rsidRDefault="00C164DD" w:rsidP="00C164DD">
      <w:pPr>
        <w:rPr>
          <w:rFonts w:ascii="Bookman Old Style" w:hAnsi="Bookman Old Style"/>
        </w:rPr>
      </w:pPr>
      <w:r w:rsidRPr="00B102B1">
        <w:rPr>
          <w:rFonts w:ascii="Bookman Old Style" w:hAnsi="Bookman Old Style"/>
        </w:rPr>
        <w:t>Integrating additional data sources, such as:</w:t>
      </w:r>
    </w:p>
    <w:p w:rsidR="00C164DD" w:rsidRPr="00B102B1" w:rsidRDefault="00C164DD" w:rsidP="00C164DD">
      <w:pPr>
        <w:numPr>
          <w:ilvl w:val="0"/>
          <w:numId w:val="12"/>
        </w:numPr>
        <w:rPr>
          <w:rFonts w:ascii="Bookman Old Style" w:hAnsi="Bookman Old Style"/>
        </w:rPr>
      </w:pPr>
      <w:r w:rsidRPr="00B102B1">
        <w:rPr>
          <w:rFonts w:ascii="Bookman Old Style" w:hAnsi="Bookman Old Style"/>
        </w:rPr>
        <w:t>Customer profiles (e.g., credit score, KYC status)</w:t>
      </w:r>
    </w:p>
    <w:p w:rsidR="00C164DD" w:rsidRPr="00B102B1" w:rsidRDefault="00C164DD" w:rsidP="00C164DD">
      <w:pPr>
        <w:numPr>
          <w:ilvl w:val="0"/>
          <w:numId w:val="12"/>
        </w:numPr>
        <w:rPr>
          <w:rFonts w:ascii="Bookman Old Style" w:hAnsi="Bookman Old Style"/>
        </w:rPr>
      </w:pPr>
      <w:r w:rsidRPr="00B102B1">
        <w:rPr>
          <w:rFonts w:ascii="Bookman Old Style" w:hAnsi="Bookman Old Style"/>
        </w:rPr>
        <w:t>Historical fraud watchlists</w:t>
      </w:r>
    </w:p>
    <w:p w:rsidR="00C164DD" w:rsidRPr="00B102B1" w:rsidRDefault="00C164DD" w:rsidP="00C164DD">
      <w:pPr>
        <w:numPr>
          <w:ilvl w:val="0"/>
          <w:numId w:val="12"/>
        </w:numPr>
        <w:rPr>
          <w:rFonts w:ascii="Bookman Old Style" w:hAnsi="Bookman Old Style"/>
        </w:rPr>
      </w:pPr>
      <w:r w:rsidRPr="00B102B1">
        <w:rPr>
          <w:rFonts w:ascii="Bookman Old Style" w:hAnsi="Bookman Old Style"/>
        </w:rPr>
        <w:lastRenderedPageBreak/>
        <w:t>Device/browser fingerprinting</w:t>
      </w:r>
      <w:r w:rsidRPr="00B102B1">
        <w:rPr>
          <w:rFonts w:ascii="Bookman Old Style" w:hAnsi="Bookman Old Style"/>
        </w:rPr>
        <w:br/>
        <w:t>can enhance prediction by capturing more holistic signals beyond transaction metadata.</w:t>
      </w:r>
    </w:p>
    <w:p w:rsidR="00C164DD" w:rsidRPr="00B102B1" w:rsidRDefault="00C164DD" w:rsidP="00C164DD">
      <w:pPr>
        <w:rPr>
          <w:rFonts w:ascii="Bookman Old Style" w:hAnsi="Bookman Old Style"/>
          <w:b/>
          <w:bCs/>
        </w:rPr>
      </w:pPr>
      <w:r w:rsidRPr="00B102B1">
        <w:rPr>
          <w:rFonts w:ascii="Bookman Old Style" w:hAnsi="Bookman Old Style"/>
          <w:b/>
          <w:bCs/>
        </w:rPr>
        <w:t xml:space="preserve">8. </w:t>
      </w:r>
      <w:proofErr w:type="spellStart"/>
      <w:r w:rsidRPr="00B102B1">
        <w:rPr>
          <w:rFonts w:ascii="Bookman Old Style" w:hAnsi="Bookman Old Style"/>
          <w:b/>
          <w:bCs/>
        </w:rPr>
        <w:t>AutoML</w:t>
      </w:r>
      <w:proofErr w:type="spellEnd"/>
      <w:r w:rsidRPr="00B102B1">
        <w:rPr>
          <w:rFonts w:ascii="Bookman Old Style" w:hAnsi="Bookman Old Style"/>
          <w:b/>
          <w:bCs/>
        </w:rPr>
        <w:t xml:space="preserve"> and Hyperparameter Optimization</w:t>
      </w:r>
    </w:p>
    <w:p w:rsidR="00C164DD" w:rsidRPr="00B102B1" w:rsidRDefault="00C164DD" w:rsidP="00C164DD">
      <w:pPr>
        <w:rPr>
          <w:rFonts w:ascii="Bookman Old Style" w:hAnsi="Bookman Old Style"/>
        </w:rPr>
      </w:pPr>
      <w:r w:rsidRPr="00B102B1">
        <w:rPr>
          <w:rFonts w:ascii="Bookman Old Style" w:hAnsi="Bookman Old Style"/>
        </w:rPr>
        <w:t xml:space="preserve">Future efforts can automate model tuning through </w:t>
      </w:r>
      <w:r w:rsidRPr="00B102B1">
        <w:rPr>
          <w:rFonts w:ascii="Bookman Old Style" w:hAnsi="Bookman Old Style"/>
          <w:b/>
          <w:bCs/>
        </w:rPr>
        <w:t>Bayesian optimization</w:t>
      </w:r>
      <w:r w:rsidRPr="00B102B1">
        <w:rPr>
          <w:rFonts w:ascii="Bookman Old Style" w:hAnsi="Bookman Old Style"/>
        </w:rPr>
        <w:t xml:space="preserve"> or tools like </w:t>
      </w:r>
      <w:proofErr w:type="spellStart"/>
      <w:r w:rsidRPr="00B102B1">
        <w:rPr>
          <w:rFonts w:ascii="Bookman Old Style" w:hAnsi="Bookman Old Style"/>
          <w:b/>
          <w:bCs/>
        </w:rPr>
        <w:t>AutoML</w:t>
      </w:r>
      <w:proofErr w:type="spellEnd"/>
      <w:r w:rsidRPr="00B102B1">
        <w:rPr>
          <w:rFonts w:ascii="Bookman Old Style" w:hAnsi="Bookman Old Style"/>
          <w:b/>
          <w:bCs/>
        </w:rPr>
        <w:t xml:space="preserve"> frameworks</w:t>
      </w:r>
      <w:r w:rsidRPr="00B102B1">
        <w:rPr>
          <w:rFonts w:ascii="Bookman Old Style" w:hAnsi="Bookman Old Style"/>
        </w:rPr>
        <w:t xml:space="preserve"> (e.g., H2O, TPOT) to discover better-performing models with minimal manual intervention.</w:t>
      </w:r>
    </w:p>
    <w:p w:rsidR="00C164DD" w:rsidRPr="00B102B1" w:rsidRDefault="00C164DD" w:rsidP="00C164DD">
      <w:pPr>
        <w:rPr>
          <w:rFonts w:ascii="Bookman Old Style" w:hAnsi="Bookman Old Style"/>
          <w:b/>
          <w:bCs/>
        </w:rPr>
      </w:pPr>
      <w:r w:rsidRPr="00B102B1">
        <w:rPr>
          <w:rFonts w:ascii="Bookman Old Style" w:hAnsi="Bookman Old Style"/>
          <w:b/>
          <w:bCs/>
        </w:rPr>
        <w:t>9. Model Retraining and Monitoring</w:t>
      </w:r>
    </w:p>
    <w:p w:rsidR="00C164DD" w:rsidRPr="00B102B1" w:rsidRDefault="00C164DD" w:rsidP="00C164DD">
      <w:pPr>
        <w:rPr>
          <w:rFonts w:ascii="Bookman Old Style" w:hAnsi="Bookman Old Style"/>
        </w:rPr>
      </w:pPr>
      <w:r w:rsidRPr="00B102B1">
        <w:rPr>
          <w:rFonts w:ascii="Bookman Old Style" w:hAnsi="Bookman Old Style"/>
        </w:rPr>
        <w:t xml:space="preserve">To stay relevant, the model should be </w:t>
      </w:r>
      <w:r w:rsidRPr="00B102B1">
        <w:rPr>
          <w:rFonts w:ascii="Bookman Old Style" w:hAnsi="Bookman Old Style"/>
          <w:b/>
          <w:bCs/>
        </w:rPr>
        <w:t>continuously monitored and retrained</w:t>
      </w:r>
      <w:r w:rsidRPr="00B102B1">
        <w:rPr>
          <w:rFonts w:ascii="Bookman Old Style" w:hAnsi="Bookman Old Style"/>
        </w:rPr>
        <w:t xml:space="preserve"> with fresh data. Implementing a feedback loop where flagged frauds are validated and incorporated into future training cycles can reduce drift and maintain performance.</w:t>
      </w:r>
    </w:p>
    <w:p w:rsidR="00B76AB4" w:rsidRPr="00B102B1" w:rsidRDefault="00B76AB4">
      <w:pPr>
        <w:rPr>
          <w:rFonts w:ascii="Bookman Old Style" w:hAnsi="Bookman Old Style"/>
        </w:rPr>
      </w:pPr>
    </w:p>
    <w:sectPr w:rsidR="00B76AB4" w:rsidRPr="00B102B1" w:rsidSect="00B102B1">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81034"/>
    <w:multiLevelType w:val="multilevel"/>
    <w:tmpl w:val="879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19AC"/>
    <w:multiLevelType w:val="multilevel"/>
    <w:tmpl w:val="0A0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A1D2E"/>
    <w:multiLevelType w:val="hybridMultilevel"/>
    <w:tmpl w:val="62B8B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55002"/>
    <w:multiLevelType w:val="multilevel"/>
    <w:tmpl w:val="2A8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F4BD0"/>
    <w:multiLevelType w:val="multilevel"/>
    <w:tmpl w:val="5954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D1BD6"/>
    <w:multiLevelType w:val="hybridMultilevel"/>
    <w:tmpl w:val="4458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40E57"/>
    <w:multiLevelType w:val="multilevel"/>
    <w:tmpl w:val="C7C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D5955"/>
    <w:multiLevelType w:val="multilevel"/>
    <w:tmpl w:val="A10A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925C9"/>
    <w:multiLevelType w:val="multilevel"/>
    <w:tmpl w:val="7C18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4AB0"/>
    <w:multiLevelType w:val="multilevel"/>
    <w:tmpl w:val="FD1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F75FE"/>
    <w:multiLevelType w:val="multilevel"/>
    <w:tmpl w:val="B636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C663E"/>
    <w:multiLevelType w:val="multilevel"/>
    <w:tmpl w:val="519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14D73"/>
    <w:multiLevelType w:val="multilevel"/>
    <w:tmpl w:val="0FF6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71222"/>
    <w:multiLevelType w:val="multilevel"/>
    <w:tmpl w:val="D122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B0606"/>
    <w:multiLevelType w:val="multilevel"/>
    <w:tmpl w:val="87D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82D09"/>
    <w:multiLevelType w:val="multilevel"/>
    <w:tmpl w:val="C34A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94DBD"/>
    <w:multiLevelType w:val="multilevel"/>
    <w:tmpl w:val="4144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470356">
    <w:abstractNumId w:val="7"/>
  </w:num>
  <w:num w:numId="2" w16cid:durableId="872696308">
    <w:abstractNumId w:val="6"/>
  </w:num>
  <w:num w:numId="3" w16cid:durableId="1330134576">
    <w:abstractNumId w:val="12"/>
  </w:num>
  <w:num w:numId="4" w16cid:durableId="1005326735">
    <w:abstractNumId w:val="16"/>
  </w:num>
  <w:num w:numId="5" w16cid:durableId="1485244820">
    <w:abstractNumId w:val="10"/>
  </w:num>
  <w:num w:numId="6" w16cid:durableId="265161136">
    <w:abstractNumId w:val="3"/>
  </w:num>
  <w:num w:numId="7" w16cid:durableId="1783262500">
    <w:abstractNumId w:val="15"/>
  </w:num>
  <w:num w:numId="8" w16cid:durableId="413474163">
    <w:abstractNumId w:val="8"/>
  </w:num>
  <w:num w:numId="9" w16cid:durableId="586887960">
    <w:abstractNumId w:val="13"/>
  </w:num>
  <w:num w:numId="10" w16cid:durableId="655687733">
    <w:abstractNumId w:val="11"/>
  </w:num>
  <w:num w:numId="11" w16cid:durableId="59642433">
    <w:abstractNumId w:val="1"/>
  </w:num>
  <w:num w:numId="12" w16cid:durableId="1016997944">
    <w:abstractNumId w:val="9"/>
  </w:num>
  <w:num w:numId="13" w16cid:durableId="2066098129">
    <w:abstractNumId w:val="0"/>
  </w:num>
  <w:num w:numId="14" w16cid:durableId="1624191185">
    <w:abstractNumId w:val="4"/>
  </w:num>
  <w:num w:numId="15" w16cid:durableId="133912385">
    <w:abstractNumId w:val="14"/>
  </w:num>
  <w:num w:numId="16" w16cid:durableId="872496973">
    <w:abstractNumId w:val="2"/>
  </w:num>
  <w:num w:numId="17" w16cid:durableId="752095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DD"/>
    <w:rsid w:val="002E27B8"/>
    <w:rsid w:val="004A68D4"/>
    <w:rsid w:val="007F6D6C"/>
    <w:rsid w:val="00B102B1"/>
    <w:rsid w:val="00B76AB4"/>
    <w:rsid w:val="00C164DD"/>
    <w:rsid w:val="00CD3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2380"/>
  <w15:chartTrackingRefBased/>
  <w15:docId w15:val="{78E8A1CA-8082-43FB-ADC2-E8DD9BC4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64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4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4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64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6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64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4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4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4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4DD"/>
    <w:rPr>
      <w:rFonts w:eastAsiaTheme="majorEastAsia" w:cstheme="majorBidi"/>
      <w:color w:val="272727" w:themeColor="text1" w:themeTint="D8"/>
    </w:rPr>
  </w:style>
  <w:style w:type="paragraph" w:styleId="Title">
    <w:name w:val="Title"/>
    <w:basedOn w:val="Normal"/>
    <w:next w:val="Normal"/>
    <w:link w:val="TitleChar"/>
    <w:uiPriority w:val="10"/>
    <w:qFormat/>
    <w:rsid w:val="00C16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4DD"/>
    <w:pPr>
      <w:spacing w:before="160"/>
      <w:jc w:val="center"/>
    </w:pPr>
    <w:rPr>
      <w:i/>
      <w:iCs/>
      <w:color w:val="404040" w:themeColor="text1" w:themeTint="BF"/>
    </w:rPr>
  </w:style>
  <w:style w:type="character" w:customStyle="1" w:styleId="QuoteChar">
    <w:name w:val="Quote Char"/>
    <w:basedOn w:val="DefaultParagraphFont"/>
    <w:link w:val="Quote"/>
    <w:uiPriority w:val="29"/>
    <w:rsid w:val="00C164DD"/>
    <w:rPr>
      <w:i/>
      <w:iCs/>
      <w:color w:val="404040" w:themeColor="text1" w:themeTint="BF"/>
    </w:rPr>
  </w:style>
  <w:style w:type="paragraph" w:styleId="ListParagraph">
    <w:name w:val="List Paragraph"/>
    <w:basedOn w:val="Normal"/>
    <w:uiPriority w:val="34"/>
    <w:qFormat/>
    <w:rsid w:val="00C164DD"/>
    <w:pPr>
      <w:ind w:left="720"/>
      <w:contextualSpacing/>
    </w:pPr>
  </w:style>
  <w:style w:type="character" w:styleId="IntenseEmphasis">
    <w:name w:val="Intense Emphasis"/>
    <w:basedOn w:val="DefaultParagraphFont"/>
    <w:uiPriority w:val="21"/>
    <w:qFormat/>
    <w:rsid w:val="00C164DD"/>
    <w:rPr>
      <w:i/>
      <w:iCs/>
      <w:color w:val="2F5496" w:themeColor="accent1" w:themeShade="BF"/>
    </w:rPr>
  </w:style>
  <w:style w:type="paragraph" w:styleId="IntenseQuote">
    <w:name w:val="Intense Quote"/>
    <w:basedOn w:val="Normal"/>
    <w:next w:val="Normal"/>
    <w:link w:val="IntenseQuoteChar"/>
    <w:uiPriority w:val="30"/>
    <w:qFormat/>
    <w:rsid w:val="00C164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4DD"/>
    <w:rPr>
      <w:i/>
      <w:iCs/>
      <w:color w:val="2F5496" w:themeColor="accent1" w:themeShade="BF"/>
    </w:rPr>
  </w:style>
  <w:style w:type="character" w:styleId="IntenseReference">
    <w:name w:val="Intense Reference"/>
    <w:basedOn w:val="DefaultParagraphFont"/>
    <w:uiPriority w:val="32"/>
    <w:qFormat/>
    <w:rsid w:val="00C164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0959">
      <w:bodyDiv w:val="1"/>
      <w:marLeft w:val="0"/>
      <w:marRight w:val="0"/>
      <w:marTop w:val="0"/>
      <w:marBottom w:val="0"/>
      <w:divBdr>
        <w:top w:val="none" w:sz="0" w:space="0" w:color="auto"/>
        <w:left w:val="none" w:sz="0" w:space="0" w:color="auto"/>
        <w:bottom w:val="none" w:sz="0" w:space="0" w:color="auto"/>
        <w:right w:val="none" w:sz="0" w:space="0" w:color="auto"/>
      </w:divBdr>
    </w:div>
    <w:div w:id="135726828">
      <w:bodyDiv w:val="1"/>
      <w:marLeft w:val="0"/>
      <w:marRight w:val="0"/>
      <w:marTop w:val="0"/>
      <w:marBottom w:val="0"/>
      <w:divBdr>
        <w:top w:val="none" w:sz="0" w:space="0" w:color="auto"/>
        <w:left w:val="none" w:sz="0" w:space="0" w:color="auto"/>
        <w:bottom w:val="none" w:sz="0" w:space="0" w:color="auto"/>
        <w:right w:val="none" w:sz="0" w:space="0" w:color="auto"/>
      </w:divBdr>
    </w:div>
    <w:div w:id="198669338">
      <w:bodyDiv w:val="1"/>
      <w:marLeft w:val="0"/>
      <w:marRight w:val="0"/>
      <w:marTop w:val="0"/>
      <w:marBottom w:val="0"/>
      <w:divBdr>
        <w:top w:val="none" w:sz="0" w:space="0" w:color="auto"/>
        <w:left w:val="none" w:sz="0" w:space="0" w:color="auto"/>
        <w:bottom w:val="none" w:sz="0" w:space="0" w:color="auto"/>
        <w:right w:val="none" w:sz="0" w:space="0" w:color="auto"/>
      </w:divBdr>
      <w:divsChild>
        <w:div w:id="96339966">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2816">
          <w:blockQuote w:val="1"/>
          <w:marLeft w:val="720"/>
          <w:marRight w:val="720"/>
          <w:marTop w:val="100"/>
          <w:marBottom w:val="100"/>
          <w:divBdr>
            <w:top w:val="none" w:sz="0" w:space="0" w:color="auto"/>
            <w:left w:val="none" w:sz="0" w:space="0" w:color="auto"/>
            <w:bottom w:val="none" w:sz="0" w:space="0" w:color="auto"/>
            <w:right w:val="none" w:sz="0" w:space="0" w:color="auto"/>
          </w:divBdr>
        </w:div>
        <w:div w:id="92766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859978042">
          <w:marLeft w:val="0"/>
          <w:marRight w:val="0"/>
          <w:marTop w:val="0"/>
          <w:marBottom w:val="0"/>
          <w:divBdr>
            <w:top w:val="none" w:sz="0" w:space="0" w:color="auto"/>
            <w:left w:val="none" w:sz="0" w:space="0" w:color="auto"/>
            <w:bottom w:val="none" w:sz="0" w:space="0" w:color="auto"/>
            <w:right w:val="none" w:sz="0" w:space="0" w:color="auto"/>
          </w:divBdr>
          <w:divsChild>
            <w:div w:id="3295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722">
      <w:bodyDiv w:val="1"/>
      <w:marLeft w:val="0"/>
      <w:marRight w:val="0"/>
      <w:marTop w:val="0"/>
      <w:marBottom w:val="0"/>
      <w:divBdr>
        <w:top w:val="none" w:sz="0" w:space="0" w:color="auto"/>
        <w:left w:val="none" w:sz="0" w:space="0" w:color="auto"/>
        <w:bottom w:val="none" w:sz="0" w:space="0" w:color="auto"/>
        <w:right w:val="none" w:sz="0" w:space="0" w:color="auto"/>
      </w:divBdr>
    </w:div>
    <w:div w:id="924722776">
      <w:bodyDiv w:val="1"/>
      <w:marLeft w:val="0"/>
      <w:marRight w:val="0"/>
      <w:marTop w:val="0"/>
      <w:marBottom w:val="0"/>
      <w:divBdr>
        <w:top w:val="none" w:sz="0" w:space="0" w:color="auto"/>
        <w:left w:val="none" w:sz="0" w:space="0" w:color="auto"/>
        <w:bottom w:val="none" w:sz="0" w:space="0" w:color="auto"/>
        <w:right w:val="none" w:sz="0" w:space="0" w:color="auto"/>
      </w:divBdr>
    </w:div>
    <w:div w:id="1203250135">
      <w:bodyDiv w:val="1"/>
      <w:marLeft w:val="0"/>
      <w:marRight w:val="0"/>
      <w:marTop w:val="0"/>
      <w:marBottom w:val="0"/>
      <w:divBdr>
        <w:top w:val="none" w:sz="0" w:space="0" w:color="auto"/>
        <w:left w:val="none" w:sz="0" w:space="0" w:color="auto"/>
        <w:bottom w:val="none" w:sz="0" w:space="0" w:color="auto"/>
        <w:right w:val="none" w:sz="0" w:space="0" w:color="auto"/>
      </w:divBdr>
      <w:divsChild>
        <w:div w:id="7040194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6585763">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99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038119">
          <w:marLeft w:val="0"/>
          <w:marRight w:val="0"/>
          <w:marTop w:val="0"/>
          <w:marBottom w:val="0"/>
          <w:divBdr>
            <w:top w:val="none" w:sz="0" w:space="0" w:color="auto"/>
            <w:left w:val="none" w:sz="0" w:space="0" w:color="auto"/>
            <w:bottom w:val="none" w:sz="0" w:space="0" w:color="auto"/>
            <w:right w:val="none" w:sz="0" w:space="0" w:color="auto"/>
          </w:divBdr>
          <w:divsChild>
            <w:div w:id="1902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9</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DOLAS</dc:creator>
  <cp:keywords/>
  <dc:description/>
  <cp:lastModifiedBy>SAURABH DOLAS</cp:lastModifiedBy>
  <cp:revision>3</cp:revision>
  <dcterms:created xsi:type="dcterms:W3CDTF">2025-07-03T17:46:00Z</dcterms:created>
  <dcterms:modified xsi:type="dcterms:W3CDTF">2025-07-04T16:08:00Z</dcterms:modified>
</cp:coreProperties>
</file>