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project-documentation-rules-template"/>
    <w:p>
      <w:pPr>
        <w:pStyle w:val="Heading1"/>
      </w:pPr>
      <w:r>
        <w:t xml:space="preserve">Project Documentation Rules Template</w:t>
      </w:r>
    </w:p>
    <w:p>
      <w:pPr>
        <w:pStyle w:val="FirstParagraph"/>
      </w:pPr>
      <w:r>
        <w:t xml:space="preserve">This file is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— how project documentation must be written (structure, flexibility, required depth).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Living documentation</w:t>
      </w:r>
      <w:r>
        <w:t xml:space="preserve"> </w:t>
      </w:r>
      <w:r>
        <w:t xml:space="preserve">— the same Markdown file is filled with</w:t>
      </w:r>
      <w:r>
        <w:t xml:space="preserve"> </w:t>
      </w:r>
      <w:r>
        <w:rPr>
          <w:b/>
          <w:bCs/>
        </w:rPr>
        <w:t xml:space="preserve">project-specific</w:t>
      </w:r>
      <w:r>
        <w:t xml:space="preserve"> </w:t>
      </w:r>
      <w:r>
        <w:t xml:space="preserve">content as the codebase evolves.</w:t>
      </w:r>
    </w:p>
    <w:p>
      <w:pPr>
        <w:pStyle w:val="FirstParagraph"/>
      </w:pPr>
      <w:r>
        <w:t xml:space="preserve">Anyone (human or assistant) creating or changing code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create or refresh documentation</w:t>
      </w:r>
      <w:r>
        <w:t xml:space="preserve"> </w:t>
      </w:r>
      <w:r>
        <w:rPr>
          <w:b/>
          <w:bCs/>
        </w:rPr>
        <w:t xml:space="preserve">according to these rules</w:t>
      </w:r>
      <w:r>
        <w:t xml:space="preserve">. Treat unfilled placeholders (</w:t>
      </w:r>
      <w:r>
        <w:rPr>
          <w:rStyle w:val="VerbatimChar"/>
        </w:rPr>
        <w:t xml:space="preserve">&lt;...&gt;</w:t>
      </w:r>
      <w:r>
        <w:t xml:space="preserve">) as work to complete from the actual implementation, not as optional notes.</w:t>
      </w:r>
    </w:p>
    <w:p>
      <w:r>
        <w:pict>
          <v:rect style="width:0;height:1.5pt" o:hralign="center" o:hrstd="t" o:hr="t"/>
        </w:pict>
      </w:r>
    </w:p>
    <w:bookmarkStart w:id="16" w:name="Xfc7a899878568685dd09fdfcc22c2b28e4a384c"/>
    <w:p>
      <w:pPr>
        <w:pStyle w:val="Heading2"/>
      </w:pPr>
      <w:r>
        <w:t xml:space="preserve">Meta: Using this file when prompting code generation</w:t>
      </w:r>
    </w:p>
    <w:p>
      <w:pPr>
        <w:pStyle w:val="FirstParagraph"/>
      </w:pPr>
      <w:r>
        <w:t xml:space="preserve">Use the blocks below as</w:t>
      </w:r>
      <w:r>
        <w:t xml:space="preserve"> </w:t>
      </w:r>
      <w:r>
        <w:rPr>
          <w:b/>
          <w:bCs/>
        </w:rPr>
        <w:t xml:space="preserve">system or user prompts</w:t>
      </w:r>
      <w:r>
        <w:t xml:space="preserve"> </w:t>
      </w:r>
      <w:r>
        <w:t xml:space="preserve">when you ask an assistant to scaffold a repo, implement features, or refactor. Attach this file (or paste its rules section) so outputs stay aligned.</w:t>
      </w:r>
    </w:p>
    <w:bookmarkStart w:id="11" w:name="mandatory-documentation-behavior"/>
    <w:p>
      <w:pPr>
        <w:pStyle w:val="Heading3"/>
      </w:pPr>
      <w:r>
        <w:t xml:space="preserve">Mandatory documentation behavior</w:t>
      </w:r>
    </w:p>
    <w:p>
      <w:pPr>
        <w:pStyle w:val="FirstParagraph"/>
      </w:pPr>
      <w:r>
        <w:t xml:space="preserve">When generating or updating a</w:t>
      </w:r>
      <w:r>
        <w:t xml:space="preserve"> </w:t>
      </w:r>
      <w:r>
        <w:rPr>
          <w:b/>
          <w:bCs/>
        </w:rPr>
        <w:t xml:space="preserve">code project</w:t>
      </w:r>
      <w:r>
        <w:t xml:space="preserve">, the assistant</w:t>
      </w:r>
      <w:r>
        <w:t xml:space="preserve"> </w:t>
      </w:r>
      <w:r>
        <w:rPr>
          <w:b/>
          <w:bCs/>
        </w:rPr>
        <w:t xml:space="preserve">must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Produce or update</w:t>
      </w:r>
      <w:r>
        <w:t xml:space="preserve"> </w:t>
      </w:r>
      <w:r>
        <w:rPr>
          <w:rStyle w:val="VerbatimChar"/>
          <w:b/>
          <w:bCs/>
        </w:rPr>
        <w:t xml:space="preserve">project.md</w:t>
      </w:r>
      <w:r>
        <w:t xml:space="preserve"> </w:t>
      </w:r>
      <w:r>
        <w:t xml:space="preserve">(this document’s structure, sections</w:t>
      </w:r>
      <w:r>
        <w:t xml:space="preserve"> </w:t>
      </w:r>
      <w:r>
        <w:rPr>
          <w:b/>
          <w:bCs/>
        </w:rPr>
        <w:t xml:space="preserve">1–13</w:t>
      </w:r>
      <w:r>
        <w:t xml:space="preserve">) so it reflects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behavior and structure—not aspirational placeholders left empty unless truly not applicable.</w:t>
      </w:r>
    </w:p>
    <w:p>
      <w:pPr>
        <w:pStyle w:val="Compact"/>
        <w:numPr>
          <w:ilvl w:val="0"/>
          <w:numId w:val="1002"/>
        </w:numPr>
      </w:pPr>
      <w:r>
        <w:t xml:space="preserve">Treat</w:t>
      </w:r>
      <w:r>
        <w:t xml:space="preserve"> </w:t>
      </w:r>
      <w:r>
        <w:rPr>
          <w:b/>
          <w:bCs/>
        </w:rPr>
        <w:t xml:space="preserve">product depth</w:t>
      </w:r>
      <w:r>
        <w:t xml:space="preserve"> </w:t>
      </w:r>
      <w:r>
        <w:t xml:space="preserve">as living in</w:t>
      </w:r>
      <w:r>
        <w:t xml:space="preserve"> </w:t>
      </w:r>
      <w:r>
        <w:rPr>
          <w:rStyle w:val="VerbatimChar"/>
          <w:b/>
          <w:bCs/>
        </w:rPr>
        <w:t xml:space="preserve">docs/01-*.md</w:t>
      </w:r>
      <w:r>
        <w:rPr>
          <w:b/>
          <w:bCs/>
        </w:rPr>
        <w:t xml:space="preserve"> </w:t>
      </w:r>
      <w:r>
        <w:rPr>
          <w:b/>
          <w:bCs/>
        </w:rPr>
        <w:t xml:space="preserve">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docs/13-*.md</w:t>
      </w:r>
      <w:r>
        <w:t xml:space="preserve">: those files are the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UI/DB/API/test narrative for EventHack.</w:t>
      </w:r>
      <w:r>
        <w:t xml:space="preserve"> </w:t>
      </w:r>
      <w:r>
        <w:rPr>
          <w:rStyle w:val="VerbatimChar"/>
          <w:b/>
          <w:bCs/>
        </w:rPr>
        <w:t xml:space="preserve">project.md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these rules</w:t>
      </w:r>
      <w:r>
        <w:t xml:space="preserve">, repo layout, and</w:t>
      </w:r>
      <w:r>
        <w:t xml:space="preserve"> </w:t>
      </w:r>
      <w:r>
        <w:rPr>
          <w:b/>
          <w:bCs/>
        </w:rPr>
        <w:t xml:space="preserve">summaries</w:t>
      </w:r>
      <w:r>
        <w:t xml:space="preserve"> </w:t>
      </w:r>
      <w:r>
        <w:t xml:space="preserve">that must not contradict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When behavior changes, update the affected</w:t>
      </w:r>
      <w:r>
        <w:t xml:space="preserve"> </w:t>
      </w:r>
      <w:r>
        <w:rPr>
          <w:rStyle w:val="VerbatimChar"/>
        </w:rPr>
        <w:t xml:space="preserve">docs/NN-*.md</w:t>
      </w:r>
      <w:r>
        <w:t xml:space="preserve"> </w:t>
      </w:r>
      <w:r>
        <w:t xml:space="preserve">first (or in the same change), then align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§12</w:t>
      </w:r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VerbatimChar"/>
          </w:rPr>
          <w:t xml:space="preserve">docs/12-change-log.md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EventHack, maintain</w:t>
      </w:r>
      <w:r>
        <w:t xml:space="preserve"> </w:t>
      </w:r>
      <w:r>
        <w:rPr>
          <w:rStyle w:val="VerbatimChar"/>
          <w:b/>
          <w:bCs/>
        </w:rPr>
        <w:t xml:space="preserve">docs/</w:t>
      </w:r>
      <w:r>
        <w:t xml:space="preserve">: one</w:t>
      </w:r>
      <w: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 </w:t>
      </w:r>
      <w:r>
        <w:rPr>
          <w:b/>
          <w:bCs/>
        </w:rPr>
        <w:t xml:space="preserve">pair per §1–§13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VerbatimChar"/>
          </w:rPr>
          <w:t xml:space="preserve">docs/README.md</w:t>
        </w:r>
      </w:hyperlink>
      <w:r>
        <w:t xml:space="preserve">). After editing any</w:t>
      </w:r>
      <w:r>
        <w:t xml:space="preserve"> </w:t>
      </w:r>
      <w:r>
        <w:rPr>
          <w:rStyle w:val="VerbatimChar"/>
        </w:rPr>
        <w:t xml:space="preserve">docs/NN-*.md</w:t>
      </w:r>
      <w:r>
        <w:t xml:space="preserve">, regenerate the matching</w:t>
      </w:r>
      <w:r>
        <w:t xml:space="preserve"> </w:t>
      </w:r>
      <w:r>
        <w:rPr>
          <w:rStyle w:val="VerbatimChar"/>
          <w:b/>
          <w:bCs/>
        </w:rPr>
        <w:t xml:space="preserve">.docx</w:t>
      </w:r>
      <w:r>
        <w:t xml:space="preserve"> </w:t>
      </w:r>
      <w:r>
        <w:t xml:space="preserve">with Pandoc (example:</w:t>
      </w:r>
      <w:r>
        <w:t xml:space="preserve"> </w:t>
      </w:r>
      <w:r>
        <w:rPr>
          <w:rStyle w:val="VerbatimChar"/>
        </w:rPr>
        <w:t xml:space="preserve">pandoc docs/04-ui-pages-and-workflows.md -o docs/04-ui-pages-and-workflows.docx</w:t>
      </w:r>
      <w:r>
        <w:t xml:space="preserve">). Close Word if the file is open to avoid “permission denied”.</w:t>
      </w:r>
    </w:p>
    <w:p>
      <w:pPr>
        <w:pStyle w:val="Compact"/>
        <w:numPr>
          <w:ilvl w:val="0"/>
          <w:numId w:val="1002"/>
        </w:numPr>
      </w:pPr>
      <w:r>
        <w:t xml:space="preserve">If the project uses Word copies for stakeholders, note that</w:t>
      </w:r>
      <w:r>
        <w:t xml:space="preserve"> </w:t>
      </w:r>
      <w:r>
        <w:rPr>
          <w:rStyle w:val="VerbatimChar"/>
          <w:b/>
          <w:bCs/>
        </w:rPr>
        <w:t xml:space="preserve">project.docx</w:t>
      </w:r>
      <w:r>
        <w:t xml:space="preserve"> </w:t>
      </w:r>
      <w:r>
        <w:t xml:space="preserve">should be exported from the updated Markdown (same structure); automation is optional.</w:t>
      </w:r>
    </w:p>
    <w:p>
      <w:pPr>
        <w:pStyle w:val="Compact"/>
        <w:numPr>
          <w:ilvl w:val="0"/>
          <w:numId w:val="1002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facts from the repo</w:t>
      </w:r>
      <w:r>
        <w:t xml:space="preserve">: routes, handlers, migrations, env vars, prompts in code, agent configs—documentation must match implementation.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generically but concretely</w:t>
      </w:r>
      <w:r>
        <w:t xml:space="preserve">: use flexible lists (UI components, triggers, flows) but fill them with</w:t>
      </w:r>
      <w:r>
        <w:t xml:space="preserve"> </w:t>
      </w:r>
      <w:r>
        <w:rPr>
          <w:b/>
          <w:bCs/>
        </w:rPr>
        <w:t xml:space="preserve">this project’s</w:t>
      </w:r>
      <w:r>
        <w:t xml:space="preserve"> </w:t>
      </w:r>
      <w:r>
        <w:t xml:space="preserve">real pages, endpoints, tables, and prompts.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updates</w:t>
      </w:r>
      <w:r>
        <w:t xml:space="preserve">, merge changes into existing sections; append a row to</w:t>
      </w:r>
      <w:r>
        <w:t xml:space="preserve"> </w:t>
      </w:r>
      <w:r>
        <w:rPr>
          <w:b/>
          <w:bCs/>
        </w:rPr>
        <w:t xml:space="preserve">§12 Change Log</w:t>
      </w:r>
      <w:r>
        <w:t xml:space="preserve">; extend</w:t>
      </w:r>
      <w:r>
        <w:t xml:space="preserve"> </w:t>
      </w:r>
      <w:r>
        <w:rPr>
          <w:b/>
          <w:bCs/>
        </w:rPr>
        <w:t xml:space="preserve">§11 Test Cases</w:t>
      </w:r>
      <w:r>
        <w:t xml:space="preserve"> </w:t>
      </w:r>
      <w:r>
        <w:t xml:space="preserve">for new or changed workflows.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§4 language:</w:t>
      </w:r>
      <w:r>
        <w:t xml:space="preserve"> </w:t>
      </w:r>
      <w:r>
        <w:t xml:space="preserve">UI/workflows docs use</w:t>
      </w:r>
      <w:r>
        <w:t xml:space="preserve"> </w:t>
      </w:r>
      <w:r>
        <w:rPr>
          <w:b/>
          <w:bCs/>
        </w:rPr>
        <w:t xml:space="preserve">plain language only</w:t>
      </w:r>
      <w:r>
        <w:t xml:space="preserve"> </w:t>
      </w:r>
      <w:r>
        <w:t xml:space="preserve">(see §4 template below). Never add API paths, HTTP codes, or JSON to</w:t>
      </w:r>
      <w:r>
        <w:t xml:space="preserve"> </w:t>
      </w:r>
      <w:r>
        <w:rPr>
          <w:rStyle w:val="VerbatimChar"/>
        </w:rPr>
        <w:t xml:space="preserve">docs/04-ui-pages-and-workflows.md</w:t>
      </w:r>
      <w:r>
        <w:t xml:space="preserve">; add or update</w:t>
      </w:r>
      <w:r>
        <w:t xml:space="preserve"> </w:t>
      </w:r>
      <w:r>
        <w:rPr>
          <w:rStyle w:val="VerbatimChar"/>
          <w:b/>
          <w:bCs/>
        </w:rPr>
        <w:t xml:space="preserve">docs/07-api-flows.md</w:t>
      </w:r>
      <w:r>
        <w:t xml:space="preserve"> </w:t>
      </w:r>
      <w:r>
        <w:t xml:space="preserve">instead.</w:t>
      </w:r>
    </w:p>
    <w:bookmarkEnd w:id="11"/>
    <w:bookmarkStart w:id="12" w:name="X825ac6867d808a91a338f7191d82c198c1d7619"/>
    <w:p>
      <w:pPr>
        <w:pStyle w:val="Heading3"/>
      </w:pPr>
      <w:r>
        <w:t xml:space="preserve">Documentation format rules (reuse on every new project or doc pass)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same shape everywhere</w:t>
      </w:r>
      <w:r>
        <w:t xml:space="preserve"> </w:t>
      </w:r>
      <w:r>
        <w:t xml:space="preserve">so QA, engineers, and AI tools parse docs consistently: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§4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docs/04-ui-pages-and-workflows.md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project.md</w:t>
            </w:r>
            <w:r>
              <w:t xml:space="preserve"> </w:t>
            </w:r>
            <w:r>
              <w:t xml:space="preserve">§4 if you keep UI only in root)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language only</w:t>
            </w:r>
            <w:r>
              <w:t xml:space="preserve"> </w:t>
            </w:r>
            <w:r>
              <w:t xml:space="preserve">— no HTTP verbs, API paths, status codes, or JSON. For</w:t>
            </w:r>
            <w:r>
              <w:t xml:space="preserve"> </w:t>
            </w:r>
            <w:r>
              <w:rPr>
                <w:b/>
                <w:bCs/>
              </w:rPr>
              <w:t xml:space="preserve">each UI Page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Where to find 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What is on the screen</w:t>
            </w:r>
            <w:r>
              <w:t xml:space="preserve"> </w:t>
            </w:r>
            <w:r>
              <w:t xml:space="preserve">(table: Name | Type | Mandatory/Optional),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When something goes wrong</w:t>
            </w:r>
            <w:r>
              <w:t xml:space="preserve">. For</w:t>
            </w:r>
            <w:r>
              <w:t xml:space="preserve"> </w:t>
            </w:r>
            <w:r>
              <w:rPr>
                <w:b/>
                <w:bCs/>
              </w:rPr>
              <w:t xml:space="preserve">each Workflow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What starts 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What the user sees</w:t>
            </w:r>
            <w:r>
              <w:t xml:space="preserve"> </w:t>
            </w:r>
            <w:r>
              <w:t xml:space="preserve">(numbered) →</w:t>
            </w:r>
            <w:r>
              <w:t xml:space="preserve"> </w:t>
            </w:r>
            <w:r>
              <w:rPr>
                <w:b/>
                <w:bCs/>
              </w:rPr>
              <w:t xml:space="preserve">What the system does</w:t>
            </w:r>
            <w:r>
              <w:t xml:space="preserve"> </w:t>
            </w:r>
            <w:r>
              <w:t xml:space="preserve">(numbered,</w:t>
            </w:r>
            <w:r>
              <w:t xml:space="preserve"> </w:t>
            </w:r>
            <w:r>
              <w:rPr>
                <w:b/>
                <w:bCs/>
              </w:rPr>
              <w:t xml:space="preserve">YES / NO</w:t>
            </w:r>
            <w:r>
              <w:t xml:space="preserve">) →</w:t>
            </w:r>
            <w:r>
              <w:t xml:space="preserve"> </w:t>
            </w:r>
            <w:r>
              <w:rPr>
                <w:b/>
                <w:bCs/>
              </w:rPr>
              <w:t xml:space="preserve">Simple logic summary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Flow picture</w:t>
            </w:r>
            <w:r>
              <w:t xml:space="preserve"> </w:t>
            </w:r>
            <w:r>
              <w:t xml:space="preserve">(ASCII). Put technical API detail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docs/07-api-flows.md</w:t>
            </w:r>
            <w:r>
              <w:t xml:space="preserve">, not §4.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§5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docs/05-database-structure.md</w:t>
            </w:r>
          </w:p>
        </w:tc>
        <w:tc>
          <w:tcPr/>
          <w:p>
            <w:pPr>
              <w:pStyle w:val="Compact"/>
            </w:pPr>
            <w:r>
              <w:t xml:space="preserve">Tables with Purpose, PK, FKs, constraints, column list. For negotiated artifacts, prefer</w:t>
            </w:r>
            <w:r>
              <w:t xml:space="preserve"> </w:t>
            </w:r>
            <w:r>
              <w:rPr>
                <w:b/>
                <w:bCs/>
              </w:rPr>
              <w:t xml:space="preserve">header + immutable version rows</w:t>
            </w:r>
            <w:r>
              <w:t xml:space="preserve"> </w:t>
            </w:r>
            <w:r>
              <w:t xml:space="preserve">(see EventHack bids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§7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docs/07-api-flows.md</w:t>
            </w:r>
          </w:p>
        </w:tc>
        <w:tc>
          <w:tcPr/>
          <w:p>
            <w:pPr>
              <w:pStyle w:val="Compact"/>
            </w:pPr>
            <w:r>
              <w:t xml:space="preserve">One block per endpoint or endpoint group: Purpose, Auth, payloads, errors,</w:t>
            </w:r>
            <w:r>
              <w:t xml:space="preserve"> </w:t>
            </w:r>
            <w:r>
              <w:rPr>
                <w:b/>
                <w:bCs/>
              </w:rPr>
              <w:t xml:space="preserve">Related UI</w:t>
            </w:r>
            <w:r>
              <w:t xml:space="preserve"> </w:t>
            </w:r>
            <w:r>
              <w:t xml:space="preserve">(§4 page name).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docs/11-test-cases.md</w:t>
            </w:r>
          </w:p>
        </w:tc>
        <w:tc>
          <w:tcPr/>
          <w:p>
            <w:pPr>
              <w:pStyle w:val="Compact"/>
            </w:pPr>
            <w:r>
              <w:t xml:space="preserve">Matrix rows named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{UI Page} — Workflow {n}: {same short name as §4}</w:t>
            </w:r>
            <w:r>
              <w:t xml:space="preserve">; detailed cases reference the same titles.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brief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rough idea.txt</w:t>
            </w:r>
          </w:p>
        </w:tc>
        <w:tc>
          <w:tcPr/>
          <w:p>
            <w:pPr>
              <w:pStyle w:val="Compact"/>
            </w:pPr>
            <w:r>
              <w:t xml:space="preserve">Product docs must</w:t>
            </w:r>
            <w:r>
              <w:t xml:space="preserve"> </w:t>
            </w:r>
            <w:r>
              <w:rPr>
                <w:b/>
                <w:bCs/>
              </w:rPr>
              <w:t xml:space="preserve">trace</w:t>
            </w:r>
            <w:r>
              <w:t xml:space="preserve"> </w:t>
            </w:r>
            <w:r>
              <w:t xml:space="preserve">to this scope; gaps get explicit “TBD” or new §4 workflows—do not silently omit.</w:t>
            </w:r>
          </w:p>
        </w:tc>
      </w:tr>
    </w:tbl>
    <w:p>
      <w:pPr>
        <w:pStyle w:val="BodyText"/>
      </w:pPr>
      <w:r>
        <w:t xml:space="preserve">New repos cloned from this template should</w:t>
      </w:r>
      <w:r>
        <w:t xml:space="preserve"> </w:t>
      </w:r>
      <w:r>
        <w:rPr>
          <w:b/>
          <w:bCs/>
        </w:rPr>
        <w:t xml:space="preserve">copy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project.md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+ 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docs/NN</w:t>
      </w:r>
      <w:r>
        <w:rPr>
          <w:b/>
          <w:bCs/>
        </w:rPr>
        <w:t xml:space="preserve"> </w:t>
      </w:r>
      <w:r>
        <w:rPr>
          <w:b/>
          <w:bCs/>
        </w:rPr>
        <w:t xml:space="preserve">stubs</w:t>
      </w:r>
      <w:r>
        <w:t xml:space="preserve">, then fill §1–§13 in order, keeping the §4/§11 naming contract from day one.</w:t>
      </w:r>
    </w:p>
    <w:bookmarkEnd w:id="12"/>
    <w:bookmarkStart w:id="13" w:name="new-project-greenfield"/>
    <w:p>
      <w:pPr>
        <w:pStyle w:val="Heading3"/>
      </w:pPr>
      <w:r>
        <w:t xml:space="preserve">New project (greenfield)</w:t>
      </w:r>
    </w:p>
    <w:p>
      <w:pPr>
        <w:pStyle w:val="Compact"/>
        <w:numPr>
          <w:ilvl w:val="0"/>
          <w:numId w:val="1003"/>
        </w:numPr>
      </w:pPr>
      <w:r>
        <w:t xml:space="preserve">Create the codebase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fill</w:t>
      </w:r>
      <w:r>
        <w:t xml:space="preserve"> </w:t>
      </w:r>
      <w:r>
        <w:rPr>
          <w:b/>
          <w:bCs/>
        </w:rPr>
        <w:t xml:space="preserve">all applicable sections</w:t>
      </w:r>
      <w:r>
        <w:t xml:space="preserve"> </w:t>
      </w:r>
      <w:r>
        <w:t xml:space="preserve">of this template (skip whole sections only if the project genuinely has no UI, no DB, no LLM, etc.—state “N/A” with one line why).</w:t>
      </w:r>
    </w:p>
    <w:p>
      <w:pPr>
        <w:pStyle w:val="Compact"/>
        <w:numPr>
          <w:ilvl w:val="0"/>
          <w:numId w:val="1003"/>
        </w:numPr>
      </w:pPr>
      <w:r>
        <w:t xml:space="preserve">Diagrams (architecture, workflows, agent flow) must match the initial design you implement.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§10.4 File and Method Catalog</w:t>
      </w:r>
      <w:r>
        <w:t xml:space="preserve"> </w:t>
      </w:r>
      <w:r>
        <w:t xml:space="preserve">must cover main entry files and shared modules (expand over time).</w:t>
      </w:r>
    </w:p>
    <w:bookmarkEnd w:id="13"/>
    <w:bookmarkStart w:id="14" w:name="existing-project-update"/>
    <w:p>
      <w:pPr>
        <w:pStyle w:val="Heading3"/>
      </w:pPr>
      <w:r>
        <w:t xml:space="preserve">Existing project (update)</w:t>
      </w:r>
    </w:p>
    <w:p>
      <w:pPr>
        <w:pStyle w:val="Compact"/>
        <w:numPr>
          <w:ilvl w:val="0"/>
          <w:numId w:val="1004"/>
        </w:numPr>
      </w:pPr>
      <w:r>
        <w:t xml:space="preserve">Identify what changed (features, schema, APIs, prompts, UI, agents).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only the affected subsections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§12 Change Log</w:t>
      </w:r>
      <w:r>
        <w:t xml:space="preserve">; keep the rest accurate—do not wipe unrelated content.</w:t>
      </w:r>
    </w:p>
    <w:p>
      <w:pPr>
        <w:pStyle w:val="Compact"/>
        <w:numPr>
          <w:ilvl w:val="0"/>
          <w:numId w:val="1004"/>
        </w:numPr>
      </w:pPr>
      <w:r>
        <w:t xml:space="preserve">Add or revise tests in</w:t>
      </w:r>
      <w:r>
        <w:t xml:space="preserve"> </w:t>
      </w:r>
      <w:r>
        <w:rPr>
          <w:b/>
          <w:bCs/>
        </w:rPr>
        <w:t xml:space="preserve">§11</w:t>
      </w:r>
      <w:r>
        <w:t xml:space="preserve"> </w:t>
      </w:r>
      <w:r>
        <w:t xml:space="preserve">for every changed workflow (UI + API as applicable).</w:t>
      </w:r>
    </w:p>
    <w:p>
      <w:pPr>
        <w:pStyle w:val="Compact"/>
        <w:numPr>
          <w:ilvl w:val="0"/>
          <w:numId w:val="1004"/>
        </w:numPr>
      </w:pPr>
      <w:r>
        <w:t xml:space="preserve">Bump</w:t>
      </w:r>
      <w:r>
        <w:t xml:space="preserve"> </w:t>
      </w:r>
      <w:r>
        <w:rPr>
          <w:b/>
          <w:bCs/>
        </w:rPr>
        <w:t xml:space="preserve">Version / Update Tag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§1.1</w:t>
      </w:r>
      <w:r>
        <w:t xml:space="preserve"> </w:t>
      </w:r>
      <w:r>
        <w:t xml:space="preserve">when the release meaningfully changes behavior.</w:t>
      </w:r>
    </w:p>
    <w:bookmarkEnd w:id="14"/>
    <w:bookmarkStart w:id="15" w:name="copy-paste-prompt-starters"/>
    <w:p>
      <w:pPr>
        <w:pStyle w:val="Heading3"/>
      </w:pPr>
      <w:r>
        <w:t xml:space="preserve">Copy-paste prompt starters</w:t>
      </w:r>
    </w:p>
    <w:p>
      <w:pPr>
        <w:pStyle w:val="FirstParagraph"/>
      </w:pPr>
      <w:r>
        <w:rPr>
          <w:b/>
          <w:bCs/>
        </w:rPr>
        <w:t xml:space="preserve">A — New project</w:t>
      </w:r>
    </w:p>
    <w:p>
      <w:pPr>
        <w:pStyle w:val="SourceCode"/>
      </w:pPr>
      <w:r>
        <w:rPr>
          <w:rStyle w:val="VerbatimChar"/>
        </w:rPr>
        <w:t xml:space="preserve">Follow the rules and section structure in project.md (attached). While creating this codebase,</w:t>
      </w:r>
      <w:r>
        <w:br/>
      </w:r>
      <w:r>
        <w:rPr>
          <w:rStyle w:val="VerbatimChar"/>
        </w:rPr>
        <w:t xml:space="preserve">generate and maintain project.md: fill every applicable section with concrete project-specific</w:t>
      </w:r>
      <w:r>
        <w:br/>
      </w:r>
      <w:r>
        <w:rPr>
          <w:rStyle w:val="VerbatimChar"/>
        </w:rPr>
        <w:t xml:space="preserve">content derived from the code you write. Use flexible wording where the template allows (UI</w:t>
      </w:r>
      <w:r>
        <w:br/>
      </w:r>
      <w:r>
        <w:rPr>
          <w:rStyle w:val="VerbatimChar"/>
        </w:rPr>
        <w:t xml:space="preserve">components, triggers, flows). Export or plan export of project.docx from the same content.</w:t>
      </w:r>
    </w:p>
    <w:p>
      <w:pPr>
        <w:pStyle w:val="FirstParagraph"/>
      </w:pPr>
      <w:r>
        <w:rPr>
          <w:b/>
          <w:bCs/>
        </w:rPr>
        <w:t xml:space="preserve">B — Feature / change</w:t>
      </w:r>
    </w:p>
    <w:p>
      <w:pPr>
        <w:pStyle w:val="SourceCode"/>
      </w:pPr>
      <w:r>
        <w:rPr>
          <w:rStyle w:val="VerbatimChar"/>
        </w:rPr>
        <w:t xml:space="preserve">Follow project.md (attached). Implement the requested change, then update project.md for all</w:t>
      </w:r>
      <w:r>
        <w:br/>
      </w:r>
      <w:r>
        <w:rPr>
          <w:rStyle w:val="VerbatimChar"/>
        </w:rPr>
        <w:t xml:space="preserve">impacted areas (use case if needed, tech stack, architecture/workflows diagrams, DB, POJOs,</w:t>
      </w:r>
      <w:r>
        <w:br/>
      </w:r>
      <w:r>
        <w:rPr>
          <w:rStyle w:val="VerbatimChar"/>
        </w:rPr>
        <w:t xml:space="preserve">API flows, LLM prompts, agent architecture, file/method catalog, tests, change log). For UI</w:t>
      </w:r>
      <w:r>
        <w:br/>
      </w:r>
      <w:r>
        <w:rPr>
          <w:rStyle w:val="VerbatimChar"/>
        </w:rPr>
        <w:t xml:space="preserve">changes, update docs/04 in plain language (no HTTP/API/JSON in §4); put API detail in docs/07.</w:t>
      </w:r>
      <w:r>
        <w:br/>
      </w:r>
      <w:r>
        <w:rPr>
          <w:rStyle w:val="VerbatimChar"/>
        </w:rPr>
        <w:t xml:space="preserve">Preserve unchanged sections; do not remove accurate history unless correcting errors.</w:t>
      </w:r>
    </w:p>
    <w:p>
      <w:pPr>
        <w:pStyle w:val="FirstParagraph"/>
      </w:pPr>
      <w:r>
        <w:rPr>
          <w:b/>
          <w:bCs/>
        </w:rPr>
        <w:t xml:space="preserve">C — Documentation-only pass</w:t>
      </w:r>
    </w:p>
    <w:p>
      <w:pPr>
        <w:pStyle w:val="SourceCode"/>
      </w:pPr>
      <w:r>
        <w:rPr>
          <w:rStyle w:val="VerbatimChar"/>
        </w:rPr>
        <w:t xml:space="preserve">Using the repository as source of truth, refresh project.md per its rules. Fix drift between</w:t>
      </w:r>
      <w:r>
        <w:br/>
      </w:r>
      <w:r>
        <w:rPr>
          <w:rStyle w:val="VerbatimChar"/>
        </w:rPr>
        <w:t xml:space="preserve">docs and code. Update §12; extend §11 for any workflow not yet covered.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document-outputs"/>
    <w:p>
      <w:pPr>
        <w:pStyle w:val="Heading2"/>
      </w:pPr>
      <w:r>
        <w:t xml:space="preserve">Document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project.md</w:t>
            </w:r>
          </w:p>
        </w:tc>
        <w:tc>
          <w:tcPr/>
          <w:p>
            <w:pPr>
              <w:pStyle w:val="Compact"/>
            </w:pPr>
            <w:r>
              <w:t xml:space="preserve">Canonical editable documentation (this structure).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project.docx</w:t>
            </w:r>
          </w:p>
        </w:tc>
        <w:tc>
          <w:tcPr/>
          <w:p>
            <w:pPr>
              <w:pStyle w:val="Compact"/>
            </w:pPr>
            <w:r>
              <w:t xml:space="preserve">Optional stakeholder export; must mirror</w:t>
            </w:r>
            <w:r>
              <w:t xml:space="preserve"> </w:t>
            </w:r>
            <w:r>
              <w:rPr>
                <w:rStyle w:val="VerbatimChar"/>
              </w:rPr>
              <w:t xml:space="preserve">project.md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docs/README.md</w:t>
            </w:r>
          </w:p>
        </w:tc>
        <w:tc>
          <w:tcPr/>
          <w:p>
            <w:pPr>
              <w:pStyle w:val="Compact"/>
            </w:pPr>
            <w:r>
              <w:t xml:space="preserve">Index of §1–§13 product docs (Markdown + Word) in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docs/NN-*.md</w:t>
            </w:r>
          </w:p>
        </w:tc>
        <w:tc>
          <w:tcPr/>
          <w:p>
            <w:pPr>
              <w:pStyle w:val="Compact"/>
            </w:pPr>
            <w:r>
              <w:t xml:space="preserve">One Markdown file per §1–§13 (filled product spec).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docs/NN-*.docx</w:t>
            </w:r>
          </w:p>
        </w:tc>
        <w:tc>
          <w:tcPr/>
          <w:p>
            <w:pPr>
              <w:pStyle w:val="Compact"/>
            </w:pPr>
            <w:r>
              <w:t xml:space="preserve">Word export of the same section (regenerate with Pandoc from the matching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).</w:t>
            </w:r>
          </w:p>
        </w:tc>
      </w:tr>
    </w:tbl>
    <w:bookmarkStart w:id="17" w:name="repository-layout-this-monorepo"/>
    <w:p>
      <w:pPr>
        <w:pStyle w:val="Heading3"/>
      </w:pPr>
      <w:r>
        <w:t xml:space="preserve">Repository layout (this monorepo)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frontend/</w:t>
      </w:r>
      <w:r>
        <w:t xml:space="preserve"> </w:t>
      </w:r>
      <w:r>
        <w:t xml:space="preserve">— Separate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project (own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build, env). All browser UI.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backend/</w:t>
      </w:r>
      <w:r>
        <w:t xml:space="preserve"> </w:t>
      </w:r>
      <w:r>
        <w:t xml:space="preserve">— Separate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API project (own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env). All HTTP APIs, auth, jobs, LLM orchestration.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Selected</w:t>
      </w:r>
      <w:r>
        <w:t xml:space="preserve"> </w:t>
      </w:r>
      <w:r>
        <w:rPr>
          <w:b/>
          <w:bCs/>
        </w:rPr>
        <w:t xml:space="preserve">via configuration</w:t>
      </w:r>
      <w:r>
        <w:t xml:space="preserve"> </w:t>
      </w:r>
      <w:r>
        <w:t xml:space="preserve">(not hardcoded in app logic):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— local / default dev, file-based.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Neon</w:t>
      </w:r>
      <w:r>
        <w:t xml:space="preserve"> </w:t>
      </w:r>
      <w:r>
        <w:t xml:space="preserve">— serverless Postgres for cloud deployments.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InsForge</w:t>
      </w:r>
      <w:r>
        <w:t xml:space="preserve"> </w:t>
      </w:r>
      <w:r>
        <w:t xml:space="preserve">— optional; use when the product is backed by InsForge-managed DB/auth/storage per project choice.</w:t>
      </w:r>
    </w:p>
    <w:p>
      <w:pPr>
        <w:pStyle w:val="Compact"/>
        <w:numPr>
          <w:ilvl w:val="0"/>
          <w:numId w:val="1005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single data-access boundary</w:t>
      </w:r>
      <w:r>
        <w:t xml:space="preserve"> </w:t>
      </w:r>
      <w:r>
        <w:t xml:space="preserve">(repository or ORM layer) so the same API code switches driver/connection string by env.</w:t>
      </w:r>
    </w:p>
    <w:p>
      <w:pPr>
        <w:pStyle w:val="FirstParagraph"/>
      </w:pPr>
      <w:r>
        <w:t xml:space="preserve">Product-level documentation for the event/hackathon platform lives in</w:t>
      </w:r>
      <w:r>
        <w:t xml:space="preserve"> </w:t>
      </w:r>
      <w:r>
        <w:rPr>
          <w:rStyle w:val="VerbatimChar"/>
          <w:b/>
          <w:bCs/>
        </w:rPr>
        <w:t xml:space="preserve">docs/</w:t>
      </w:r>
      <w:r>
        <w:t xml:space="preserve"> </w:t>
      </w:r>
      <w:r>
        <w:t xml:space="preserve">as §1–§13 pairs (</w:t>
      </w:r>
      <w:r>
        <w:rPr>
          <w:rStyle w:val="VerbatimChar"/>
        </w:rPr>
        <w:t xml:space="preserve">NN-*.md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NN-*.docx</w:t>
      </w:r>
      <w:r>
        <w:t xml:space="preserve">). Start from</w:t>
      </w:r>
      <w:r>
        <w:t xml:space="preserve"> </w:t>
      </w:r>
      <w:hyperlink r:id="rId10">
        <w:r>
          <w:rPr>
            <w:rStyle w:val="VerbatimChar"/>
            <w:b/>
            <w:bCs/>
          </w:rPr>
          <w:t xml:space="preserve">docs/README.md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e7b5706a944b10e86abd19eab6ce239ea124982"/>
    <w:p>
      <w:pPr>
        <w:pStyle w:val="Heading2"/>
      </w:pPr>
      <w:r>
        <w:t xml:space="preserve">EventHack reference: Registration roles, venues, sponsor↔event contributions</w:t>
      </w:r>
    </w:p>
    <w:bookmarkStart w:id="19" w:name="X755a4eaf5213346d1e625410b636a3dfd1630fa"/>
    <w:p>
      <w:pPr>
        <w:pStyle w:val="Heading3"/>
      </w:pPr>
      <w:r>
        <w:t xml:space="preserve">After Register: Put as sponsor / venue / organizer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(and optionally after verify-email), show</w:t>
      </w:r>
      <w:r>
        <w:t xml:space="preserve"> </w:t>
      </w:r>
      <w:r>
        <w:rPr>
          <w:b/>
          <w:bCs/>
        </w:rPr>
        <w:t xml:space="preserve">Put as sponsor</w:t>
      </w:r>
      <w:r>
        <w:t xml:space="preserve">,</w:t>
      </w:r>
      <w:r>
        <w:t xml:space="preserve"> </w:t>
      </w:r>
      <w:r>
        <w:rPr>
          <w:b/>
          <w:bCs/>
        </w:rPr>
        <w:t xml:space="preserve">Put as venue</w:t>
      </w:r>
      <w:r>
        <w:t xml:space="preserve">,</w:t>
      </w:r>
      <w:r>
        <w:t xml:space="preserve"> </w:t>
      </w:r>
      <w:r>
        <w:rPr>
          <w:b/>
          <w:bCs/>
        </w:rPr>
        <w:t xml:space="preserve">Put as organizer</w:t>
      </w:r>
      <w:r>
        <w:t xml:space="preserve">. Each creates a profile linked to</w:t>
      </w:r>
      <w:r>
        <w:t xml:space="preserve"> </w:t>
      </w:r>
      <w:r>
        <w:rPr>
          <w:rStyle w:val="VerbatimChar"/>
          <w:b/>
          <w:bCs/>
        </w:rPr>
        <w:t xml:space="preserve">users.id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owner_user_id</w:t>
      </w:r>
      <w:r>
        <w:t xml:space="preserve">).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collect duplicate name/email on sponsor, venue, or event forms—use registration data (+ optional org name override for organizers).</w:t>
      </w:r>
    </w:p>
    <w:bookmarkEnd w:id="19"/>
    <w:bookmarkStart w:id="20" w:name="venues"/>
    <w:p>
      <w:pPr>
        <w:pStyle w:val="Heading3"/>
      </w:pPr>
      <w:r>
        <w:t xml:space="preserve">Venues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Any authenticated user</w:t>
      </w:r>
      <w:r>
        <w:t xml:space="preserve"> </w:t>
      </w:r>
      <w:r>
        <w:t xml:space="preserve">may create a venue (not admin-only).</w:t>
      </w:r>
    </w:p>
    <w:p>
      <w:pPr>
        <w:pStyle w:val="Compact"/>
        <w:numPr>
          <w:ilvl w:val="0"/>
          <w:numId w:val="1007"/>
        </w:numPr>
      </w:pPr>
      <w:r>
        <w:t xml:space="preserve">Venue includes</w:t>
      </w:r>
      <w:r>
        <w:t xml:space="preserve"> </w:t>
      </w:r>
      <w:r>
        <w:rPr>
          <w:b/>
          <w:bCs/>
        </w:rPr>
        <w:t xml:space="preserve">building, street, city, state, country, zip</w:t>
      </w:r>
      <w:r>
        <w:t xml:space="preserve"> </w:t>
      </w:r>
      <w:r>
        <w:t xml:space="preserve">plus description/packages/link.</w:t>
      </w:r>
    </w:p>
    <w:p>
      <w:pPr>
        <w:pStyle w:val="Compact"/>
        <w:numPr>
          <w:ilvl w:val="0"/>
          <w:numId w:val="1007"/>
        </w:numPr>
      </w:pPr>
      <w:r>
        <w:t xml:space="preserve">Contact display = owning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profile.</w:t>
      </w:r>
    </w:p>
    <w:bookmarkEnd w:id="20"/>
    <w:bookmarkStart w:id="21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organizer_name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organizer_email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table; resolve from</w:t>
      </w:r>
      <w:r>
        <w:t xml:space="preserve"> </w:t>
      </w:r>
      <w:r>
        <w:rPr>
          <w:rStyle w:val="VerbatimChar"/>
          <w:b/>
          <w:bCs/>
        </w:rPr>
        <w:t xml:space="preserve">organizers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at read time.</w:t>
      </w:r>
    </w:p>
    <w:bookmarkEnd w:id="21"/>
    <w:bookmarkStart w:id="23" w:name="sponsor-event-contribution-single-table"/>
    <w:p>
      <w:pPr>
        <w:pStyle w:val="Heading3"/>
      </w:pPr>
      <w:r>
        <w:t xml:space="preserve">Sponsor ↔ event contribution (single table)</w:t>
      </w:r>
    </w:p>
    <w:p>
      <w:pPr>
        <w:pStyle w:val="FirstParagraph"/>
      </w:pPr>
      <w:r>
        <w:rPr>
          <w:b/>
          <w:bCs/>
        </w:rPr>
        <w:t xml:space="preserve">One table:</w:t>
      </w:r>
      <w:r>
        <w:t xml:space="preserve"> </w:t>
      </w:r>
      <w:r>
        <w:rPr>
          <w:rStyle w:val="VerbatimChar"/>
        </w:rPr>
        <w:t xml:space="preserve">event_sponsor_replies</w:t>
      </w:r>
      <w:r>
        <w:t xml:space="preserve">. Full UI:</w:t>
      </w:r>
      <w:r>
        <w:t xml:space="preserve"> </w:t>
      </w:r>
      <w:hyperlink r:id="rId22">
        <w:r>
          <w:rPr>
            <w:rStyle w:val="VerbatimChar"/>
          </w:rPr>
          <w:t xml:space="preserve">docs/04-ui-pages-and-workflows.md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Event–sponsor contribution thread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sponsor</w:t>
            </w:r>
            <w:r>
              <w:t xml:space="preserve"> </w:t>
            </w:r>
            <w:r>
              <w:t xml:space="preserve">= sponsor’s suggested terms;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event</w:t>
            </w:r>
            <w:r>
              <w:t xml:space="preserve"> </w:t>
            </w:r>
            <w:r>
              <w:t xml:space="preserve">= event requesting what sponsor should give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total</w:t>
            </w:r>
            <w:r>
              <w:t xml:space="preserve"> </w:t>
            </w:r>
            <w:r>
              <w:t xml:space="preserve">(mandatory in each sponsor submit batch),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custom</w:t>
            </w:r>
            <w:r>
              <w:t xml:space="preserve"> </w:t>
            </w:r>
            <w:r>
              <w:t xml:space="preserve">(multiple rows allowed)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credits_per_person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access_instructions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prize_title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prize_placement</w:t>
            </w:r>
            <w:r>
              <w:t xml:space="preserve"> </w:t>
            </w:r>
            <w:r>
              <w:t xml:space="preserve">(1st/2nd/3rd),</w:t>
            </w:r>
            <w:r>
              <w:t xml:space="preserve"> </w:t>
            </w:r>
            <w:r>
              <w:rPr>
                <w:rStyle w:val="VerbatimChar"/>
              </w:rPr>
              <w:t xml:space="preserve">prize_type_notes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event_sponsors.status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negotiating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agreed</w:t>
      </w:r>
      <w:r>
        <w:t xml:space="preserve"> </w:t>
      </w:r>
      <w:r>
        <w:t xml:space="preserve">when both sides mark agreed (see §4 Workflow 3).</w:t>
      </w:r>
    </w:p>
    <w:bookmarkEnd w:id="23"/>
    <w:bookmarkStart w:id="24" w:name="team-submissions-judging"/>
    <w:p>
      <w:pPr>
        <w:pStyle w:val="Heading3"/>
      </w:pPr>
      <w:r>
        <w:t xml:space="preserve">Team submissions &amp; judging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submissions</w:t>
      </w:r>
      <w:r>
        <w:rPr>
          <w:b/>
          <w:bCs/>
        </w:rPr>
        <w:t xml:space="preserve"> </w:t>
      </w:r>
      <w:r>
        <w:rPr>
          <w:b/>
          <w:bCs/>
        </w:rPr>
        <w:t xml:space="preserve">row per team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team_id</w:t>
      </w:r>
      <w:r>
        <w:t xml:space="preserve"> </w:t>
      </w:r>
      <w:r>
        <w:t xml:space="preserve">required).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judge_scores</w:t>
      </w:r>
      <w:r>
        <w:t xml:space="preserve">: one row per (submission, judge) with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per_sponsor_scores_json</w:t>
      </w:r>
      <w:r>
        <w:t xml:space="preserve">, columns</w:t>
      </w:r>
      <w:r>
        <w:t xml:space="preserve"> </w:t>
      </w:r>
      <w:r>
        <w:rPr>
          <w:b/>
          <w:bCs/>
        </w:rPr>
        <w:t xml:space="preserve">Creativity, Execution, Impact, Technical Complexity, Presentation</w:t>
      </w:r>
      <w:r>
        <w:t xml:space="preserve">, and comments.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use-case"/>
    <w:p>
      <w:pPr>
        <w:pStyle w:val="Heading2"/>
      </w:pPr>
      <w:r>
        <w:t xml:space="preserve">1) Use Case</w:t>
      </w:r>
    </w:p>
    <w:p>
      <w:pPr>
        <w:pStyle w:val="BlockText"/>
      </w:pPr>
      <w:r>
        <w:t xml:space="preserve">Full section:</w:t>
      </w:r>
      <w:r>
        <w:t xml:space="preserve"> </w:t>
      </w:r>
      <w:hyperlink r:id="rId26">
        <w:r>
          <w:rPr>
            <w:rStyle w:val="VerbatimChar"/>
          </w:rPr>
          <w:t xml:space="preserve">docs/01-use-case.md</w:t>
        </w:r>
      </w:hyperlink>
      <w:r>
        <w:t xml:space="preserve">.</w:t>
      </w:r>
    </w:p>
    <w:bookmarkStart w:id="27" w:name="project-summary"/>
    <w:p>
      <w:pPr>
        <w:pStyle w:val="Heading3"/>
      </w:pPr>
      <w:r>
        <w:t xml:space="preserve">1.1 Project Summary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SUBLET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 / Update Tag:</w:t>
      </w:r>
      <w:r>
        <w:t xml:space="preserve"> </w:t>
      </w:r>
      <w:r>
        <w:t xml:space="preserve">v2.0.0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2026-06-15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Owner / Team:</w:t>
      </w:r>
      <w:r>
        <w:t xml:space="preserve"> </w:t>
      </w:r>
      <w:r>
        <w:t xml:space="preserve">Hackathon organizers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Short Description: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multi-hackathon</w:t>
      </w:r>
      <w:r>
        <w:t xml:space="preserve"> </w:t>
      </w:r>
      <w:r>
        <w:t xml:space="preserve">platform. Admins create hackathons, each with its</w:t>
      </w:r>
      <w:r>
        <w:t xml:space="preserve"> </w:t>
      </w:r>
      <w:r>
        <w:t xml:space="preserve">own details, tracks, sponsors, selected judges and matching run. Within a hackathon,</w:t>
      </w:r>
      <w:r>
        <w:t xml:space="preserve"> </w:t>
      </w:r>
      <w:r>
        <w:t xml:space="preserve">participants opt into team matching, submit one project each, and selected judges score them on</w:t>
      </w:r>
      <w:r>
        <w:t xml:space="preserve"> </w:t>
      </w:r>
      <w:r>
        <w:t xml:space="preserve">a 6-criteria rubric. Admins can reset a hackathon (delete all projects + judging) or delete it.</w:t>
      </w:r>
    </w:p>
    <w:bookmarkEnd w:id="27"/>
    <w:bookmarkStart w:id="28" w:name="problem-statement"/>
    <w:p>
      <w:pPr>
        <w:pStyle w:val="Heading3"/>
      </w:pPr>
      <w:r>
        <w:t xml:space="preserve">1.2 Problem Statement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Running a hackathon needs team formation, project submission, controlled</w:t>
      </w:r>
      <w:r>
        <w:t xml:space="preserve"> </w:t>
      </w:r>
      <w:r>
        <w:t xml:space="preserve">visibility, and fair judging in one place.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 users:</w:t>
      </w:r>
      <w:r>
        <w:t xml:space="preserve"> </w:t>
      </w:r>
      <w:r>
        <w:t xml:space="preserve">Participants, admin-selected judges, and the organizer (admin).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Importance:</w:t>
      </w:r>
      <w:r>
        <w:t xml:space="preserve"> </w:t>
      </w:r>
      <w:r>
        <w:t xml:space="preserve">Automates team matching and enforces one-project-per-person and judge-only</w:t>
      </w:r>
      <w:r>
        <w:t xml:space="preserve"> </w:t>
      </w:r>
      <w:r>
        <w:t xml:space="preserve">visibility, removing manual coordination.</w:t>
      </w:r>
    </w:p>
    <w:bookmarkEnd w:id="28"/>
    <w:bookmarkStart w:id="29" w:name="goals-and-success-criteria"/>
    <w:p>
      <w:pPr>
        <w:pStyle w:val="Heading3"/>
      </w:pPr>
      <w:r>
        <w:t xml:space="preserve">1.3 Goals and Success Criteria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Goals:</w:t>
      </w:r>
      <w:r>
        <w:t xml:space="preserve"> </w:t>
      </w:r>
      <w:r>
        <w:t xml:space="preserve">Self-organized balanced teams; one fair, auditable judging process.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Technical Goals:</w:t>
      </w:r>
      <w:r>
        <w:t xml:space="preserve"> </w:t>
      </w:r>
      <w:r>
        <w:t xml:space="preserve">One adapter for SQLite (local) and Neon (cloud); AI similarity with an</w:t>
      </w:r>
      <w:r>
        <w:t xml:space="preserve"> </w:t>
      </w:r>
      <w:r>
        <w:t xml:space="preserve">offline fallback; positive + negative tests for every workflow.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Success Metrics (KPIs):</w:t>
      </w:r>
      <w:r>
        <w:t xml:space="preserve"> </w:t>
      </w:r>
      <w:r>
        <w:t xml:space="preserve">100% of workflows covered by passing tests (40/40); each</w:t>
      </w:r>
      <w:r>
        <w:t xml:space="preserve"> </w:t>
      </w:r>
      <w:r>
        <w:t xml:space="preserve">participant on exactly one project (DB-enforced); teams of ≤4 with mixed role buckets.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tech-stack"/>
    <w:p>
      <w:pPr>
        <w:pStyle w:val="Heading2"/>
      </w:pPr>
      <w:r>
        <w:t xml:space="preserve">2) Tech Stack</w:t>
      </w:r>
    </w:p>
    <w:p>
      <w:pPr>
        <w:pStyle w:val="BlockText"/>
      </w:pPr>
      <w:r>
        <w:t xml:space="preserve">Full section:</w:t>
      </w:r>
      <w:r>
        <w:t xml:space="preserve"> </w:t>
      </w:r>
      <w:hyperlink r:id="rId31">
        <w:r>
          <w:rPr>
            <w:rStyle w:val="VerbatimChar"/>
          </w:rPr>
          <w:t xml:space="preserve">docs/02-tech-stack.md</w:t>
        </w:r>
      </w:hyperlink>
      <w:r>
        <w:t xml:space="preserve">.</w:t>
      </w:r>
    </w:p>
    <w:bookmarkStart w:id="32" w:name="frontend"/>
    <w:p>
      <w:pPr>
        <w:pStyle w:val="Heading3"/>
      </w:pPr>
      <w:r>
        <w:t xml:space="preserve">2.1 Frontend</w:t>
      </w:r>
    </w:p>
    <w:p>
      <w:pPr>
        <w:pStyle w:val="Compact"/>
        <w:numPr>
          <w:ilvl w:val="0"/>
          <w:numId w:val="1013"/>
        </w:numPr>
      </w:pPr>
      <w:r>
        <w:t xml:space="preserve">Framework: React 18</w:t>
      </w:r>
    </w:p>
    <w:p>
      <w:pPr>
        <w:pStyle w:val="Compact"/>
        <w:numPr>
          <w:ilvl w:val="0"/>
          <w:numId w:val="1013"/>
        </w:numPr>
      </w:pPr>
      <w:r>
        <w:t xml:space="preserve">Language: JavaScript (JSX, ESM)</w:t>
      </w:r>
    </w:p>
    <w:p>
      <w:pPr>
        <w:pStyle w:val="Compact"/>
        <w:numPr>
          <w:ilvl w:val="0"/>
          <w:numId w:val="1013"/>
        </w:numPr>
      </w:pPr>
      <w:r>
        <w:t xml:space="preserve">UI Library: none (hand-written CSS)</w:t>
      </w:r>
    </w:p>
    <w:p>
      <w:pPr>
        <w:pStyle w:val="Compact"/>
        <w:numPr>
          <w:ilvl w:val="0"/>
          <w:numId w:val="1013"/>
        </w:numPr>
      </w:pPr>
      <w:r>
        <w:t xml:space="preserve">State Management: React Context (auth) + local state</w:t>
      </w:r>
    </w:p>
    <w:p>
      <w:pPr>
        <w:pStyle w:val="Compact"/>
        <w:numPr>
          <w:ilvl w:val="0"/>
          <w:numId w:val="1013"/>
        </w:numPr>
      </w:pPr>
      <w:r>
        <w:t xml:space="preserve">Routing: React Router v6; built with Vite 5</w:t>
      </w:r>
    </w:p>
    <w:bookmarkEnd w:id="32"/>
    <w:bookmarkStart w:id="33" w:name="backend"/>
    <w:p>
      <w:pPr>
        <w:pStyle w:val="Heading3"/>
      </w:pPr>
      <w:r>
        <w:t xml:space="preserve">2.2 Backend</w:t>
      </w:r>
    </w:p>
    <w:p>
      <w:pPr>
        <w:pStyle w:val="Compact"/>
        <w:numPr>
          <w:ilvl w:val="0"/>
          <w:numId w:val="1014"/>
        </w:numPr>
      </w:pPr>
      <w:r>
        <w:t xml:space="preserve">Runtime: Node.js 24 (ESM)</w:t>
      </w:r>
    </w:p>
    <w:p>
      <w:pPr>
        <w:pStyle w:val="Compact"/>
        <w:numPr>
          <w:ilvl w:val="0"/>
          <w:numId w:val="1014"/>
        </w:numPr>
      </w:pPr>
      <w:r>
        <w:t xml:space="preserve">Framework: Express 4</w:t>
      </w:r>
    </w:p>
    <w:p>
      <w:pPr>
        <w:pStyle w:val="Compact"/>
        <w:numPr>
          <w:ilvl w:val="0"/>
          <w:numId w:val="1014"/>
        </w:numPr>
      </w:pPr>
      <w:r>
        <w:t xml:space="preserve">Language: JavaScript</w:t>
      </w:r>
    </w:p>
    <w:p>
      <w:pPr>
        <w:pStyle w:val="Compact"/>
        <w:numPr>
          <w:ilvl w:val="0"/>
          <w:numId w:val="1014"/>
        </w:numPr>
      </w:pPr>
      <w:r>
        <w:t xml:space="preserve">Authentication: JWT (</w:t>
      </w:r>
      <w:r>
        <w:rPr>
          <w:rStyle w:val="VerbatimChar"/>
        </w:rPr>
        <w:t xml:space="preserve">jsonwebtoken</w:t>
      </w:r>
      <w:r>
        <w:t xml:space="preserve">) +</w:t>
      </w:r>
      <w:r>
        <w:t xml:space="preserve"> </w:t>
      </w:r>
      <w:r>
        <w:rPr>
          <w:rStyle w:val="VerbatimChar"/>
        </w:rPr>
        <w:t xml:space="preserve">bcryptjs</w:t>
      </w:r>
    </w:p>
    <w:p>
      <w:pPr>
        <w:pStyle w:val="Compact"/>
        <w:numPr>
          <w:ilvl w:val="0"/>
          <w:numId w:val="1014"/>
        </w:numPr>
      </w:pPr>
      <w:r>
        <w:t xml:space="preserve">Authorization:</w:t>
      </w:r>
      <w:r>
        <w:t xml:space="preserve"> </w:t>
      </w:r>
      <w:r>
        <w:rPr>
          <w:rStyle w:val="VerbatimChar"/>
        </w:rPr>
        <w:t xml:space="preserve">authRequired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judgeRequired</w:t>
      </w:r>
      <w:r>
        <w:t xml:space="preserve"> </w:t>
      </w:r>
      <w:r>
        <w:t xml:space="preserve">middleware</w:t>
      </w:r>
    </w:p>
    <w:bookmarkEnd w:id="33"/>
    <w:bookmarkStart w:id="34" w:name="database"/>
    <w:p>
      <w:pPr>
        <w:pStyle w:val="Heading3"/>
      </w:pPr>
      <w:r>
        <w:t xml:space="preserve">2.3 Database</w:t>
      </w:r>
    </w:p>
    <w:p>
      <w:pPr>
        <w:pStyle w:val="Compact"/>
        <w:numPr>
          <w:ilvl w:val="0"/>
          <w:numId w:val="1015"/>
        </w:numPr>
      </w:pPr>
      <w:r>
        <w:t xml:space="preserve">Type (SQL/NoSQL): SQL (relational)</w:t>
      </w:r>
    </w:p>
    <w:p>
      <w:pPr>
        <w:pStyle w:val="Compact"/>
        <w:numPr>
          <w:ilvl w:val="0"/>
          <w:numId w:val="1015"/>
        </w:numPr>
      </w:pPr>
      <w:r>
        <w:t xml:space="preserve">Engine: built-in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t xml:space="preserve">(local) / Postgres-Neon via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(cloud), chosen by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015"/>
        </w:numPr>
      </w:pPr>
      <w:r>
        <w:t xml:space="preserve">ORM / Query Builder: none — thin adapter</w:t>
      </w:r>
      <w:r>
        <w:t xml:space="preserve"> </w:t>
      </w:r>
      <w:r>
        <w:rPr>
          <w:rStyle w:val="VerbatimChar"/>
        </w:rPr>
        <w:t xml:space="preserve">backend/src/db.js</w:t>
      </w:r>
    </w:p>
    <w:p>
      <w:pPr>
        <w:pStyle w:val="Compact"/>
        <w:numPr>
          <w:ilvl w:val="0"/>
          <w:numId w:val="1015"/>
        </w:numPr>
      </w:pPr>
      <w:r>
        <w:t xml:space="preserve">Migration Tool: none — idempotent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+ seed</w:t>
      </w:r>
    </w:p>
    <w:bookmarkEnd w:id="34"/>
    <w:bookmarkStart w:id="35" w:name="llm-ai"/>
    <w:p>
      <w:pPr>
        <w:pStyle w:val="Heading3"/>
      </w:pPr>
      <w:r>
        <w:t xml:space="preserve">2.4 LLM / AI</w:t>
      </w:r>
    </w:p>
    <w:p>
      <w:pPr>
        <w:pStyle w:val="Compact"/>
        <w:numPr>
          <w:ilvl w:val="0"/>
          <w:numId w:val="1016"/>
        </w:numPr>
      </w:pPr>
      <w:r>
        <w:t xml:space="preserve">LLM Provider(s): OpenAI (optional; offline fallback)</w:t>
      </w:r>
    </w:p>
    <w:p>
      <w:pPr>
        <w:pStyle w:val="Compact"/>
        <w:numPr>
          <w:ilvl w:val="0"/>
          <w:numId w:val="1016"/>
        </w:numPr>
      </w:pPr>
      <w:r>
        <w:t xml:space="preserve">Model(s): none for chat (embeddings only)</w:t>
      </w:r>
    </w:p>
    <w:p>
      <w:pPr>
        <w:pStyle w:val="Compact"/>
        <w:numPr>
          <w:ilvl w:val="0"/>
          <w:numId w:val="1016"/>
        </w:numPr>
      </w:pPr>
      <w:r>
        <w:t xml:space="preserve">Embedding Model(s):</w:t>
      </w:r>
      <w:r>
        <w:t xml:space="preserve"> </w:t>
      </w:r>
      <w:r>
        <w:rPr>
          <w:rStyle w:val="VerbatimChar"/>
        </w:rPr>
        <w:t xml:space="preserve">text-embedding-3-small</w:t>
      </w:r>
    </w:p>
    <w:p>
      <w:pPr>
        <w:pStyle w:val="Compact"/>
        <w:numPr>
          <w:ilvl w:val="0"/>
          <w:numId w:val="1016"/>
        </w:numPr>
      </w:pPr>
      <w:r>
        <w:t xml:space="preserve">Vector Store (if any): none (in-memory cosine per run)</w:t>
      </w:r>
    </w:p>
    <w:p>
      <w:pPr>
        <w:pStyle w:val="Compact"/>
        <w:numPr>
          <w:ilvl w:val="0"/>
          <w:numId w:val="1016"/>
        </w:numPr>
      </w:pPr>
      <w:r>
        <w:t xml:space="preserve">Guardrails / Safety: embeddings only; deterministic fallback on failure</w:t>
      </w:r>
    </w:p>
    <w:bookmarkEnd w:id="35"/>
    <w:bookmarkStart w:id="36" w:name="infrastructure-devops"/>
    <w:p>
      <w:pPr>
        <w:pStyle w:val="Heading3"/>
      </w:pPr>
      <w:r>
        <w:t xml:space="preserve">2.5 Infrastructure / DevOps</w:t>
      </w:r>
    </w:p>
    <w:p>
      <w:pPr>
        <w:pStyle w:val="Compact"/>
        <w:numPr>
          <w:ilvl w:val="0"/>
          <w:numId w:val="1017"/>
        </w:numPr>
      </w:pPr>
      <w:r>
        <w:t xml:space="preserve">Hosting: any Node host (backend) + static host (frontend)</w:t>
      </w:r>
    </w:p>
    <w:p>
      <w:pPr>
        <w:pStyle w:val="Compact"/>
        <w:numPr>
          <w:ilvl w:val="0"/>
          <w:numId w:val="1017"/>
        </w:numPr>
      </w:pPr>
      <w:r>
        <w:t xml:space="preserve">CI/CD: N/A</w:t>
      </w:r>
    </w:p>
    <w:p>
      <w:pPr>
        <w:pStyle w:val="Compact"/>
        <w:numPr>
          <w:ilvl w:val="0"/>
          <w:numId w:val="1017"/>
        </w:numPr>
      </w:pPr>
      <w:r>
        <w:t xml:space="preserve">Monitoring: N/A</w:t>
      </w:r>
    </w:p>
    <w:p>
      <w:pPr>
        <w:pStyle w:val="Compact"/>
        <w:numPr>
          <w:ilvl w:val="0"/>
          <w:numId w:val="1017"/>
        </w:numPr>
      </w:pPr>
      <w:r>
        <w:t xml:space="preserve">Logging: console + centralized Express error handler</w:t>
      </w:r>
    </w:p>
    <w:p>
      <w:pPr>
        <w:pStyle w:val="Compact"/>
        <w:numPr>
          <w:ilvl w:val="0"/>
          <w:numId w:val="1017"/>
        </w:numPr>
      </w:pPr>
      <w:r>
        <w:t xml:space="preserve">Secrets Management: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dotenv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ystem-architecture"/>
    <w:p>
      <w:pPr>
        <w:pStyle w:val="Heading2"/>
      </w:pPr>
      <w:r>
        <w:t xml:space="preserve">3) System Architecture</w:t>
      </w:r>
    </w:p>
    <w:p>
      <w:pPr>
        <w:pStyle w:val="BlockText"/>
      </w:pPr>
      <w:r>
        <w:t xml:space="preserve">Full section:</w:t>
      </w:r>
      <w:r>
        <w:t xml:space="preserve"> </w:t>
      </w:r>
      <w:hyperlink r:id="rId38">
        <w:r>
          <w:rPr>
            <w:rStyle w:val="VerbatimChar"/>
          </w:rPr>
          <w:t xml:space="preserve">docs/03-system-architecture.md</w:t>
        </w:r>
      </w:hyperlink>
      <w:r>
        <w:t xml:space="preserve">.</w:t>
      </w:r>
    </w:p>
    <w:bookmarkStart w:id="39" w:name="high-level-architecture-description"/>
    <w:p>
      <w:pPr>
        <w:pStyle w:val="Heading3"/>
      </w:pPr>
      <w:r>
        <w:t xml:space="preserve">3.1 High-Level Architecture Description</w:t>
      </w:r>
    </w:p>
    <w:p>
      <w:pPr>
        <w:pStyle w:val="FirstParagraph"/>
      </w:pPr>
      <w:r>
        <w:t xml:space="preserve">A React SPA calls a stateless Express JSON API over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The API authenticates with JWTs and</w:t>
      </w:r>
      <w:r>
        <w:t xml:space="preserve"> </w:t>
      </w:r>
      <w:r>
        <w:t xml:space="preserve">authorizes by role +</w:t>
      </w:r>
      <w:r>
        <w:t xml:space="preserve"> </w:t>
      </w:r>
      <w:r>
        <w:rPr>
          <w:rStyle w:val="VerbatimChar"/>
        </w:rPr>
        <w:t xml:space="preserve">is_judge</w:t>
      </w:r>
      <w:r>
        <w:t xml:space="preserve">. All persistence goes through one adapter (</w:t>
      </w:r>
      <w:r>
        <w:rPr>
          <w:rStyle w:val="VerbatimChar"/>
        </w:rPr>
        <w:t xml:space="preserve">db.js</w:t>
      </w:r>
      <w:r>
        <w:t xml:space="preserve">) that selects</w:t>
      </w:r>
      <w:r>
        <w:t xml:space="preserve"> </w:t>
      </w:r>
      <w:r>
        <w:t xml:space="preserve">SQLite or Neon by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 Team matching combines track/sponsor overlap with text</w:t>
      </w:r>
      <w:r>
        <w:t xml:space="preserve"> </w:t>
      </w:r>
      <w:r>
        <w:t xml:space="preserve">similarity from an embedding service (OpenAI or offline fallback). No cache or queue; matching</w:t>
      </w:r>
      <w:r>
        <w:t xml:space="preserve"> </w:t>
      </w:r>
      <w:r>
        <w:t xml:space="preserve">runs synchronously on demand.</w:t>
      </w:r>
    </w:p>
    <w:bookmarkEnd w:id="39"/>
    <w:bookmarkStart w:id="40" w:name="architecture-diagram"/>
    <w:p>
      <w:pPr>
        <w:pStyle w:val="Heading3"/>
      </w:pPr>
      <w:r>
        <w:t xml:space="preserve">3.2 Architecture Diagram</w:t>
      </w:r>
    </w:p>
    <w:p>
      <w:pPr>
        <w:pStyle w:val="SourceCode"/>
      </w:pPr>
      <w:r>
        <w:rPr>
          <w:rStyle w:val="VerbatimChar"/>
        </w:rPr>
        <w:t xml:space="preserve">[Browser / React SPA]</w:t>
      </w:r>
      <w:r>
        <w:br/>
      </w:r>
      <w:r>
        <w:rPr>
          <w:rStyle w:val="VerbatimChar"/>
        </w:rPr>
        <w:t xml:space="preserve">   |  /api (JWT)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[Vite-served frontend] ---&gt; [Express API] ---&gt; [Auth + RBAC]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+----------+-----------+</w:t>
      </w:r>
      <w:r>
        <w:br/>
      </w:r>
      <w:r>
        <w:rPr>
          <w:rStyle w:val="VerbatimChar"/>
        </w:rPr>
        <w:t xml:space="preserve">                       v                      v</w:t>
      </w:r>
      <w:r>
        <w:br/>
      </w:r>
      <w:r>
        <w:rPr>
          <w:rStyle w:val="VerbatimChar"/>
        </w:rPr>
        <w:t xml:space="preserve">                 [db.js adapter]       [matchingEngine.js]</w:t>
      </w:r>
      <w:r>
        <w:br/>
      </w:r>
      <w:r>
        <w:rPr>
          <w:rStyle w:val="VerbatimChar"/>
        </w:rPr>
        <w:t xml:space="preserve">                       |                      |</w:t>
      </w:r>
      <w:r>
        <w:br/>
      </w:r>
      <w:r>
        <w:rPr>
          <w:rStyle w:val="VerbatimChar"/>
        </w:rPr>
        <w:t xml:space="preserve">            [SQLite (local) |          [llm.js embeddings:</w:t>
      </w:r>
      <w:r>
        <w:br/>
      </w:r>
      <w:r>
        <w:rPr>
          <w:rStyle w:val="VerbatimChar"/>
        </w:rPr>
        <w:t xml:space="preserve">             Postgres/Neon]            OpenAI or offline]</w:t>
      </w:r>
    </w:p>
    <w:bookmarkEnd w:id="40"/>
    <w:bookmarkStart w:id="41" w:name="component-responsibilities"/>
    <w:p>
      <w:pPr>
        <w:pStyle w:val="Heading3"/>
      </w:pPr>
      <w:r>
        <w:t xml:space="preserve">3.3 Component Responsibilities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Pages, route guards by role, token storage, API calls.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Backend/API:</w:t>
      </w:r>
      <w:r>
        <w:t xml:space="preserve"> </w:t>
      </w:r>
      <w:r>
        <w:t xml:space="preserve">Validation, auth/RBAC, business rules (one project/person, incremental</w:t>
      </w:r>
      <w:r>
        <w:t xml:space="preserve"> </w:t>
      </w:r>
      <w:r>
        <w:t xml:space="preserve">matching, score ranges), JSON serialization.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Users, config, tracks, sponsors, matching profiles/runs, projects + join tables,</w:t>
      </w:r>
      <w:r>
        <w:t xml:space="preserve"> </w:t>
      </w:r>
      <w:r>
        <w:t xml:space="preserve">scores; enforces uniqueness invariants.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LLM/Agents:</w:t>
      </w:r>
      <w:r>
        <w:t xml:space="preserve"> </w:t>
      </w:r>
      <w:r>
        <w:rPr>
          <w:rStyle w:val="VerbatimChar"/>
        </w:rPr>
        <w:t xml:space="preserve">llm.js</w:t>
      </w:r>
      <w:r>
        <w:t xml:space="preserve"> </w:t>
      </w:r>
      <w:r>
        <w:t xml:space="preserve">embeddings only; matching is a deterministic algorithm (no agents).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External Integrations:</w:t>
      </w:r>
      <w:r>
        <w:t xml:space="preserve"> </w:t>
      </w:r>
      <w:r>
        <w:t xml:space="preserve">OpenAI embeddings (optional), Neon Postgres (deployed).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ui-pages-and-workflows"/>
    <w:p>
      <w:pPr>
        <w:pStyle w:val="Heading2"/>
      </w:pPr>
      <w:r>
        <w:t xml:space="preserve">4) UI Pages and Workflows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22">
        <w:r>
          <w:rPr>
            <w:rStyle w:val="VerbatimChar"/>
          </w:rPr>
          <w:t xml:space="preserve">docs/04-ui-pages-and-workflows.md</w:t>
        </w:r>
      </w:hyperlink>
      <w:r>
        <w:t xml:space="preserve"> </w:t>
      </w:r>
      <w:r>
        <w:t xml:space="preserve">— pages Login, Register, Dashboard, Team Matching, Submit Project, Judging, Admin Panel; each</w:t>
      </w:r>
      <w:r>
        <w:t xml:space="preserve"> </w:t>
      </w:r>
      <w:r>
        <w:t xml:space="preserve">workflow in plain language (no API/JSON). The template guidance below is retained for reuse.</w:t>
      </w:r>
    </w:p>
    <w:p>
      <w:pPr>
        <w:pStyle w:val="FirstParagraph"/>
      </w:pPr>
      <w:r>
        <w:t xml:space="preserve">Document</w:t>
      </w:r>
      <w:r>
        <w:t xml:space="preserve"> </w:t>
      </w:r>
      <w:r>
        <w:rPr>
          <w:b/>
          <w:bCs/>
        </w:rPr>
        <w:t xml:space="preserve">one UI Page block at a time</w:t>
      </w:r>
      <w:r>
        <w:t xml:space="preserve">. Under that page, list</w:t>
      </w:r>
      <w:r>
        <w:t xml:space="preserve"> </w:t>
      </w:r>
      <w:r>
        <w:rPr>
          <w:b/>
          <w:bCs/>
        </w:rPr>
        <w:t xml:space="preserve">Workflow 1</w:t>
      </w:r>
      <w:r>
        <w:t xml:space="preserve">,</w:t>
      </w:r>
      <w:r>
        <w:t xml:space="preserve"> </w:t>
      </w:r>
      <w:r>
        <w:rPr>
          <w:b/>
          <w:bCs/>
        </w:rPr>
        <w:t xml:space="preserve">Workflow 2</w:t>
      </w:r>
      <w:r>
        <w:t xml:space="preserve">, … (each user action or screen load gets its own workflow).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product owners, QA, and stakeholders.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use HTTP methods, API paths, status codes, JSON bodies, or framework jargon in §4. Describe what people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and what the product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in everyday language. Technical API contracts belong in</w:t>
      </w:r>
      <w:r>
        <w:t xml:space="preserve"> </w:t>
      </w:r>
      <w:r>
        <w:rPr>
          <w:b/>
          <w:bCs/>
        </w:rPr>
        <w:t xml:space="preserve">§7</w:t>
      </w:r>
      <w:r>
        <w:t xml:space="preserve"> </w:t>
      </w:r>
      <w:r>
        <w:t xml:space="preserve">(</w:t>
      </w:r>
      <w:hyperlink r:id="rId43">
        <w:r>
          <w:rPr>
            <w:rStyle w:val="VerbatimChar"/>
          </w:rPr>
          <w:t xml:space="preserve">docs/07-api-flows.md</w:t>
        </w:r>
      </w:hyperlink>
      <w:r>
        <w:t xml:space="preserve">).</w:t>
      </w:r>
    </w:p>
    <w:bookmarkStart w:id="44" w:name="ui-page-page-title"/>
    <w:p>
      <w:pPr>
        <w:pStyle w:val="Heading3"/>
      </w:pPr>
      <w:r>
        <w:t xml:space="preserve">UI Page:</w:t>
      </w:r>
      <w:r>
        <w:t xml:space="preserve"> </w:t>
      </w:r>
      <w:r>
        <w:rPr>
          <w:rStyle w:val="VerbatimChar"/>
        </w:rPr>
        <w:t xml:space="preserve">&lt;Page title&gt;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Where to find it:</w:t>
      </w:r>
      <w:r>
        <w:t xml:space="preserve"> </w:t>
      </w:r>
      <w:r>
        <w:t xml:space="preserve">Screen path or menu (e.g. </w:t>
      </w:r>
      <w:r>
        <w:rPr>
          <w:rStyle w:val="VerbatimChar"/>
        </w:rPr>
        <w:t xml:space="preserve">/register</w:t>
      </w:r>
      <w:r>
        <w:t xml:space="preserve">, “Sign up”).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One short paragraph.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is on the screen:</w:t>
      </w:r>
      <w:r>
        <w:t xml:space="preserve"> </w:t>
      </w:r>
      <w:r>
        <w:t xml:space="preserve">Prefer a</w:t>
      </w:r>
      <w:r>
        <w:t xml:space="preserve"> </w:t>
      </w:r>
      <w:r>
        <w:rPr>
          <w:b/>
          <w:bCs/>
        </w:rPr>
        <w:t xml:space="preserve">Markdown table</w:t>
      </w:r>
      <w:r>
        <w:t xml:space="preserve">:</w:t>
      </w:r>
      <w:r>
        <w:t xml:space="preserve"> </w:t>
      </w:r>
      <w:r>
        <w:rPr>
          <w:b/>
          <w:bCs/>
        </w:rPr>
        <w:t xml:space="preserve">Name | Type | Mandatory</w:t>
      </w:r>
      <w:r>
        <w:t xml:space="preserve"> </w:t>
      </w:r>
      <w:r>
        <w:t xml:space="preserve">(or Optional). One row per control.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 field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Bullet list (what must be true before save).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When something goes wrong:</w:t>
      </w:r>
      <w:r>
        <w:t xml:space="preserve"> </w:t>
      </w:r>
      <w:r>
        <w:t xml:space="preserve">Bullet list (messages the user sees).</w:t>
      </w:r>
    </w:p>
    <w:p>
      <w:pPr>
        <w:pStyle w:val="FirstParagraph"/>
      </w:pPr>
      <w:r>
        <w:t xml:space="preserve">Then, for</w:t>
      </w:r>
      <w:r>
        <w:t xml:space="preserve"> </w:t>
      </w:r>
      <w:r>
        <w:rPr>
          <w:b/>
          <w:bCs/>
        </w:rPr>
        <w:t xml:space="preserve">each workflow on that page</w:t>
      </w:r>
      <w:r>
        <w:t xml:space="preserve">, use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this shape:</w:t>
      </w:r>
    </w:p>
    <w:bookmarkEnd w:id="44"/>
    <w:bookmarkStart w:id="45" w:name="workflow-n-short-name"/>
    <w:p>
      <w:pPr>
        <w:pStyle w:val="Heading3"/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&lt;Short name&gt;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 starts it:</w:t>
      </w:r>
      <w:r>
        <w:t xml:space="preserve"> </w:t>
      </w:r>
      <w:r>
        <w:t xml:space="preserve">e.g. User clicks</w:t>
      </w:r>
      <w:r>
        <w:t xml:space="preserve"> </w:t>
      </w:r>
      <w:r>
        <w:rPr>
          <w:b/>
          <w:bCs/>
        </w:rPr>
        <w:t xml:space="preserve">Register</w:t>
      </w:r>
      <w:r>
        <w:t xml:space="preserve">, page opens, user picks an option from a list.</w:t>
      </w:r>
    </w:p>
    <w:p>
      <w:pPr>
        <w:pStyle w:val="FirstParagraph"/>
      </w:pPr>
      <w:r>
        <w:rPr>
          <w:b/>
          <w:bCs/>
        </w:rPr>
        <w:t xml:space="preserve">What the user sees</w:t>
      </w:r>
    </w:p>
    <w:p>
      <w:pPr>
        <w:pStyle w:val="Compact"/>
        <w:numPr>
          <w:ilvl w:val="0"/>
          <w:numId w:val="1022"/>
        </w:numPr>
      </w:pPr>
      <w:r>
        <w:t xml:space="preserve">Numbered steps only — screens, buttons, messages, loading, redirects (in order).</w:t>
      </w:r>
    </w:p>
    <w:p>
      <w:pPr>
        <w:pStyle w:val="FirstParagraph"/>
      </w:pPr>
      <w:r>
        <w:rPr>
          <w:b/>
          <w:bCs/>
        </w:rPr>
        <w:t xml:space="preserve">What the system does</w:t>
      </w:r>
    </w:p>
    <w:p>
      <w:pPr>
        <w:pStyle w:val="Compact"/>
        <w:numPr>
          <w:ilvl w:val="0"/>
          <w:numId w:val="1023"/>
        </w:numPr>
      </w:pPr>
      <w:r>
        <w:t xml:space="preserve">Numbered steps only — checks, saves, emails, permissions (in order).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YES / NO</w:t>
      </w:r>
      <w:r>
        <w:t xml:space="preserve"> </w:t>
      </w:r>
      <w:r>
        <w:t xml:space="preserve">branches, e.g. “Username already used?</w:t>
      </w:r>
      <w:r>
        <w:t xml:space="preserve"> </w:t>
      </w:r>
      <w:r>
        <w:rPr>
          <w:b/>
          <w:bCs/>
        </w:rPr>
        <w:t xml:space="preserve">YES:</w:t>
      </w:r>
      <w:r>
        <w:t xml:space="preserve"> </w:t>
      </w:r>
      <w:r>
        <w:t xml:space="preserve">show ‘Username taken’ and stop.</w:t>
      </w:r>
      <w:r>
        <w:t xml:space="preserve"> </w:t>
      </w:r>
      <w:r>
        <w:rPr>
          <w:b/>
          <w:bCs/>
        </w:rPr>
        <w:t xml:space="preserve">NO:</w:t>
      </w:r>
      <w:r>
        <w:t xml:space="preserve"> </w:t>
      </w:r>
      <w:r>
        <w:t xml:space="preserve">continue.”</w:t>
      </w:r>
    </w:p>
    <w:p>
      <w:pPr>
        <w:pStyle w:val="FirstParagraph"/>
      </w:pPr>
      <w:r>
        <w:rPr>
          <w:b/>
          <w:bCs/>
        </w:rPr>
        <w:t xml:space="preserve">Simple logic summary</w:t>
      </w:r>
    </w:p>
    <w:p>
      <w:pPr>
        <w:pStyle w:val="BodyText"/>
      </w:pPr>
      <w:r>
        <w:t xml:space="preserve">Short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style in plain words (not code).</w:t>
      </w:r>
    </w:p>
    <w:p>
      <w:pPr>
        <w:pStyle w:val="BodyText"/>
      </w:pPr>
      <w:r>
        <w:rPr>
          <w:b/>
          <w:bCs/>
        </w:rPr>
        <w:t xml:space="preserve">Flow picture</w:t>
      </w:r>
    </w:p>
    <w:p>
      <w:pPr>
        <w:pStyle w:val="BodyText"/>
      </w:pPr>
      <w:r>
        <w:t xml:space="preserve">One simple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diagram for</w:t>
      </w:r>
      <w:r>
        <w:t xml:space="preserve"> </w:t>
      </w:r>
      <w:r>
        <w:rPr>
          <w:b/>
          <w:bCs/>
        </w:rPr>
        <w:t xml:space="preserve">this workflow only</w:t>
      </w:r>
      <w:r>
        <w:t xml:space="preserve"> </w:t>
      </w:r>
      <w:r>
        <w:t xml:space="preserve">(boxes and arrows, no API names).</w:t>
      </w:r>
    </w:p>
    <w:p>
      <w:pPr>
        <w:pStyle w:val="BodyText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24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what is on the screen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same UI Page</w:t>
      </w:r>
      <w:r>
        <w:t xml:space="preserve"> </w:t>
      </w:r>
      <w:r>
        <w:t xml:space="preserve">heading.</w:t>
      </w:r>
    </w:p>
    <w:p>
      <w:pPr>
        <w:pStyle w:val="Compact"/>
        <w:numPr>
          <w:ilvl w:val="0"/>
          <w:numId w:val="1024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flow picture</w:t>
      </w:r>
      <w:r>
        <w:t xml:space="preserve"> </w:t>
      </w:r>
      <w:r>
        <w:t xml:space="preserve">per workflow.</w:t>
      </w:r>
    </w:p>
    <w:p>
      <w:pPr>
        <w:pStyle w:val="Compact"/>
        <w:numPr>
          <w:ilvl w:val="0"/>
          <w:numId w:val="1024"/>
        </w:numPr>
      </w:pPr>
      <w:r>
        <w:t xml:space="preserve">When code exists, keep §4 aligned with real behavior; put paths, payloads, and error codes in</w:t>
      </w:r>
      <w:r>
        <w:t xml:space="preserve"> </w:t>
      </w:r>
      <w:r>
        <w:rPr>
          <w:b/>
          <w:bCs/>
        </w:rPr>
        <w:t xml:space="preserve">§7</w:t>
      </w:r>
      <w:r>
        <w:t xml:space="preserve"> </w:t>
      </w:r>
      <w:r>
        <w:t xml:space="preserve">and verify them against the repo.</w:t>
      </w:r>
    </w:p>
    <w:p>
      <w:pPr>
        <w:pStyle w:val="Compact"/>
        <w:numPr>
          <w:ilvl w:val="0"/>
          <w:numId w:val="1024"/>
        </w:numPr>
      </w:pPr>
      <w:r>
        <w:t xml:space="preserve">On every code or behavior change that touches UI: update</w:t>
      </w:r>
      <w:r>
        <w:t xml:space="preserve"> </w:t>
      </w:r>
      <w:r>
        <w:rPr>
          <w:rStyle w:val="VerbatimChar"/>
          <w:b/>
          <w:bCs/>
        </w:rPr>
        <w:t xml:space="preserve">docs/04-ui-pages-and-workflows.md</w:t>
      </w:r>
      <w:r>
        <w:t xml:space="preserve"> </w:t>
      </w:r>
      <w:r>
        <w:t xml:space="preserve">first (or in the same PR), then</w:t>
      </w:r>
      <w:r>
        <w:t xml:space="preserve"> </w:t>
      </w:r>
      <w:r>
        <w:rPr>
          <w:rStyle w:val="VerbatimChar"/>
          <w:b/>
          <w:bCs/>
        </w:rPr>
        <w:t xml:space="preserve">project.md</w:t>
      </w:r>
      <w:r>
        <w:t xml:space="preserve"> </w:t>
      </w:r>
      <w:r>
        <w:t xml:space="preserve">§4 summary if needed,</w:t>
      </w:r>
      <w:r>
        <w:t xml:space="preserve"> </w:t>
      </w:r>
      <w:r>
        <w:rPr>
          <w:b/>
          <w:bCs/>
        </w:rPr>
        <w:t xml:space="preserve">§7</w:t>
      </w:r>
      <w:r>
        <w:t xml:space="preserve">,</w:t>
      </w:r>
      <w:r>
        <w:t xml:space="preserve"> </w:t>
      </w:r>
      <w:r>
        <w:rPr>
          <w:b/>
          <w:bCs/>
        </w:rPr>
        <w:t xml:space="preserve">§11</w:t>
      </w:r>
      <w:r>
        <w:t xml:space="preserve">, and</w:t>
      </w:r>
      <w:r>
        <w:t xml:space="preserve"> </w:t>
      </w:r>
      <w:r>
        <w:rPr>
          <w:b/>
          <w:bCs/>
        </w:rPr>
        <w:t xml:space="preserve">§12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database-structure"/>
    <w:p>
      <w:pPr>
        <w:pStyle w:val="Heading2"/>
      </w:pPr>
      <w:r>
        <w:t xml:space="preserve">5) Database Structure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47">
        <w:r>
          <w:rPr>
            <w:rStyle w:val="VerbatimChar"/>
          </w:rPr>
          <w:t xml:space="preserve">docs/05-database-structure.md</w:t>
        </w:r>
      </w:hyperlink>
      <w:r>
        <w:t xml:space="preserve"> </w:t>
      </w:r>
      <w:r>
        <w:t xml:space="preserve">— tables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(global),</w:t>
      </w:r>
      <w:r>
        <w:t xml:space="preserve"> </w:t>
      </w:r>
      <w:r>
        <w:rPr>
          <w:rStyle w:val="VerbatimChar"/>
        </w:rPr>
        <w:t xml:space="preserve">hackathons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hackathon_judges</w:t>
      </w:r>
      <w:r>
        <w:t xml:space="preserve">, and hackathon-scoped</w:t>
      </w:r>
      <w:r>
        <w:t xml:space="preserve"> </w:t>
      </w:r>
      <w:r>
        <w:rPr>
          <w:rStyle w:val="VerbatimChar"/>
        </w:rPr>
        <w:t xml:space="preserve">tracks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matching_profiles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matching_runs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project_participants</w:t>
      </w:r>
      <w:r>
        <w:t xml:space="preserve"> </w:t>
      </w:r>
      <w:r>
        <w:t xml:space="preserve">(unique</w:t>
      </w:r>
      <w:r>
        <w:t xml:space="preserve"> </w:t>
      </w:r>
      <w:r>
        <w:rPr>
          <w:rStyle w:val="VerbatimChar"/>
        </w:rPr>
        <w:t xml:space="preserve">(hackathon_id, user_id)</w:t>
      </w:r>
      <w:r>
        <w:t xml:space="preserve"> </w:t>
      </w:r>
      <w:r>
        <w:t xml:space="preserve">⇒ one project/person/hackathon),</w:t>
      </w:r>
      <w:r>
        <w:t xml:space="preserve"> </w:t>
      </w:r>
      <w:r>
        <w:rPr>
          <w:rStyle w:val="VerbatimChar"/>
        </w:rPr>
        <w:t xml:space="preserve">project_tracks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project_sponsors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(unique per project+judge). Legacy DBs auto-migrate into a</w:t>
      </w:r>
      <w:r>
        <w:t xml:space="preserve"> </w:t>
      </w:r>
      <w:r>
        <w:t xml:space="preserve">“Ziward Hackathon”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backend/src/migrate.js</w:t>
      </w:r>
      <w:r>
        <w:t xml:space="preserve">). Source:</w:t>
      </w:r>
      <w:r>
        <w:t xml:space="preserve"> </w:t>
      </w:r>
      <w:r>
        <w:rPr>
          <w:rStyle w:val="VerbatimChar"/>
        </w:rPr>
        <w:t xml:space="preserve">backend/src/schema.js</w:t>
      </w:r>
      <w:r>
        <w:t xml:space="preserve">.</w:t>
      </w:r>
    </w:p>
    <w:bookmarkEnd w:id="48"/>
    <w:bookmarkStart w:id="49" w:name="errelationship-notes"/>
    <w:p>
      <w:pPr>
        <w:pStyle w:val="Heading2"/>
      </w:pPr>
      <w:r>
        <w:t xml:space="preserve">5.1 ER/Relationship Notes</w:t>
      </w:r>
    </w:p>
    <w:p>
      <w:pPr>
        <w:pStyle w:val="FirstParagraph"/>
      </w:pPr>
      <w:r>
        <w:t xml:space="preserve">Describe relationships across tables (1-1, 1-M, M-M).</w:t>
      </w:r>
    </w:p>
    <w:bookmarkEnd w:id="49"/>
    <w:bookmarkStart w:id="51" w:name="tables"/>
    <w:p>
      <w:pPr>
        <w:pStyle w:val="Heading2"/>
      </w:pPr>
      <w:r>
        <w:t xml:space="preserve">5.2 Tables</w:t>
      </w:r>
    </w:p>
    <w:bookmarkStart w:id="50" w:name="table-table_name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&lt;table_name&gt;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Primary Key: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Foreign Keys: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Unique Constraints: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Columns: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&lt;column_name&gt;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&lt;data_type&gt;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&lt;nullable yes/no&gt;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&lt;key type if any&gt;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&lt;description&gt;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&lt;column_name&gt;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&lt;data_type&gt;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&lt;nullable yes/no&gt;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&lt;key type if any&gt;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&lt;description&gt;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ojo-domain-models"/>
    <w:p>
      <w:pPr>
        <w:pStyle w:val="Heading2"/>
      </w:pPr>
      <w:r>
        <w:t xml:space="preserve">6) POJO / Domain Models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52">
        <w:r>
          <w:rPr>
            <w:rStyle w:val="VerbatimChar"/>
          </w:rPr>
          <w:t xml:space="preserve">docs/06-domain-models.md</w:t>
        </w:r>
      </w:hyperlink>
      <w:r>
        <w:t xml:space="preserve"> </w:t>
      </w:r>
      <w:r>
        <w:t xml:space="preserve">— row/object shapes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MatchingProfile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MatchingRun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t xml:space="preserve">plus config constants</w:t>
      </w:r>
      <w:r>
        <w:t xml:space="preserve"> </w:t>
      </w:r>
      <w:r>
        <w:rPr>
          <w:rStyle w:val="VerbatimChar"/>
        </w:rPr>
        <w:t xml:space="preserve">ScoreCriterion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RoleOption</w:t>
      </w:r>
      <w:r>
        <w:t xml:space="preserve">. (Plain JS — no ORM classes.)</w:t>
      </w:r>
    </w:p>
    <w:p>
      <w:pPr>
        <w:pStyle w:val="FirstParagraph"/>
      </w:pPr>
      <w:r>
        <w:t xml:space="preserve">Document model classes with fields only (no language-specific code block required).</w:t>
      </w:r>
    </w:p>
    <w:bookmarkStart w:id="53" w:name="class-classname"/>
    <w:p>
      <w:pPr>
        <w:pStyle w:val="Heading3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&lt;ClassName&gt;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Fields: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fieldName: DataType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anotherField: DataType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pi-flows"/>
    <w:p>
      <w:pPr>
        <w:pStyle w:val="Heading2"/>
      </w:pPr>
      <w:r>
        <w:t xml:space="preserve">7) API Flows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43">
        <w:r>
          <w:rPr>
            <w:rStyle w:val="VerbatimChar"/>
          </w:rPr>
          <w:t xml:space="preserve">docs/07-api-flows.md</w:t>
        </w:r>
      </w:hyperlink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endpoints</w:t>
      </w:r>
      <w:r>
        <w:t xml:space="preserve"> </w:t>
      </w:r>
      <w:r>
        <w:t xml:space="preserve">(auth, global meta/users, hackathons CRUD + reset/delete, and hackathon-scoped tracks,</w:t>
      </w:r>
      <w:r>
        <w:t xml:space="preserve"> </w:t>
      </w:r>
      <w:r>
        <w:t xml:space="preserve">sponsors, judges, matching, projects, judging) with payloads, auth, error codes, and the</w:t>
      </w:r>
      <w:r>
        <w:t xml:space="preserve"> </w:t>
      </w:r>
      <w:r>
        <w:t xml:space="preserve">related §4 UI action. Source:</w:t>
      </w:r>
      <w:r>
        <w:t xml:space="preserve"> </w:t>
      </w:r>
      <w:r>
        <w:rPr>
          <w:rStyle w:val="VerbatimChar"/>
        </w:rPr>
        <w:t xml:space="preserve">backend/src/routes/*</w:t>
      </w:r>
      <w:r>
        <w:t xml:space="preserve">.</w:t>
      </w:r>
    </w:p>
    <w:bookmarkStart w:id="55" w:name="endpoint-method-path"/>
    <w:p>
      <w:pPr>
        <w:pStyle w:val="Heading3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&lt;METHOD /path&gt;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 Required:</w:t>
      </w:r>
      <w:r>
        <w:t xml:space="preserve"> </w:t>
      </w:r>
      <w:r>
        <w:t xml:space="preserve">Yes/No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Request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Error Codes: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Related UI Actions:</w:t>
      </w:r>
    </w:p>
    <w:bookmarkEnd w:id="55"/>
    <w:bookmarkStart w:id="56" w:name="api-sequence-diagram-text"/>
    <w:p>
      <w:pPr>
        <w:pStyle w:val="Heading3"/>
      </w:pPr>
      <w:r>
        <w:t xml:space="preserve">API Sequence Diagram (Text)</w:t>
      </w:r>
    </w:p>
    <w:p>
      <w:pPr>
        <w:pStyle w:val="SourceCode"/>
      </w:pPr>
      <w:r>
        <w:rPr>
          <w:rStyle w:val="VerbatimChar"/>
        </w:rPr>
        <w:t xml:space="preserve">Client -&gt; Backend API -&gt; Service Layer -&gt; DB/LLM -&gt; Service Layer -&gt; Backend API -&gt; Client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llm-prompts"/>
    <w:p>
      <w:pPr>
        <w:pStyle w:val="Heading2"/>
      </w:pPr>
      <w:r>
        <w:t xml:space="preserve">8) LLM Prompts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58">
        <w:r>
          <w:rPr>
            <w:rStyle w:val="VerbatimChar"/>
          </w:rPr>
          <w:t xml:space="preserve">docs/08-llm-prompts.md</w:t>
        </w:r>
      </w:hyperlink>
      <w:r>
        <w:t xml:space="preserve"> </w:t>
      </w:r>
      <w:r>
        <w:t xml:space="preserve">— the only AI use 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plan-to-build-similarity</w:t>
      </w:r>
      <w:r>
        <w:t xml:space="preserve"> </w:t>
      </w:r>
      <w:r>
        <w:t xml:space="preserve">embedding (OpenAI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, cosine compared),</w:t>
      </w:r>
      <w:r>
        <w:t xml:space="preserve"> </w:t>
      </w:r>
      <w:r>
        <w:t xml:space="preserve">with a deterministic offline fallback. No chat/completion prompts. Source:</w:t>
      </w:r>
      <w:r>
        <w:t xml:space="preserve"> </w:t>
      </w:r>
      <w:r>
        <w:rPr>
          <w:rStyle w:val="VerbatimChar"/>
        </w:rPr>
        <w:t xml:space="preserve">services/llm.js</w:t>
      </w:r>
      <w:r>
        <w:t xml:space="preserve">.</w:t>
      </w:r>
    </w:p>
    <w:bookmarkStart w:id="59" w:name="prompt-spec-prompt-name"/>
    <w:p>
      <w:pPr>
        <w:pStyle w:val="Heading3"/>
      </w:pPr>
      <w:r>
        <w:t xml:space="preserve">Prompt Spec:</w:t>
      </w:r>
      <w:r>
        <w:t xml:space="preserve"> </w:t>
      </w:r>
      <w:r>
        <w:rPr>
          <w:rStyle w:val="VerbatimChar"/>
        </w:rPr>
        <w:t xml:space="preserve">&lt;Prompt Name&gt;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 Case: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System Prompt: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User Prompt Template: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Input Variables: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Expected Output Format: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Temperature / Max Tokens: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Safety Constraints:</w:t>
      </w:r>
    </w:p>
    <w:bookmarkEnd w:id="59"/>
    <w:bookmarkStart w:id="60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agent-architecture"/>
    <w:p>
      <w:pPr>
        <w:pStyle w:val="Heading2"/>
      </w:pPr>
      <w:r>
        <w:t xml:space="preserve">9) Agent Architecture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62">
        <w:r>
          <w:rPr>
            <w:rStyle w:val="VerbatimChar"/>
          </w:rPr>
          <w:t xml:space="preserve">docs/09-agent-architecture.md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N/A — no autonomous agents.</w:t>
      </w:r>
      <w:r>
        <w:t xml:space="preserve"> </w:t>
      </w:r>
      <w:r>
        <w:t xml:space="preserve">The matching engine is a deterministic algorithm</w:t>
      </w:r>
      <w:r>
        <w:t xml:space="preserve"> </w:t>
      </w:r>
      <w:r>
        <w:t xml:space="preserve">(track/sponsor Jaccard + embedding cosine + role-bucket diversity, greedy seed-and-grow into</w:t>
      </w:r>
      <w:r>
        <w:t xml:space="preserve"> </w:t>
      </w:r>
      <w:r>
        <w:t xml:space="preserve">teams of ≤4, incremental over unmatched profiles). Source:</w:t>
      </w:r>
      <w:r>
        <w:t xml:space="preserve"> </w:t>
      </w:r>
      <w:r>
        <w:rPr>
          <w:rStyle w:val="VerbatimChar"/>
        </w:rPr>
        <w:t xml:space="preserve">services/matchingEngine.js</w:t>
      </w:r>
      <w:r>
        <w:t xml:space="preserve">.</w:t>
      </w:r>
    </w:p>
    <w:bookmarkStart w:id="63" w:name="agent-layers"/>
    <w:p>
      <w:pPr>
        <w:pStyle w:val="Heading3"/>
      </w:pPr>
      <w:r>
        <w:t xml:space="preserve">9.1 Agent Layers</w:t>
      </w:r>
    </w:p>
    <w:p>
      <w:pPr>
        <w:pStyle w:val="Compact"/>
        <w:numPr>
          <w:ilvl w:val="0"/>
          <w:numId w:val="1035"/>
        </w:numPr>
      </w:pPr>
      <w:r>
        <w:t xml:space="preserve">Planner</w:t>
      </w:r>
    </w:p>
    <w:p>
      <w:pPr>
        <w:pStyle w:val="Compact"/>
        <w:numPr>
          <w:ilvl w:val="0"/>
          <w:numId w:val="1035"/>
        </w:numPr>
      </w:pPr>
      <w:r>
        <w:t xml:space="preserve">Tool Executor</w:t>
      </w:r>
    </w:p>
    <w:p>
      <w:pPr>
        <w:pStyle w:val="Compact"/>
        <w:numPr>
          <w:ilvl w:val="0"/>
          <w:numId w:val="1035"/>
        </w:numPr>
      </w:pPr>
      <w:r>
        <w:t xml:space="preserve">Memory/Context Manager</w:t>
      </w:r>
    </w:p>
    <w:p>
      <w:pPr>
        <w:pStyle w:val="Compact"/>
        <w:numPr>
          <w:ilvl w:val="0"/>
          <w:numId w:val="1035"/>
        </w:numPr>
      </w:pPr>
      <w:r>
        <w:t xml:space="preserve">Guardrails</w:t>
      </w:r>
    </w:p>
    <w:p>
      <w:pPr>
        <w:pStyle w:val="Compact"/>
        <w:numPr>
          <w:ilvl w:val="0"/>
          <w:numId w:val="1035"/>
        </w:numPr>
      </w:pPr>
      <w:r>
        <w:t xml:space="preserve">Response Composer</w:t>
      </w:r>
    </w:p>
    <w:bookmarkEnd w:id="63"/>
    <w:bookmarkStart w:id="64" w:name="agent-architecture-diagram"/>
    <w:p>
      <w:pPr>
        <w:pStyle w:val="Heading3"/>
      </w:pPr>
      <w:r>
        <w:t xml:space="preserve">9.2 Agent Architecture Diagram</w:t>
      </w:r>
    </w:p>
    <w:p>
      <w:pPr>
        <w:pStyle w:val="SourceCode"/>
      </w:pPr>
      <w:r>
        <w:rPr>
          <w:rStyle w:val="VerbatimChar"/>
        </w:rPr>
        <w:t xml:space="preserve">[User Request]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[Planner Agent] ---&gt; [Tool Router] ---&gt; [DB/API/LLM Tools]</w:t>
      </w:r>
      <w:r>
        <w:br/>
      </w:r>
      <w:r>
        <w:rPr>
          <w:rStyle w:val="VerbatimChar"/>
        </w:rPr>
        <w:t xml:space="preserve">     |                    |</w:t>
      </w:r>
      <w:r>
        <w:br/>
      </w:r>
      <w:r>
        <w:rPr>
          <w:rStyle w:val="VerbatimChar"/>
        </w:rPr>
        <w:t xml:space="preserve">     v                    v</w:t>
      </w:r>
      <w:r>
        <w:br/>
      </w:r>
      <w:r>
        <w:rPr>
          <w:rStyle w:val="VerbatimChar"/>
        </w:rPr>
        <w:t xml:space="preserve">[Memory/Context]     [Validation/Guardrails]</w:t>
      </w:r>
      <w:r>
        <w:br/>
      </w:r>
      <w:r>
        <w:rPr>
          <w:rStyle w:val="VerbatimChar"/>
        </w:rPr>
        <w:t xml:space="preserve">           \           /</w:t>
      </w:r>
      <w:r>
        <w:br/>
      </w:r>
      <w:r>
        <w:rPr>
          <w:rStyle w:val="VerbatimChar"/>
        </w:rPr>
        <w:t xml:space="preserve">            v         v</w:t>
      </w:r>
      <w:r>
        <w:br/>
      </w:r>
      <w:r>
        <w:rPr>
          <w:rStyle w:val="VerbatimChar"/>
        </w:rPr>
        <w:t xml:space="preserve">         [Final Response]</w:t>
      </w:r>
    </w:p>
    <w:bookmarkEnd w:id="64"/>
    <w:bookmarkStart w:id="65" w:name="agent-operational-flow"/>
    <w:p>
      <w:pPr>
        <w:pStyle w:val="Heading3"/>
      </w:pPr>
      <w:r>
        <w:t xml:space="preserve">9.3 Agent Operational Flow</w:t>
      </w:r>
    </w:p>
    <w:p>
      <w:pPr>
        <w:pStyle w:val="SourceCode"/>
      </w:pPr>
      <w:r>
        <w:rPr>
          <w:rStyle w:val="VerbatimChar"/>
        </w:rPr>
        <w:t xml:space="preserve">[Input/Event]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[Planner/Router]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[Tool/API Path]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[DB Path]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[LLM Path]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[Validation + Memory]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[Response/Action]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echnical-flow-and-code-structure"/>
    <w:p>
      <w:pPr>
        <w:pStyle w:val="Heading2"/>
      </w:pPr>
      <w:r>
        <w:t xml:space="preserve">10) Technical Flow and Code Structure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67">
        <w:r>
          <w:rPr>
            <w:rStyle w:val="VerbatimChar"/>
          </w:rPr>
          <w:t xml:space="preserve">docs/10-technical-flow-and-code-structure.md</w:t>
        </w:r>
      </w:hyperlink>
      <w:r>
        <w:t xml:space="preserve"> </w:t>
      </w:r>
      <w:r>
        <w:t xml:space="preserve">— request lifecycle, matching/submission/judging flows, the real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trees, and a file/method catalog for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middleware/auth.js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matchingEngine.js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auth.jsx</w:t>
      </w:r>
      <w:r>
        <w:t xml:space="preserve">.</w:t>
      </w:r>
    </w:p>
    <w:bookmarkEnd w:id="68"/>
    <w:bookmarkStart w:id="70" w:name="logical-technical-flow"/>
    <w:p>
      <w:pPr>
        <w:pStyle w:val="Heading2"/>
      </w:pPr>
      <w:r>
        <w:t xml:space="preserve">10.1 Logical Technical Flow</w:t>
      </w:r>
    </w:p>
    <w:p>
      <w:pPr>
        <w:pStyle w:val="FirstParagraph"/>
      </w:pPr>
      <w:r>
        <w:t xml:space="preserve">Document order of operations for each real flow. Do not force a single standard sequence.</w:t>
      </w:r>
    </w:p>
    <w:bookmarkStart w:id="69" w:name="flow-flow-name"/>
    <w:p>
      <w:pPr>
        <w:pStyle w:val="Heading3"/>
      </w:pPr>
      <w:r>
        <w:t xml:space="preserve">Flow:</w:t>
      </w:r>
      <w:r>
        <w:t xml:space="preserve"> </w:t>
      </w:r>
      <w:r>
        <w:rPr>
          <w:rStyle w:val="VerbatimChar"/>
        </w:rPr>
        <w:t xml:space="preserve">&lt;Flow Name&gt;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&lt;Specific step&gt;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&lt;Specific step&gt;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&lt;Specific step&gt;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&lt;Continue as needed&gt;</w:t>
      </w:r>
    </w:p>
    <w:bookmarkEnd w:id="69"/>
    <w:bookmarkEnd w:id="70"/>
    <w:bookmarkStart w:id="71" w:name="backend-file-structure"/>
    <w:p>
      <w:pPr>
        <w:pStyle w:val="Heading2"/>
      </w:pPr>
      <w:r>
        <w:t xml:space="preserve">10.2 Backend File Structure</w:t>
      </w:r>
    </w:p>
    <w:p>
      <w:pPr>
        <w:pStyle w:val="FirstParagraph"/>
      </w:pPr>
      <w:r>
        <w:t xml:space="preserve">Default for this repo: root folder</w:t>
      </w:r>
      <w:r>
        <w:t xml:space="preserve"> </w:t>
      </w:r>
      <w:r>
        <w:rPr>
          <w:rStyle w:val="VerbatimChar"/>
          <w:b/>
          <w:bCs/>
        </w:rPr>
        <w:t xml:space="preserve">backend/</w:t>
      </w:r>
      <w:r>
        <w:t xml:space="preserve"> </w:t>
      </w:r>
      <w:r>
        <w:t xml:space="preserve">(Node.js API, separate project).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functions/</w:t>
      </w:r>
      <w:r>
        <w:br/>
      </w:r>
      <w:r>
        <w:rPr>
          <w:rStyle w:val="VerbatimChar"/>
        </w:rPr>
        <w:t xml:space="preserve">  llm/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middleware/</w:t>
      </w:r>
      <w:r>
        <w:br/>
      </w:r>
      <w:r>
        <w:rPr>
          <w:rStyle w:val="VerbatimChar"/>
        </w:rPr>
        <w:t xml:space="preserve">  tests/</w:t>
      </w:r>
    </w:p>
    <w:bookmarkEnd w:id="71"/>
    <w:bookmarkStart w:id="72" w:name="frontend-file-structure"/>
    <w:p>
      <w:pPr>
        <w:pStyle w:val="Heading2"/>
      </w:pPr>
      <w:r>
        <w:t xml:space="preserve">10.3 Frontend File Structure</w:t>
      </w:r>
    </w:p>
    <w:p>
      <w:pPr>
        <w:pStyle w:val="FirstParagraph"/>
      </w:pPr>
      <w:r>
        <w:t xml:space="preserve">Default for this repo: root folder</w:t>
      </w:r>
      <w:r>
        <w:t xml:space="preserve"> </w:t>
      </w:r>
      <w:r>
        <w:rPr>
          <w:rStyle w:val="VerbatimChar"/>
          <w:b/>
          <w:bCs/>
        </w:rPr>
        <w:t xml:space="preserve">frontend/</w:t>
      </w:r>
      <w:r>
        <w:t xml:space="preserve"> </w:t>
      </w:r>
      <w:r>
        <w:t xml:space="preserve">(React app, separate project).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store/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tests/</w:t>
      </w:r>
    </w:p>
    <w:bookmarkEnd w:id="72"/>
    <w:bookmarkStart w:id="76" w:name="file-and-method-catalog"/>
    <w:p>
      <w:pPr>
        <w:pStyle w:val="Heading2"/>
      </w:pPr>
      <w:r>
        <w:t xml:space="preserve">10.4 File and Method Catalog</w:t>
      </w:r>
    </w:p>
    <w:p>
      <w:pPr>
        <w:pStyle w:val="FirstParagraph"/>
      </w:pPr>
      <w:r>
        <w:t xml:space="preserve">List key files. For each file, list methods/functions with input, output, and one-line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description.</w:t>
      </w:r>
    </w:p>
    <w:bookmarkStart w:id="75" w:name="file-pathtofile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&lt;path/to/file&gt;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Purpose:</w:t>
      </w:r>
    </w:p>
    <w:bookmarkStart w:id="73" w:name="method-methodname"/>
    <w:p>
      <w:pPr>
        <w:pStyle w:val="Heading4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&lt;methodName&gt;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&lt;type/shape&gt;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&lt;type/shape&gt;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one line explaining what this method does</w:t>
      </w:r>
    </w:p>
    <w:bookmarkEnd w:id="73"/>
    <w:bookmarkStart w:id="74" w:name="method-methodname-1"/>
    <w:p>
      <w:pPr>
        <w:pStyle w:val="Heading4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&lt;methodName&gt;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&lt;type/shape&gt;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&lt;type/shape&gt;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one line explaining what this method does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8" w:name="test-cases"/>
    <w:p>
      <w:pPr>
        <w:pStyle w:val="Heading2"/>
      </w:pPr>
      <w:r>
        <w:t xml:space="preserve">11) Test Cases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77">
        <w:r>
          <w:rPr>
            <w:rStyle w:val="VerbatimChar"/>
          </w:rPr>
          <w:t xml:space="preserve">docs/11-test-cases.md</w:t>
        </w:r>
      </w:hyperlink>
      <w:r>
        <w:t xml:space="preserve"> </w:t>
      </w:r>
      <w:r>
        <w:t xml:space="preserve">— matrix tracing every</w:t>
      </w:r>
      <w:r>
        <w:t xml:space="preserve"> </w:t>
      </w:r>
      <w:r>
        <w:t xml:space="preserve">§4 workflow to the 40 automated tests in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(positive + negative each). 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tests 40 · pass 40 · fail 0</w:t>
      </w:r>
      <w:r>
        <w:t xml:space="preserve">.</w:t>
      </w:r>
    </w:p>
    <w:p>
      <w:pPr>
        <w:pStyle w:val="FirstParagraph"/>
      </w:pPr>
      <w:r>
        <w:t xml:space="preserve">Every test should</w:t>
      </w:r>
      <w:r>
        <w:t xml:space="preserve"> </w:t>
      </w:r>
      <w:r>
        <w:rPr>
          <w:b/>
          <w:bCs/>
        </w:rPr>
        <w:t xml:space="preserve">trace to §4</w:t>
      </w:r>
      <w:r>
        <w:t xml:space="preserve">: name the</w:t>
      </w:r>
      <w:r>
        <w:t xml:space="preserve"> </w:t>
      </w:r>
      <w:r>
        <w:rPr>
          <w:b/>
          <w:bCs/>
        </w:rPr>
        <w:t xml:space="preserve">UI Page</w:t>
      </w:r>
      <w:r>
        <w:t xml:space="preserve"> </w:t>
      </w:r>
      <w:r>
        <w:t xml:space="preserve">(same title as in §4) and</w:t>
      </w:r>
      <w:r>
        <w:t xml:space="preserve"> </w:t>
      </w:r>
      <w:r>
        <w:rPr>
          <w:b/>
          <w:bCs/>
        </w:rPr>
        <w:t xml:space="preserve">Workflow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Register / Workflow 1</w:t>
      </w:r>
      <w:r>
        <w:t xml:space="preserve">). That keeps QA, automation, and docs aligned.</w:t>
      </w:r>
    </w:p>
    <w:bookmarkEnd w:id="78"/>
    <w:bookmarkStart w:id="80" w:name="test-case-matrix-by-ui-page-workflow"/>
    <w:p>
      <w:pPr>
        <w:pStyle w:val="Heading2"/>
      </w:pPr>
      <w:r>
        <w:t xml:space="preserve">11.1 Test case matrix (by UI Page + Workflow)</w:t>
      </w:r>
    </w:p>
    <w:bookmarkStart w:id="79" w:name="ui-page-title-workflow-n-short-name"/>
    <w:p>
      <w:pPr>
        <w:pStyle w:val="Heading3"/>
      </w:pPr>
      <w:r>
        <w:rPr>
          <w:rStyle w:val="VerbatimChar"/>
        </w:rPr>
        <w:t xml:space="preserve">&lt;UI Page title&gt;</w:t>
      </w:r>
      <w:r>
        <w:t xml:space="preserve"> </w:t>
      </w:r>
      <w:r>
        <w:t xml:space="preserve">— Workflow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&lt;Short name&gt;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API positive: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API negative:</w:t>
      </w:r>
      <w:r>
        <w:t xml:space="preserve"> </w:t>
      </w:r>
      <w:r>
        <w:t xml:space="preserve">…</w:t>
      </w:r>
    </w:p>
    <w:p>
      <w:pPr>
        <w:pStyle w:val="FirstParagraph"/>
      </w:pPr>
      <w:r>
        <w:t xml:space="preserve">Repeat one subsection per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from §4 (same order as in §4 when possible).</w:t>
      </w:r>
    </w:p>
    <w:bookmarkEnd w:id="79"/>
    <w:bookmarkEnd w:id="80"/>
    <w:bookmarkStart w:id="82" w:name="detailed-test-case-format"/>
    <w:p>
      <w:pPr>
        <w:pStyle w:val="Heading2"/>
      </w:pPr>
      <w:r>
        <w:t xml:space="preserve">11.2 Detailed test case format</w:t>
      </w:r>
    </w:p>
    <w:bookmarkStart w:id="81" w:name="test-case-id-tc-xxx"/>
    <w:p>
      <w:pPr>
        <w:pStyle w:val="Heading3"/>
      </w:pPr>
      <w:r>
        <w:t xml:space="preserve">Test Case ID:</w:t>
      </w:r>
      <w:r>
        <w:t xml:space="preserve"> </w:t>
      </w:r>
      <w:r>
        <w:rPr>
          <w:rStyle w:val="VerbatimChar"/>
        </w:rPr>
        <w:t xml:space="preserve">TC-XXX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Title: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UI Page (§4):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Register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Workflow (§4):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Workflow 1 — User clicks Register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UI / API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Actual result: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 / Fail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hange-log-for-project-updates"/>
    <w:p>
      <w:pPr>
        <w:pStyle w:val="Heading2"/>
      </w:pPr>
      <w:r>
        <w:t xml:space="preserve">12) Change Log (For Project Updates)</w:t>
      </w:r>
    </w:p>
    <w:p>
      <w:pPr>
        <w:pStyle w:val="BlockText"/>
      </w:pPr>
      <w:r>
        <w:rPr>
          <w:b/>
          <w:bCs/>
        </w:rPr>
        <w:t xml:space="preserve">Filled instance:</w:t>
      </w:r>
      <w:r>
        <w:t xml:space="preserve"> </w:t>
      </w:r>
      <w:hyperlink r:id="rId9">
        <w:r>
          <w:rPr>
            <w:rStyle w:val="VerbatimChar"/>
          </w:rPr>
          <w:t xml:space="preserve">docs/12-change-log.md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344"/>
        <w:gridCol w:w="1942"/>
        <w:gridCol w:w="1942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Updated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SUBLET branding + multi-hackathon model (per-hackathon details/tracks/sponsors/judges/matching/projects), per-hackathon judge access, admin reset + delete-hackathon, legacy auto-migration into</w:t>
            </w:r>
            <w:r>
              <w:t xml:space="preserve"> </w:t>
            </w:r>
            <w:r>
              <w:t xml:space="preserve">“Ziward Hackathon”</w:t>
            </w:r>
            <w:r>
              <w:t xml:space="preserve">, full professional UI redesign, 51 tests.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Initial build — auth/admin/config, team matching, submission (one project/person), judging rubric (/100), SQLite↔Neon adapter, OpenAI w/ offline fallback, 40 tests, full §1–§13 docs.</w:t>
            </w:r>
          </w:p>
        </w:tc>
        <w:tc>
          <w:tcPr/>
          <w:p>
            <w:pPr>
              <w:pStyle w:val="Compact"/>
            </w:pPr>
            <w:r>
              <w:t xml:space="preserve">Initial author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5" w:name="document-generation-checklist"/>
    <w:p>
      <w:pPr>
        <w:pStyle w:val="Heading2"/>
      </w:pPr>
      <w:r>
        <w:t xml:space="preserve">13) Document Generation Checklist</w:t>
      </w:r>
    </w:p>
    <w:p>
      <w:pPr>
        <w:pStyle w:val="FirstParagraph"/>
      </w:pPr>
      <w:r>
        <w:t xml:space="preserve">Use after every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meaningful update</w:t>
      </w:r>
      <w:r>
        <w:t xml:space="preserve"> </w:t>
      </w:r>
      <w:r>
        <w:t xml:space="preserve">(code or docs).</w:t>
      </w:r>
      <w:r>
        <w:t xml:space="preserve"> </w:t>
      </w:r>
      <w:r>
        <w:rPr>
          <w:b/>
          <w:bCs/>
        </w:rPr>
        <w:t xml:space="preserve">Filled instance:</w:t>
      </w:r>
      <w:r>
        <w:t xml:space="preserve"> </w:t>
      </w:r>
      <w:hyperlink r:id="rId84">
        <w:r>
          <w:rPr>
            <w:rStyle w:val="VerbatimChar"/>
          </w:rPr>
          <w:t xml:space="preserve">docs/13-document-generation-checklist.md</w:t>
        </w:r>
      </w:hyperlink>
      <w:r>
        <w:t xml:space="preserve"> </w:t>
      </w:r>
      <w:r>
        <w:t xml:space="preserve">(v1.0.0 — all applicable items checked; EventHack-only items marked N/A with reasons).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Meta rules</w:t>
      </w:r>
      <w:r>
        <w:t xml:space="preserve"> </w:t>
      </w:r>
      <w:r>
        <w:t xml:space="preserve">(top of this file):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filled from implementation; N/A sections justified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project.md</w:t>
      </w:r>
      <w:r>
        <w:t xml:space="preserve"> </w:t>
      </w:r>
      <w:r>
        <w:t xml:space="preserve">is updated and matches the repo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project.docx</w:t>
      </w:r>
      <w:r>
        <w:t xml:space="preserve"> </w:t>
      </w:r>
      <w:r>
        <w:t xml:space="preserve">exported from latest markdown (if your process uses Word)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docs/</w:t>
      </w:r>
      <w:r>
        <w:t xml:space="preserve"> </w:t>
      </w:r>
      <w:r>
        <w:t xml:space="preserve">product sections (</w:t>
      </w:r>
      <w:r>
        <w:rPr>
          <w:rStyle w:val="VerbatimChar"/>
        </w:rPr>
        <w:t xml:space="preserve">01-*.md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13-*.md</w:t>
      </w:r>
      <w:r>
        <w:t xml:space="preserve">, and matching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if you use Word) updated; index:</w:t>
      </w:r>
      <w:r>
        <w:t xml:space="preserve"> </w:t>
      </w:r>
      <w:hyperlink r:id="rId10">
        <w:r>
          <w:rPr>
            <w:rStyle w:val="VerbatimChar"/>
          </w:rPr>
          <w:t xml:space="preserve">docs/README.md</w:t>
        </w:r>
      </w:hyperlink>
    </w:p>
    <w:p>
      <w:pPr>
        <w:pStyle w:val="Compact"/>
        <w:numPr>
          <w:ilvl w:val="0"/>
          <w:numId w:val="1047"/>
        </w:numPr>
      </w:pPr>
      <w:r>
        <w:t xml:space="preserve">Architecture diagram updated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§4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docs/04-…</w:t>
      </w:r>
      <w:r>
        <w:t xml:space="preserve">): plain language only; each</w:t>
      </w:r>
      <w:r>
        <w:t xml:space="preserve"> </w:t>
      </w:r>
      <w:r>
        <w:rPr>
          <w:b/>
          <w:bCs/>
        </w:rPr>
        <w:t xml:space="preserve">UI Page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What is on the screen</w:t>
      </w:r>
      <w:r>
        <w:t xml:space="preserve"> </w:t>
      </w:r>
      <w:r>
        <w:t xml:space="preserve">(table) + every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with What starts it → What the user sees → What the system does (YES/NO) → Simple logic summary → Flow picture (no API/JSON in §4)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Registration roles:</w:t>
      </w:r>
      <w:r>
        <w:t xml:space="preserve"> </w:t>
      </w:r>
      <w:r>
        <w:t xml:space="preserve">Put as sponsor / venue / organizer flows documented in §4 Register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Contributions:</w:t>
      </w:r>
      <w:r>
        <w:t xml:space="preserve"> </w:t>
      </w:r>
      <w:r>
        <w:rPr>
          <w:rStyle w:val="VerbatimChar"/>
        </w:rPr>
        <w:t xml:space="preserve">event_sponsor_replies</w:t>
      </w:r>
      <w:r>
        <w:t xml:space="preserve"> </w:t>
      </w:r>
      <w:r>
        <w:t xml:space="preserve">single-table model matches project.md reference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Judging:</w:t>
      </w:r>
      <w:r>
        <w:t xml:space="preserve"> </w:t>
      </w:r>
      <w:r>
        <w:rPr>
          <w:rStyle w:val="VerbatimChar"/>
        </w:rPr>
        <w:t xml:space="preserve">judge_scores</w:t>
      </w:r>
      <w:r>
        <w:t xml:space="preserve"> </w:t>
      </w:r>
      <w:r>
        <w:t xml:space="preserve">team-based rubric + per-sponsor columns in §5</w:t>
      </w:r>
    </w:p>
    <w:p>
      <w:pPr>
        <w:pStyle w:val="Compact"/>
        <w:numPr>
          <w:ilvl w:val="0"/>
          <w:numId w:val="1052"/>
        </w:numPr>
      </w:pPr>
      <w:r>
        <w:t xml:space="preserve">DB schema verified against migrations / live schema</w:t>
      </w:r>
    </w:p>
    <w:p>
      <w:pPr>
        <w:pStyle w:val="Compact"/>
        <w:numPr>
          <w:ilvl w:val="0"/>
          <w:numId w:val="1053"/>
        </w:numPr>
      </w:pPr>
      <w:r>
        <w:t xml:space="preserve">API flows verified against routes and handlers</w:t>
      </w:r>
    </w:p>
    <w:p>
      <w:pPr>
        <w:pStyle w:val="Compact"/>
        <w:numPr>
          <w:ilvl w:val="0"/>
          <w:numId w:val="1054"/>
        </w:numPr>
      </w:pPr>
      <w:r>
        <w:t xml:space="preserve">LLM prompts verified against code or config</w:t>
      </w:r>
    </w:p>
    <w:p>
      <w:pPr>
        <w:pStyle w:val="Compact"/>
        <w:numPr>
          <w:ilvl w:val="0"/>
          <w:numId w:val="1055"/>
        </w:numPr>
      </w:pPr>
      <w:r>
        <w:t xml:space="preserve">Agent architecture verified if agents are used</w:t>
      </w:r>
    </w:p>
    <w:p>
      <w:pPr>
        <w:pStyle w:val="Compact"/>
        <w:numPr>
          <w:ilvl w:val="0"/>
          <w:numId w:val="1056"/>
        </w:numPr>
      </w:pPr>
      <w:r>
        <w:t xml:space="preserve">Test cases (§11) cover all workflows; new cases added for changes</w:t>
      </w:r>
    </w:p>
    <w:p>
      <w:pPr>
        <w:pStyle w:val="Compact"/>
        <w:numPr>
          <w:ilvl w:val="0"/>
          <w:numId w:val="1057"/>
        </w:numPr>
      </w:pPr>
      <w:r>
        <w:t xml:space="preserve">Change log (§12) has an entry for this change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3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docs/01-use-case.md" TargetMode="External" /><Relationship Type="http://schemas.openxmlformats.org/officeDocument/2006/relationships/hyperlink" Id="rId31" Target="docs/02-tech-stack.md" TargetMode="External" /><Relationship Type="http://schemas.openxmlformats.org/officeDocument/2006/relationships/hyperlink" Id="rId38" Target="docs/03-system-architecture.md" TargetMode="External" /><Relationship Type="http://schemas.openxmlformats.org/officeDocument/2006/relationships/hyperlink" Id="rId22" Target="docs/04-ui-pages-and-workflows.md" TargetMode="External" /><Relationship Type="http://schemas.openxmlformats.org/officeDocument/2006/relationships/hyperlink" Id="rId47" Target="docs/05-database-structure.md" TargetMode="External" /><Relationship Type="http://schemas.openxmlformats.org/officeDocument/2006/relationships/hyperlink" Id="rId52" Target="docs/06-domain-models.md" TargetMode="External" /><Relationship Type="http://schemas.openxmlformats.org/officeDocument/2006/relationships/hyperlink" Id="rId43" Target="docs/07-api-flows.md" TargetMode="External" /><Relationship Type="http://schemas.openxmlformats.org/officeDocument/2006/relationships/hyperlink" Id="rId58" Target="docs/08-llm-prompts.md" TargetMode="External" /><Relationship Type="http://schemas.openxmlformats.org/officeDocument/2006/relationships/hyperlink" Id="rId62" Target="docs/09-agent-architecture.md" TargetMode="External" /><Relationship Type="http://schemas.openxmlformats.org/officeDocument/2006/relationships/hyperlink" Id="rId67" Target="docs/10-technical-flow-and-code-structure.md" TargetMode="External" /><Relationship Type="http://schemas.openxmlformats.org/officeDocument/2006/relationships/hyperlink" Id="rId77" Target="docs/11-test-cases.md" TargetMode="External" /><Relationship Type="http://schemas.openxmlformats.org/officeDocument/2006/relationships/hyperlink" Id="rId9" Target="docs/12-change-log.md" TargetMode="External" /><Relationship Type="http://schemas.openxmlformats.org/officeDocument/2006/relationships/hyperlink" Id="rId84" Target="docs/13-document-generation-checklist.md" TargetMode="External" /><Relationship Type="http://schemas.openxmlformats.org/officeDocument/2006/relationships/hyperlink" Id="rId10" Target="doc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cs/01-use-case.md" TargetMode="External" /><Relationship Type="http://schemas.openxmlformats.org/officeDocument/2006/relationships/hyperlink" Id="rId31" Target="docs/02-tech-stack.md" TargetMode="External" /><Relationship Type="http://schemas.openxmlformats.org/officeDocument/2006/relationships/hyperlink" Id="rId38" Target="docs/03-system-architecture.md" TargetMode="External" /><Relationship Type="http://schemas.openxmlformats.org/officeDocument/2006/relationships/hyperlink" Id="rId22" Target="docs/04-ui-pages-and-workflows.md" TargetMode="External" /><Relationship Type="http://schemas.openxmlformats.org/officeDocument/2006/relationships/hyperlink" Id="rId47" Target="docs/05-database-structure.md" TargetMode="External" /><Relationship Type="http://schemas.openxmlformats.org/officeDocument/2006/relationships/hyperlink" Id="rId52" Target="docs/06-domain-models.md" TargetMode="External" /><Relationship Type="http://schemas.openxmlformats.org/officeDocument/2006/relationships/hyperlink" Id="rId43" Target="docs/07-api-flows.md" TargetMode="External" /><Relationship Type="http://schemas.openxmlformats.org/officeDocument/2006/relationships/hyperlink" Id="rId58" Target="docs/08-llm-prompts.md" TargetMode="External" /><Relationship Type="http://schemas.openxmlformats.org/officeDocument/2006/relationships/hyperlink" Id="rId62" Target="docs/09-agent-architecture.md" TargetMode="External" /><Relationship Type="http://schemas.openxmlformats.org/officeDocument/2006/relationships/hyperlink" Id="rId67" Target="docs/10-technical-flow-and-code-structure.md" TargetMode="External" /><Relationship Type="http://schemas.openxmlformats.org/officeDocument/2006/relationships/hyperlink" Id="rId77" Target="docs/11-test-cases.md" TargetMode="External" /><Relationship Type="http://schemas.openxmlformats.org/officeDocument/2006/relationships/hyperlink" Id="rId9" Target="docs/12-change-log.md" TargetMode="External" /><Relationship Type="http://schemas.openxmlformats.org/officeDocument/2006/relationships/hyperlink" Id="rId84" Target="docs/13-document-generation-checklist.md" TargetMode="External" /><Relationship Type="http://schemas.openxmlformats.org/officeDocument/2006/relationships/hyperlink" Id="rId10" Target="doc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2026-06-16T00:03:04Z</dcterms:created>
  <dcterms:modified xsi:type="dcterms:W3CDTF">2026-06-16T00:03:04Z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