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gent-architecture"/>
    <w:p>
      <w:pPr>
        <w:pStyle w:val="Heading1"/>
      </w:pPr>
      <w:r>
        <w:t xml:space="preserve">9) Agent Architecture</w:t>
      </w:r>
    </w:p>
    <w:p>
      <w:pPr>
        <w:pStyle w:val="FirstParagraph"/>
      </w:pPr>
      <w:r>
        <w:rPr>
          <w:b/>
          <w:bCs/>
        </w:rPr>
        <w:t xml:space="preserve">N/A — this project has no autonomous LLM agents.</w:t>
      </w:r>
      <w:r>
        <w:t xml:space="preserve"> </w:t>
      </w:r>
      <w:r>
        <w:t xml:space="preserve">There is no planner, tool router, or</w:t>
      </w:r>
      <w:r>
        <w:t xml:space="preserve"> </w:t>
      </w:r>
      <w:r>
        <w:t xml:space="preserve">agent memory. The only AI use is an embedding call for text similarity (see §8). Team matching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deterministic algorithm</w:t>
      </w:r>
      <w:r>
        <w:t xml:space="preserve">, documented here in place of an agent flow because it is the</w:t>
      </w:r>
      <w:r>
        <w:t xml:space="preserve"> </w:t>
      </w:r>
      <w:r>
        <w:t xml:space="preserve">core</w:t>
      </w:r>
      <w:r>
        <w:t xml:space="preserve"> </w:t>
      </w:r>
      <w:r>
        <w:t xml:space="preserve">“intelligent”</w:t>
      </w:r>
      <w:r>
        <w:t xml:space="preserve"> </w:t>
      </w:r>
      <w:r>
        <w:t xml:space="preserve">component.</w:t>
      </w:r>
    </w:p>
    <w:bookmarkStart w:id="9" w:name="matching-algorithm-deterministic"/>
    <w:p>
      <w:pPr>
        <w:pStyle w:val="Heading2"/>
      </w:pPr>
      <w:r>
        <w:t xml:space="preserve">9.1 Matching algorithm (deterministic)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backend/src/services/matchingEngine.js</w:t>
      </w:r>
      <w:r>
        <w:t xml:space="preserve">. For the set of</w:t>
      </w:r>
      <w:r>
        <w:t xml:space="preserve"> </w:t>
      </w:r>
      <w:r>
        <w:rPr>
          <w:b/>
          <w:bCs/>
        </w:rPr>
        <w:t xml:space="preserve">unmatched</w:t>
      </w:r>
      <w:r>
        <w:t xml:space="preserve"> </w:t>
      </w:r>
      <w:r>
        <w:t xml:space="preserve">profiles:</w:t>
      </w:r>
    </w:p>
    <w:p>
      <w:pPr>
        <w:numPr>
          <w:ilvl w:val="0"/>
          <w:numId w:val="1001"/>
        </w:numPr>
      </w:pPr>
      <w:r>
        <w:t xml:space="preserve">Compute one embedding per profile’s</w:t>
      </w:r>
      <w:r>
        <w:t xml:space="preserve"> </w:t>
      </w:r>
      <w:r>
        <w:rPr>
          <w:rStyle w:val="VerbatimChar"/>
        </w:rPr>
        <w:t xml:space="preserve">plan_to_build</w:t>
      </w:r>
      <w:r>
        <w:t xml:space="preserve"> </w:t>
      </w:r>
      <w:r>
        <w:t xml:space="preserve">(OpenAI or offline fallback).</w:t>
      </w:r>
    </w:p>
    <w:p>
      <w:pPr>
        <w:numPr>
          <w:ilvl w:val="0"/>
          <w:numId w:val="1001"/>
        </w:numPr>
      </w:pPr>
      <w:r>
        <w:t xml:space="preserve">Define a pair score between two people: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pairScore(a, b) = 0.3 · Jaccard(tracks_a, tracks_b)</w:t>
      </w:r>
      <w:r>
        <w:br/>
      </w:r>
      <w:r>
        <w:rPr>
          <w:rStyle w:val="VerbatimChar"/>
        </w:rPr>
        <w:t xml:space="preserve">                + 0.2 · Jaccard(sponsors_a, sponsors_b)</w:t>
      </w:r>
      <w:r>
        <w:br/>
      </w:r>
      <w:r>
        <w:rPr>
          <w:rStyle w:val="VerbatimChar"/>
        </w:rPr>
        <w:t xml:space="preserve">                + 0.5 · max(0, cosine(embed_a, embed_b))</w:t>
      </w:r>
    </w:p>
    <w:p>
      <w:pPr>
        <w:numPr>
          <w:ilvl w:val="0"/>
          <w:numId w:val="1001"/>
        </w:numPr>
      </w:pPr>
      <w:r>
        <w:t xml:space="preserve">Map each role to a bucket:</w:t>
      </w:r>
      <w:r>
        <w:t xml:space="preserve"> </w:t>
      </w:r>
      <w:r>
        <w:rPr>
          <w:rStyle w:val="VerbatimChar"/>
        </w:rPr>
        <w:t xml:space="preserve">engineering | design | product | domain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Greedily build teams of up to 4 (seed-and-grow): for the current team, pick the remaining</w:t>
      </w:r>
      <w:r>
        <w:t xml:space="preserve"> </w:t>
      </w:r>
      <w:r>
        <w:t xml:space="preserve">person with the highest</w:t>
      </w:r>
      <w:r>
        <w:t xml:space="preserve"> </w:t>
      </w:r>
      <w:r>
        <w:rPr>
          <w:rStyle w:val="VerbatimChar"/>
        </w:rPr>
        <w:t xml:space="preserve">groupFit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groupFit(team, cand) = avg(pairScore(member, cand) for member in team)</w:t>
      </w:r>
      <w:r>
        <w:br/>
      </w:r>
      <w:r>
        <w:rPr>
          <w:rStyle w:val="VerbatimChar"/>
        </w:rPr>
        <w:t xml:space="preserve">                     + (cand bucket new to team ? +0.25 : -0.20)</w:t>
      </w:r>
    </w:p>
    <w:p>
      <w:pPr>
        <w:numPr>
          <w:ilvl w:val="0"/>
          <w:numId w:val="1000"/>
        </w:numPr>
      </w:pPr>
      <w:r>
        <w:t xml:space="preserve">The diversity term rewards mixing role buckets and penalizes stacking the same one.</w:t>
      </w:r>
    </w:p>
    <w:p>
      <w:pPr>
        <w:numPr>
          <w:ilvl w:val="0"/>
          <w:numId w:val="1001"/>
        </w:numPr>
      </w:pPr>
      <w:r>
        <w:t xml:space="preserve">Mark grouped people</w:t>
      </w:r>
      <w:r>
        <w:t xml:space="preserve"> </w:t>
      </w:r>
      <w:r>
        <w:rPr>
          <w:rStyle w:val="VerbatimChar"/>
        </w:rPr>
        <w:t xml:space="preserve">matched=1</w:t>
      </w:r>
      <w:r>
        <w:t xml:space="preserve">, assign a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, and record a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 </w:t>
      </w:r>
      <w:r>
        <w:t xml:space="preserve">row.</w:t>
      </w:r>
    </w:p>
    <w:bookmarkEnd w:id="9"/>
    <w:bookmarkStart w:id="10" w:name="operational-flow"/>
    <w:p>
      <w:pPr>
        <w:pStyle w:val="Heading2"/>
      </w:pPr>
      <w:r>
        <w:t xml:space="preserve">9.2 Operational Flow</w:t>
      </w:r>
    </w:p>
    <w:p>
      <w:pPr>
        <w:pStyle w:val="SourceCode"/>
      </w:pPr>
      <w:r>
        <w:rPr>
          <w:rStyle w:val="VerbatimChar"/>
        </w:rPr>
        <w:t xml:space="preserve">[Admin clicks Run matching]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[Load profiles where matched = 0] --(none)--&gt; [Reject: nothing new]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[Embed plan_to_build (OpenAI | offline fallback)]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[Greedy seed-and-grow into teams of &lt;=4]</w:t>
      </w:r>
      <w:r>
        <w:br/>
      </w:r>
      <w:r>
        <w:rPr>
          <w:rStyle w:val="VerbatimChar"/>
        </w:rPr>
        <w:t xml:space="preserve">   (track/sponsor overlap + idea similarity + role-bucket diversity)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[Persist: matched=1, group_id, matching_runs row] -&gt; [Return teams]</w:t>
      </w:r>
    </w:p>
    <w:p>
      <w:pPr>
        <w:pStyle w:val="FirstParagraph"/>
      </w:pPr>
      <w:r>
        <w:t xml:space="preserve">Because only</w:t>
      </w:r>
      <w:r>
        <w:t xml:space="preserve"> </w:t>
      </w:r>
      <w:r>
        <w:rPr>
          <w:rStyle w:val="VerbatimChar"/>
        </w:rPr>
        <w:t xml:space="preserve">matched=0</w:t>
      </w:r>
      <w:r>
        <w:t xml:space="preserve"> </w:t>
      </w:r>
      <w:r>
        <w:t xml:space="preserve">profiles are considered, re-running matches</w:t>
      </w:r>
      <w:r>
        <w:t xml:space="preserve"> </w:t>
      </w:r>
      <w:r>
        <w:rPr>
          <w:b/>
          <w:bCs/>
        </w:rPr>
        <w:t xml:space="preserve">only newcomers</w:t>
      </w:r>
      <w:r>
        <w:t xml:space="preserve"> </w:t>
      </w:r>
      <w:r>
        <w:t xml:space="preserve">and</w:t>
      </w:r>
      <w:r>
        <w:t xml:space="preserve"> </w:t>
      </w:r>
      <w:r>
        <w:t xml:space="preserve">never reshuffles existing teams.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2026-06-15T21:24:43Z</dcterms:created>
  <dcterms:modified xsi:type="dcterms:W3CDTF">2026-06-15T21:24:43Z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